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季度工程咨询会员单位经营状况问卷调查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1．企业登记注册类型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A.国有独资公司及国有控股公司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B.有限责任公司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C.合资经营企业和合作经营企业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D.合伙企业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2．企业主要从事的建设工程咨询业务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仅开展造价咨询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仅开展招标代理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bookmarkStart w:id="0" w:name="_Hlk42760833"/>
      <w:r>
        <w:rPr>
          <w:color w:val="000000" w:themeColor="text1"/>
          <w14:textFill>
            <w14:solidFill>
              <w14:schemeClr w14:val="tx1"/>
            </w14:solidFill>
          </w14:textFill>
        </w:rPr>
        <w:t>造价咨询和招标代理</w:t>
      </w:r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 其他咨询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3．企业规模（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年营业收入）[单选题]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A.1亿元以上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B.5000-10000万元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C.2000-5000万元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D.1000-2000万元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G.200万元以下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4．企业人员规模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A.200人以上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B.100-200人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C.50-100人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D.20-50人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E.20人以下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5．2021年第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季度企业员工增减员情况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增加了2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增加了11-20人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增加了1-10人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减少了1-10人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F.减少了11-20人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减少了2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bookmarkStart w:id="1" w:name="_Hlk4275999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</w:t>
      </w:r>
      <w:bookmarkEnd w:id="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疫情形势对企业经营的影响程度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A.很大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B.较大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C.一般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D.较小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E.无影响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7．贵公司认为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的疫情形势对建设工程咨询行业以下哪种业务板块冲击较大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造价咨询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招标代理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造价咨询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招标代理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对以上业务的冲击不大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4320655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企业经营成本：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Hlk43206696"/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有所减少</w:t>
      </w:r>
    </w:p>
    <w:bookmarkEnd w:id="3"/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9．企业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季度合同额（万元）：[单选题]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A.5000以上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B.2000-5000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C.1000-2000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D.500-1000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E.200-500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F.100-200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G.50-100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H.50以下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10．企业去年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季度合同额（万元）：[单选题]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A.5000以上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B.2000-5000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C.1000-2000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D.500-1000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E.200-500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F.100-200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G.50-100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H.50以下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季度企业经营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合同额：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F.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减少1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有所增加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企业现金流：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有所增加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13．与去年同期相比，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企业收款：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有所增加</w:t>
      </w:r>
    </w:p>
    <w:bookmarkEnd w:id="2"/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14．与202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季度企业经营成本：[单选题]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Hlk43206715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增加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有所减少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无明显变化</w:t>
      </w:r>
    </w:p>
    <w:bookmarkEnd w:id="4"/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15．与202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季度企业经营合同额：[单选题]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Hlk43206756"/>
      <w:r>
        <w:rPr>
          <w:color w:val="000000" w:themeColor="text1"/>
          <w14:textFill>
            <w14:solidFill>
              <w14:schemeClr w14:val="tx1"/>
            </w14:solidFill>
          </w14:textFill>
        </w:rPr>
        <w:t>A. 增加0-50万元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增加50-100万元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增加100-200万元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 增加200-500万元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 增加500-1000万元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 增加1000万元以上</w:t>
      </w:r>
    </w:p>
    <w:bookmarkEnd w:id="5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有所减少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16．与202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季度企业现金流：[单选题]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有所增加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有所减少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明显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变化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季度企业收款：[单选题]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增加0-50万元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增加50-100万元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增加100-200万元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 增加200-500万元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 增加500-1000万元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 增加1000万元以上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有所减少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18．企业目前现金流状况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A.目前已经无法正常运转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B.可维持1个月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C.可维持2个月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D.可维持3个月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E.可维持4-6个月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F.可维持6个月以上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G.无明显影响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19．企业的资金压力主要在于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[多选题]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A.经营收益减少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B.员工工资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C.办公场所租金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D.银行还贷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E.停工造成的违约赔偿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F.增加的防护成本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G.增加的物流运输成本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暂无资金压力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企业2021年第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季度承揽项目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中，北京的项目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21．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企业2021年第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季度承揽项目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中，外埠的项目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22．企业已承揽的造价咨询项目，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季度有几个正常进行中的项目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23．企业已承揽的造价咨询项目，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季度有几个因疫情影响暂停的项目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24．企业已承揽的造价咨询项目，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季度有几个因疫情影响取消的项目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25．企业已承揽的招标代理项目，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季度有几个正常进行中的项目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26．企业已承揽的招标代理项目，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季度有几个因疫情影响暂停的项目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27．企业已承揽的招标代理项目中，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季度有几个因疫情影响取消的项目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  <w:bookmarkStart w:id="7" w:name="_GoBack"/>
      <w:bookmarkEnd w:id="7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28．请简述</w:t>
      </w:r>
      <w:bookmarkStart w:id="6" w:name="_Hlk43208204"/>
      <w:r>
        <w:rPr>
          <w:color w:val="000000" w:themeColor="text1"/>
          <w14:textFill>
            <w14:solidFill>
              <w14:schemeClr w14:val="tx1"/>
            </w14:solidFill>
          </w14:textFill>
        </w:rPr>
        <w:t>贵公司</w:t>
      </w:r>
      <w:bookmarkEnd w:id="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希望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协会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今后开展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工作的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需求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与建议。[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简述题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rPr>
          <w:u w:val="single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29．贵公司单位全称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 _________________________________，联系人：__________，电话：__________[填空题]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7F"/>
    <w:rsid w:val="00006DA7"/>
    <w:rsid w:val="0003604F"/>
    <w:rsid w:val="0004026A"/>
    <w:rsid w:val="000435C3"/>
    <w:rsid w:val="00073968"/>
    <w:rsid w:val="000B25FC"/>
    <w:rsid w:val="000B4FD1"/>
    <w:rsid w:val="001222F6"/>
    <w:rsid w:val="001555F8"/>
    <w:rsid w:val="0016711B"/>
    <w:rsid w:val="00184121"/>
    <w:rsid w:val="00194986"/>
    <w:rsid w:val="00212060"/>
    <w:rsid w:val="00224D2F"/>
    <w:rsid w:val="00261679"/>
    <w:rsid w:val="002675A8"/>
    <w:rsid w:val="00286B1A"/>
    <w:rsid w:val="00293470"/>
    <w:rsid w:val="002D2008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7575"/>
    <w:rsid w:val="00393ACD"/>
    <w:rsid w:val="0039650A"/>
    <w:rsid w:val="003B004C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C26AE"/>
    <w:rsid w:val="005C6D81"/>
    <w:rsid w:val="005E7192"/>
    <w:rsid w:val="00610653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F1800"/>
    <w:rsid w:val="00804149"/>
    <w:rsid w:val="0081706A"/>
    <w:rsid w:val="00820CA8"/>
    <w:rsid w:val="00827781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B009BA"/>
    <w:rsid w:val="00B12A3F"/>
    <w:rsid w:val="00B93726"/>
    <w:rsid w:val="00BA6104"/>
    <w:rsid w:val="00BC0147"/>
    <w:rsid w:val="00BE6CA9"/>
    <w:rsid w:val="00C116D2"/>
    <w:rsid w:val="00C34D82"/>
    <w:rsid w:val="00C72E76"/>
    <w:rsid w:val="00C77E01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67770"/>
    <w:rsid w:val="00F81141"/>
    <w:rsid w:val="00FF1976"/>
    <w:rsid w:val="00FF5FFF"/>
    <w:rsid w:val="1A570A48"/>
    <w:rsid w:val="26E95BF2"/>
    <w:rsid w:val="339B396F"/>
    <w:rsid w:val="475B2D44"/>
    <w:rsid w:val="5024530F"/>
    <w:rsid w:val="6F4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semiHidden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416</Words>
  <Characters>2375</Characters>
  <Lines>19</Lines>
  <Paragraphs>5</Paragraphs>
  <TotalTime>39</TotalTime>
  <ScaleCrop>false</ScaleCrop>
  <LinksUpToDate>false</LinksUpToDate>
  <CharactersWithSpaces>2786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Administrator</cp:lastModifiedBy>
  <dcterms:modified xsi:type="dcterms:W3CDTF">2021-06-28T00:55:49Z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6D987D45B8654DC19E20EE55C556D5BC</vt:lpwstr>
  </property>
</Properties>
</file>