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spacing w:before="312" w:before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</w:p>
    <w:p>
      <w:pPr>
        <w:spacing w:before="312" w:beforeLines="100" w:line="400" w:lineRule="exact"/>
        <w:ind w:left="-716" w:leftChars="-341" w:firstLine="1807" w:firstLineChars="500"/>
        <w:jc w:val="right"/>
        <w:rPr>
          <w:rFonts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中招协会员  □京标价协会员</w:t>
      </w:r>
    </w:p>
    <w:tbl>
      <w:tblPr>
        <w:tblStyle w:val="4"/>
        <w:tblpPr w:leftFromText="180" w:rightFromText="180" w:vertAnchor="text" w:horzAnchor="margin" w:tblpXSpec="center" w:tblpY="158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900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6" w:type="dxa"/>
            <w:gridSpan w:val="3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副会长  □常务理事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Cs w:val="20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93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93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62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共需要：标准间（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，单间（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93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62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获</w:t>
      </w:r>
      <w:r>
        <w:rPr>
          <w:rFonts w:hint="eastAsia" w:ascii="仿宋" w:hAnsi="仿宋" w:eastAsia="仿宋" w:cs="仿宋_GB2312"/>
          <w:b/>
          <w:color w:val="000000"/>
          <w:sz w:val="24"/>
        </w:rPr>
        <w:t>得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更</w:t>
      </w:r>
      <w:r>
        <w:rPr>
          <w:rFonts w:hint="eastAsia" w:ascii="仿宋" w:hAnsi="仿宋" w:eastAsia="仿宋" w:cs="仿宋_GB2312"/>
          <w:b/>
          <w:color w:val="000000"/>
          <w:sz w:val="24"/>
        </w:rPr>
        <w:t>好的培训效果，请提前将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需要与授课专家交流的</w:t>
      </w:r>
      <w:r>
        <w:rPr>
          <w:rFonts w:hint="eastAsia" w:ascii="仿宋" w:hAnsi="仿宋" w:eastAsia="仿宋" w:cs="仿宋_GB2312"/>
          <w:b/>
          <w:color w:val="000000"/>
          <w:sz w:val="24"/>
        </w:rPr>
        <w:t>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FF0000"/>
          <w:sz w:val="24"/>
        </w:rPr>
      </w:pPr>
      <w:r>
        <w:rPr>
          <w:rFonts w:ascii="仿宋" w:hAnsi="仿宋" w:eastAsia="仿宋" w:cs="仿宋_GB2312"/>
          <w:b/>
          <w:color w:val="FF0000"/>
          <w:sz w:val="24"/>
        </w:rPr>
        <w:t>2</w:t>
      </w:r>
      <w:r>
        <w:rPr>
          <w:rFonts w:hint="eastAsia" w:ascii="仿宋" w:hAnsi="仿宋" w:eastAsia="仿宋" w:cs="仿宋_GB2312"/>
          <w:b/>
          <w:color w:val="FF0000"/>
          <w:sz w:val="24"/>
        </w:rPr>
        <w:t>．</w:t>
      </w:r>
      <w:r>
        <w:rPr>
          <w:rFonts w:ascii="仿宋" w:hAnsi="仿宋" w:eastAsia="仿宋" w:cs="仿宋_GB2312"/>
          <w:b/>
          <w:color w:val="FF0000"/>
          <w:sz w:val="24"/>
        </w:rPr>
        <w:tab/>
      </w:r>
      <w:r>
        <w:rPr>
          <w:rFonts w:hint="eastAsia" w:ascii="仿宋" w:hAnsi="仿宋" w:eastAsia="仿宋" w:cs="仿宋_GB2312"/>
          <w:b/>
          <w:color w:val="FF0000"/>
          <w:sz w:val="24"/>
        </w:rPr>
        <w:t>请完整</w:t>
      </w: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、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正确</w:t>
      </w:r>
      <w:r>
        <w:rPr>
          <w:rFonts w:hint="eastAsia" w:ascii="仿宋" w:hAnsi="仿宋" w:eastAsia="仿宋" w:cs="仿宋_GB2312"/>
          <w:b/>
          <w:color w:val="FF0000"/>
          <w:sz w:val="24"/>
        </w:rPr>
        <w:t>填写您单位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的开票信息</w:t>
      </w:r>
      <w:r>
        <w:rPr>
          <w:rFonts w:hint="eastAsia" w:ascii="仿宋" w:hAnsi="仿宋" w:eastAsia="仿宋" w:cs="仿宋_GB2312"/>
          <w:b/>
          <w:color w:val="FF0000"/>
          <w:sz w:val="24"/>
        </w:rPr>
        <w:t>，以便为您开具培训发票；</w:t>
      </w:r>
      <w:bookmarkStart w:id="1" w:name="_GoBack"/>
      <w:bookmarkEnd w:id="1"/>
    </w:p>
    <w:p>
      <w:pPr>
        <w:rPr>
          <w:rFonts w:hint="eastAsia" w:ascii="仿宋" w:hAnsi="仿宋" w:eastAsia="仿宋" w:cs="仿宋_GB2312"/>
          <w:b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请将填写后的报</w:t>
      </w:r>
      <w:r>
        <w:rPr>
          <w:rFonts w:hint="eastAsia" w:ascii="仿宋" w:hAnsi="仿宋" w:eastAsia="仿宋" w:cs="仿宋_GB2312"/>
          <w:b/>
          <w:sz w:val="24"/>
        </w:rPr>
        <w:t>名表发送至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>下列</w:t>
      </w:r>
      <w:r>
        <w:rPr>
          <w:rFonts w:hint="eastAsia" w:ascii="仿宋" w:hAnsi="仿宋" w:eastAsia="仿宋" w:cs="仿宋_GB2312"/>
          <w:b/>
          <w:sz w:val="24"/>
        </w:rPr>
        <w:t>邮箱：</w:t>
      </w:r>
    </w:p>
    <w:p>
      <w:pPr>
        <w:rPr>
          <w:rFonts w:hint="eastAsia" w:ascii="仿宋" w:hAnsi="仿宋" w:eastAsia="仿宋" w:cs="仿宋_GB2312"/>
          <w:b/>
          <w:color w:val="FF0000"/>
          <w:sz w:val="24"/>
          <w:lang w:eastAsia="zh-CN"/>
        </w:rPr>
      </w:pP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_GB2312"/>
          <w:b/>
          <w:color w:val="FF0000"/>
          <w:sz w:val="24"/>
        </w:rPr>
        <w:t>中招协会员：</w:t>
      </w:r>
      <w:r>
        <w:rPr>
          <w:rFonts w:ascii="仿宋" w:hAnsi="仿宋" w:eastAsia="仿宋" w:cs="仿宋_GB2312"/>
          <w:b/>
          <w:color w:val="FF0000"/>
          <w:sz w:val="24"/>
          <w:u w:val="none"/>
        </w:rPr>
        <w:t>ctbapeixunbu@126.com</w:t>
      </w:r>
      <w:r>
        <w:rPr>
          <w:rFonts w:hint="eastAsia" w:ascii="仿宋" w:hAnsi="仿宋" w:eastAsia="仿宋" w:cs="仿宋_GB2312"/>
          <w:b/>
          <w:color w:val="FF0000"/>
          <w:sz w:val="24"/>
          <w:u w:val="none"/>
          <w:lang w:eastAsia="zh-CN"/>
        </w:rPr>
        <w:t>；</w:t>
      </w:r>
    </w:p>
    <w:p>
      <w:pPr>
        <w:rPr>
          <w:rFonts w:hint="eastAsia" w:ascii="仿宋" w:hAnsi="仿宋" w:eastAsia="仿宋" w:cs="仿宋_GB2312"/>
          <w:b/>
          <w:sz w:val="24"/>
          <w:lang w:eastAsia="zh-CN"/>
        </w:rPr>
      </w:pP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_GB2312"/>
          <w:b/>
          <w:color w:val="FF0000"/>
          <w:sz w:val="24"/>
        </w:rPr>
        <w:t>京标价协会员：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"mailto:peixun@bcebca.org.cn" </w:instrText>
      </w:r>
      <w:r>
        <w:rPr>
          <w:color w:val="FF0000"/>
        </w:rPr>
        <w:fldChar w:fldCharType="separate"/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t>peixun@bcebca.org.cn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fldChar w:fldCharType="end"/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  <w:lang w:eastAsia="zh-CN"/>
        </w:rPr>
        <w:t>。</w:t>
      </w:r>
    </w:p>
    <w:p>
      <w:r>
        <w:rPr>
          <w:rFonts w:hint="eastAsia" w:ascii="仿宋" w:hAnsi="仿宋" w:eastAsia="仿宋" w:cs="仿宋_GB2312"/>
          <w:b/>
          <w:sz w:val="24"/>
        </w:rPr>
        <w:t>4. 现场交费可采用：</w:t>
      </w:r>
      <w:r>
        <w:rPr>
          <w:rFonts w:hint="eastAsia" w:ascii="仿宋" w:hAnsi="仿宋" w:eastAsia="仿宋" w:cs="仿宋_GB2312"/>
          <w:b/>
          <w:sz w:val="24"/>
          <w:u w:val="single"/>
        </w:rPr>
        <w:t>现金或支票</w:t>
      </w:r>
      <w:r>
        <w:rPr>
          <w:rFonts w:hint="eastAsia" w:ascii="仿宋" w:hAnsi="仿宋" w:eastAsia="仿宋" w:cs="仿宋_GB2312"/>
          <w:b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_GB2312"/>
          <w:b/>
          <w:sz w:val="24"/>
          <w:u w:val="single"/>
          <w:lang w:val="en-US" w:eastAsia="zh-CN"/>
        </w:rPr>
        <w:t>仅限北京单位</w:t>
      </w:r>
      <w:r>
        <w:rPr>
          <w:rFonts w:hint="eastAsia" w:ascii="仿宋" w:hAnsi="仿宋" w:eastAsia="仿宋" w:cs="仿宋_GB2312"/>
          <w:b/>
          <w:sz w:val="24"/>
          <w:u w:val="single"/>
          <w:lang w:eastAsia="zh-CN"/>
        </w:rPr>
        <w:t>）</w:t>
      </w:r>
      <w:r>
        <w:rPr>
          <w:rFonts w:hint="eastAsia" w:ascii="仿宋" w:hAnsi="仿宋" w:eastAsia="仿宋" w:cs="仿宋_GB2312"/>
          <w:b/>
          <w:sz w:val="24"/>
          <w:u w:val="single"/>
          <w:lang w:val="en-US" w:eastAsia="zh-CN"/>
        </w:rPr>
        <w:t>两种形式</w:t>
      </w:r>
      <w:r>
        <w:rPr>
          <w:rFonts w:hint="eastAsia" w:ascii="仿宋" w:hAnsi="仿宋" w:eastAsia="仿宋" w:cs="仿宋_GB2312"/>
          <w:b/>
          <w:sz w:val="24"/>
          <w:u w:val="single"/>
        </w:rPr>
        <w:t>。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4994"/>
    <w:rsid w:val="000167AF"/>
    <w:rsid w:val="001B2166"/>
    <w:rsid w:val="00267A8D"/>
    <w:rsid w:val="003A7F32"/>
    <w:rsid w:val="003F3897"/>
    <w:rsid w:val="004C46D3"/>
    <w:rsid w:val="00623172"/>
    <w:rsid w:val="00A44439"/>
    <w:rsid w:val="00A92557"/>
    <w:rsid w:val="00C93B48"/>
    <w:rsid w:val="1D6A4994"/>
    <w:rsid w:val="274C54F8"/>
    <w:rsid w:val="2DA50DA0"/>
    <w:rsid w:val="30205837"/>
    <w:rsid w:val="33993958"/>
    <w:rsid w:val="4A62097E"/>
    <w:rsid w:val="532B100C"/>
    <w:rsid w:val="72A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953</TotalTime>
  <ScaleCrop>false</ScaleCrop>
  <LinksUpToDate>false</LinksUpToDate>
  <CharactersWithSpaces>550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2019-01-03T03:41:00Z</dcterms:created>
  <dc:creator>philip sun</dc:creator>
  <cp:lastModifiedBy>刘扬 Ma</cp:lastModifiedBy>
  <cp:lastPrinted>2019-03-18T09:51:00Z</cp:lastPrinted>
  <dcterms:modified xsi:type="dcterms:W3CDTF">2020-10-09T03:47:38Z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