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color w:val="auto"/>
          <w:sz w:val="48"/>
          <w:szCs w:val="48"/>
        </w:rPr>
      </w:pPr>
    </w:p>
    <w:p>
      <w:pPr>
        <w:jc w:val="center"/>
        <w:rPr>
          <w:rFonts w:ascii="黑体" w:hAnsi="宋体" w:eastAsia="黑体"/>
          <w:b/>
          <w:bCs/>
          <w:color w:val="auto"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/>
          <w:b/>
          <w:bCs/>
          <w:color w:val="auto"/>
          <w:sz w:val="48"/>
          <w:szCs w:val="48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8"/>
          <w:szCs w:val="48"/>
        </w:rPr>
        <w:t>北京市工程建设项目招标代理机构</w:t>
      </w:r>
    </w:p>
    <w:p>
      <w:pPr>
        <w:jc w:val="center"/>
        <w:rPr>
          <w:rFonts w:ascii="方正小标宋简体" w:hAnsi="宋体" w:eastAsia="方正小标宋简体"/>
          <w:b/>
          <w:bCs/>
          <w:color w:val="auto"/>
          <w:sz w:val="48"/>
          <w:szCs w:val="48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8"/>
          <w:szCs w:val="48"/>
        </w:rPr>
        <w:t>资信评价申请表</w:t>
      </w: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ascii="方正小标宋简体" w:hAnsi="宋体" w:eastAsia="方正小标宋简体"/>
          <w:b/>
          <w:bCs/>
          <w:color w:val="auto"/>
          <w:sz w:val="32"/>
          <w:szCs w:val="30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32"/>
        </w:rPr>
        <w:t>申 报 企 业：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0"/>
          <w:u w:val="single"/>
        </w:rPr>
        <w:t xml:space="preserve">                         （公章）</w:t>
      </w:r>
    </w:p>
    <w:p>
      <w:pPr>
        <w:ind w:firstLine="716"/>
        <w:rPr>
          <w:rFonts w:ascii="方正小标宋简体" w:hAnsi="宋体" w:eastAsia="方正小标宋简体"/>
          <w:b/>
          <w:bCs/>
          <w:color w:val="auto"/>
          <w:sz w:val="32"/>
        </w:rPr>
      </w:pPr>
    </w:p>
    <w:p>
      <w:pPr>
        <w:ind w:firstLine="317" w:firstLineChars="99"/>
        <w:rPr>
          <w:rFonts w:ascii="方正小标宋简体" w:hAnsi="宋体" w:eastAsia="方正小标宋简体"/>
          <w:b/>
          <w:bCs/>
          <w:color w:val="auto"/>
          <w:sz w:val="32"/>
          <w:u w:val="single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32"/>
        </w:rPr>
        <w:t>填 报 日 期：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0"/>
          <w:u w:val="single"/>
        </w:rPr>
        <w:t xml:space="preserve">             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u w:val="single"/>
        </w:rPr>
        <w:t xml:space="preserve">年 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0"/>
          <w:u w:val="single"/>
        </w:rPr>
        <w:t xml:space="preserve">      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u w:val="single"/>
        </w:rPr>
        <w:t xml:space="preserve">月 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szCs w:val="30"/>
          <w:u w:val="single"/>
        </w:rPr>
        <w:t xml:space="preserve">       </w:t>
      </w:r>
      <w:r>
        <w:rPr>
          <w:rFonts w:hint="eastAsia" w:ascii="方正小标宋简体" w:hAnsi="宋体" w:eastAsia="方正小标宋简体"/>
          <w:b/>
          <w:bCs/>
          <w:color w:val="auto"/>
          <w:sz w:val="32"/>
          <w:u w:val="single"/>
        </w:rPr>
        <w:t>日</w:t>
      </w:r>
    </w:p>
    <w:p>
      <w:pPr>
        <w:ind w:firstLine="157" w:firstLineChars="49"/>
        <w:rPr>
          <w:rFonts w:ascii="宋体" w:hAnsi="宋体"/>
          <w:b/>
          <w:bCs/>
          <w:color w:val="auto"/>
          <w:sz w:val="32"/>
          <w:u w:val="single"/>
        </w:rPr>
      </w:pPr>
    </w:p>
    <w:p>
      <w:pPr>
        <w:ind w:firstLine="157" w:firstLineChars="49"/>
        <w:rPr>
          <w:rFonts w:ascii="宋体" w:hAnsi="宋体"/>
          <w:b/>
          <w:bCs/>
          <w:color w:val="auto"/>
          <w:sz w:val="32"/>
          <w:u w:val="single"/>
        </w:rPr>
      </w:pPr>
    </w:p>
    <w:p>
      <w:pPr>
        <w:ind w:firstLine="157" w:firstLineChars="49"/>
        <w:rPr>
          <w:rFonts w:ascii="宋体" w:hAnsi="宋体"/>
          <w:b/>
          <w:bCs/>
          <w:color w:val="auto"/>
          <w:sz w:val="32"/>
          <w:u w:val="single"/>
        </w:rPr>
      </w:pPr>
    </w:p>
    <w:p>
      <w:pPr>
        <w:ind w:firstLine="157" w:firstLineChars="49"/>
        <w:rPr>
          <w:rFonts w:ascii="宋体" w:hAnsi="宋体"/>
          <w:b/>
          <w:bCs/>
          <w:color w:val="auto"/>
          <w:sz w:val="32"/>
          <w:u w:val="single"/>
        </w:rPr>
      </w:pPr>
    </w:p>
    <w:p>
      <w:pPr>
        <w:jc w:val="center"/>
        <w:rPr>
          <w:rFonts w:asci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eastAsia="黑体"/>
          <w:b/>
          <w:bCs/>
          <w:color w:val="auto"/>
          <w:sz w:val="32"/>
          <w:szCs w:val="32"/>
        </w:rPr>
        <w:t xml:space="preserve">填 表 须 知 </w:t>
      </w:r>
    </w:p>
    <w:p>
      <w:pPr>
        <w:spacing w:line="60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spacing w:line="600" w:lineRule="exact"/>
        <w:rPr>
          <w:rFonts w:ascii="宋体" w:hAnsi="宋体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32"/>
        </w:rPr>
        <w:t xml:space="preserve">   </w:t>
      </w:r>
      <w:r>
        <w:rPr>
          <w:rFonts w:hint="eastAsia" w:ascii="仿宋_GB2312" w:eastAsia="仿宋_GB2312"/>
          <w:b/>
          <w:bCs/>
          <w:color w:val="auto"/>
          <w:sz w:val="32"/>
          <w:szCs w:val="30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一、本表一律用计算机打印，不得涂改。</w:t>
      </w:r>
    </w:p>
    <w:p>
      <w:pPr>
        <w:spacing w:line="600" w:lineRule="exact"/>
        <w:ind w:firstLine="63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二、本表用于北京市工程建设项目招标代理机构资信评价申请。</w:t>
      </w:r>
    </w:p>
    <w:p>
      <w:pPr>
        <w:spacing w:line="600" w:lineRule="exact"/>
        <w:ind w:firstLine="63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三、申请人要如实逐项填报有关情况，如有弄虚作假者取消参评资格。</w:t>
      </w:r>
    </w:p>
    <w:p>
      <w:pPr>
        <w:spacing w:line="600" w:lineRule="exact"/>
        <w:ind w:firstLine="63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四、本表填列数据均用阿拉伯数字，除万元、%保留一位小数外，其余均为整数。</w:t>
      </w:r>
    </w:p>
    <w:p>
      <w:pPr>
        <w:spacing w:line="600" w:lineRule="exact"/>
        <w:ind w:firstLine="63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五、工程招标代理机构在表二填写近两年承担过的工程招标代理项目。</w:t>
      </w:r>
    </w:p>
    <w:p>
      <w:pPr>
        <w:spacing w:line="600" w:lineRule="exact"/>
        <w:ind w:firstLine="630"/>
        <w:rPr>
          <w:rFonts w:ascii="宋体" w:hAnsi="宋体"/>
          <w:iCs/>
          <w:color w:val="auto"/>
          <w:sz w:val="28"/>
          <w:szCs w:val="28"/>
        </w:rPr>
      </w:pPr>
      <w:r>
        <w:rPr>
          <w:rFonts w:hint="eastAsia" w:ascii="宋体" w:hAnsi="宋体"/>
          <w:iCs/>
          <w:color w:val="auto"/>
          <w:sz w:val="28"/>
          <w:szCs w:val="28"/>
        </w:rPr>
        <w:t>六、表四和表五中的技术经济人员名单，同系列人员按高、中、初级顺序填写。</w:t>
      </w:r>
    </w:p>
    <w:p>
      <w:pPr>
        <w:spacing w:line="600" w:lineRule="exact"/>
        <w:ind w:firstLine="63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七、表二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——</w:t>
      </w:r>
      <w:r>
        <w:rPr>
          <w:rFonts w:hint="eastAsia" w:ascii="宋体" w:hAnsi="宋体"/>
          <w:color w:val="auto"/>
          <w:sz w:val="28"/>
          <w:szCs w:val="28"/>
        </w:rPr>
        <w:t>表八栏目不足者可另附页。</w:t>
      </w:r>
    </w:p>
    <w:p>
      <w:pPr>
        <w:spacing w:line="600" w:lineRule="exact"/>
        <w:ind w:firstLine="63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八、兼营工程招标代理业务的单位，在表中只填写从事工程招标代理工作的人员及机构的基本情况。</w:t>
      </w:r>
    </w:p>
    <w:p>
      <w:pPr>
        <w:ind w:firstLine="137" w:firstLineChars="49"/>
        <w:rPr>
          <w:rFonts w:ascii="宋体" w:hAnsi="宋体"/>
          <w:color w:val="auto"/>
          <w:sz w:val="28"/>
          <w:szCs w:val="28"/>
        </w:rPr>
      </w:pPr>
    </w:p>
    <w:p>
      <w:pPr>
        <w:ind w:firstLine="137" w:firstLineChars="49"/>
        <w:rPr>
          <w:rFonts w:ascii="宋体" w:hAnsi="宋体"/>
          <w:color w:val="auto"/>
          <w:sz w:val="28"/>
          <w:szCs w:val="28"/>
        </w:rPr>
      </w:pPr>
    </w:p>
    <w:p>
      <w:pPr>
        <w:ind w:firstLine="137" w:firstLineChars="49"/>
        <w:rPr>
          <w:rFonts w:ascii="宋体" w:hAnsi="宋体"/>
          <w:color w:val="auto"/>
          <w:sz w:val="28"/>
          <w:szCs w:val="28"/>
        </w:rPr>
      </w:pPr>
    </w:p>
    <w:p>
      <w:pPr>
        <w:ind w:firstLine="137" w:firstLineChars="49"/>
        <w:rPr>
          <w:rFonts w:ascii="宋体" w:hAnsi="宋体"/>
          <w:color w:val="auto"/>
          <w:sz w:val="28"/>
          <w:szCs w:val="28"/>
        </w:rPr>
      </w:pPr>
    </w:p>
    <w:p>
      <w:pPr>
        <w:ind w:firstLine="137" w:firstLineChars="49"/>
        <w:rPr>
          <w:rFonts w:ascii="宋体" w:hAnsi="宋体"/>
          <w:color w:val="auto"/>
          <w:sz w:val="28"/>
          <w:szCs w:val="28"/>
        </w:rPr>
      </w:pPr>
    </w:p>
    <w:p>
      <w:pPr>
        <w:spacing w:line="600" w:lineRule="exact"/>
        <w:jc w:val="center"/>
        <w:rPr>
          <w:rFonts w:ascii="黑体" w:hAnsi="黑体" w:eastAsia="黑体"/>
          <w:b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机构法定代表人声明</w:t>
      </w:r>
    </w:p>
    <w:p>
      <w:pPr>
        <w:spacing w:line="600" w:lineRule="exact"/>
        <w:jc w:val="center"/>
        <w:rPr>
          <w:rFonts w:ascii="黑体" w:hAnsi="黑体" w:eastAsia="黑体"/>
          <w:b/>
          <w:color w:val="auto"/>
          <w:sz w:val="32"/>
          <w:szCs w:val="32"/>
        </w:rPr>
      </w:pP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8364" w:type="dxa"/>
          </w:tcPr>
          <w:p>
            <w:pPr>
              <w:spacing w:line="480" w:lineRule="auto"/>
              <w:ind w:firstLine="520" w:firstLineChars="217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本人郑重声明：</w:t>
            </w:r>
          </w:p>
          <w:p>
            <w:pPr>
              <w:spacing w:line="480" w:lineRule="auto"/>
              <w:ind w:firstLine="520" w:firstLineChars="217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本机构此次填报的《北京市工程建设项目招标代理机构资信评价申请表》及附件材料的全部数据、内容是真实的，同时企业也不存在《北京市工程建设项目招标代理机构资信评价管理办法》中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第二十三条</w:t>
            </w:r>
            <w:r>
              <w:rPr>
                <w:rFonts w:hint="eastAsia" w:ascii="宋体" w:hAnsi="宋体"/>
                <w:color w:val="auto"/>
                <w:sz w:val="24"/>
              </w:rPr>
              <w:t>规定的行为，我在此所做的声明也是真实有效的。此次申请提供的材料如有虚假，本机构愿接受取消资信评价资格的决定。</w:t>
            </w:r>
            <w:bookmarkStart w:id="0" w:name="_GoBack"/>
            <w:bookmarkEnd w:id="0"/>
          </w:p>
          <w:p>
            <w:pPr>
              <w:spacing w:line="600" w:lineRule="exact"/>
              <w:ind w:firstLine="630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spacing w:line="600" w:lineRule="exact"/>
              <w:ind w:firstLine="3312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机构法定代表人（签名）：      （公章）</w:t>
            </w:r>
          </w:p>
          <w:p>
            <w:pPr>
              <w:spacing w:line="600" w:lineRule="exact"/>
              <w:ind w:firstLine="5652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   月     日</w:t>
            </w:r>
          </w:p>
        </w:tc>
      </w:tr>
    </w:tbl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ind w:firstLine="102" w:firstLineChars="49"/>
        <w:rPr>
          <w:color w:val="auto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一、工程招标代理机构基本情况</w:t>
      </w:r>
    </w:p>
    <w:tbl>
      <w:tblPr>
        <w:tblStyle w:val="6"/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45"/>
        <w:gridCol w:w="362"/>
        <w:gridCol w:w="358"/>
        <w:gridCol w:w="363"/>
        <w:gridCol w:w="1244"/>
        <w:gridCol w:w="221"/>
        <w:gridCol w:w="488"/>
        <w:gridCol w:w="27"/>
        <w:gridCol w:w="422"/>
        <w:gridCol w:w="1110"/>
        <w:gridCol w:w="709"/>
        <w:gridCol w:w="1276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机构名称</w:t>
            </w:r>
          </w:p>
        </w:tc>
        <w:tc>
          <w:tcPr>
            <w:tcW w:w="3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4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经济性质</w:t>
            </w:r>
          </w:p>
        </w:tc>
        <w:tc>
          <w:tcPr>
            <w:tcW w:w="3063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成立时间</w:t>
            </w:r>
          </w:p>
        </w:tc>
        <w:tc>
          <w:tcPr>
            <w:tcW w:w="34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84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306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注册资金</w:t>
            </w:r>
          </w:p>
        </w:tc>
        <w:tc>
          <w:tcPr>
            <w:tcW w:w="340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4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开户银行及账号</w:t>
            </w:r>
          </w:p>
        </w:tc>
        <w:tc>
          <w:tcPr>
            <w:tcW w:w="7998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42" w:type="dxa"/>
            <w:gridSpan w:val="2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详细地址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（办公地址）</w:t>
            </w:r>
          </w:p>
        </w:tc>
        <w:tc>
          <w:tcPr>
            <w:tcW w:w="7998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省（自治区、直辖市）  地区（市、州、盟）  县（区、市、旗）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8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595" w:type="dxa"/>
            <w:gridSpan w:val="9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街（路、道、巷、乡、镇）  号（村）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邮编</w:t>
            </w:r>
          </w:p>
        </w:tc>
        <w:tc>
          <w:tcPr>
            <w:tcW w:w="269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4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</w:t>
            </w:r>
          </w:p>
        </w:tc>
        <w:tc>
          <w:tcPr>
            <w:tcW w:w="72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8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职称和执业注册资格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84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技术经济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</w:t>
            </w:r>
          </w:p>
        </w:tc>
        <w:tc>
          <w:tcPr>
            <w:tcW w:w="72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8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是否本单位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专职人员</w:t>
            </w: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1559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职称和执业注册资格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从事工程管理年限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48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420" w:hanging="420" w:hanging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具有与建设工程相关职称的专职人员   人</w:t>
            </w:r>
          </w:p>
        </w:tc>
        <w:tc>
          <w:tcPr>
            <w:tcW w:w="4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工程建设类执业注册资格人员       人，其中具有注册造价工程师执业资格人员 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范围</w:t>
            </w:r>
          </w:p>
        </w:tc>
        <w:tc>
          <w:tcPr>
            <w:tcW w:w="87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主营：                  （以营业执照为准）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43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兼营：                  （以营业执照为准）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09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420" w:hanging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近2年内</w:t>
            </w:r>
          </w:p>
          <w:p>
            <w:pPr>
              <w:ind w:left="420" w:hanging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代理经营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    况</w:t>
            </w:r>
          </w:p>
        </w:tc>
        <w:tc>
          <w:tcPr>
            <w:tcW w:w="8743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60" w:hanging="36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近2年内代理</w:t>
            </w:r>
          </w:p>
          <w:p>
            <w:pPr>
              <w:ind w:left="360" w:hanging="36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招标的工程累                  万元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计中标金额：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09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现资信评价等级</w:t>
            </w:r>
          </w:p>
        </w:tc>
        <w:tc>
          <w:tcPr>
            <w:tcW w:w="1107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证书编号</w:t>
            </w:r>
          </w:p>
        </w:tc>
        <w:tc>
          <w:tcPr>
            <w:tcW w:w="124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360" w:hanging="36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此次申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请级别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新 申 请□    升    级□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合并核定□    分立核定□</w:t>
            </w:r>
          </w:p>
        </w:tc>
      </w:tr>
    </w:tbl>
    <w:p>
      <w:pPr>
        <w:spacing w:beforeLines="50"/>
        <w:ind w:firstLine="103" w:firstLineChars="49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注：</w:t>
      </w:r>
      <w:r>
        <w:rPr>
          <w:b/>
          <w:color w:val="auto"/>
          <w:szCs w:val="21"/>
        </w:rPr>
        <w:t xml:space="preserve"> </w:t>
      </w:r>
      <w:r>
        <w:rPr>
          <w:rFonts w:hint="eastAsia"/>
          <w:b/>
          <w:color w:val="auto"/>
          <w:szCs w:val="21"/>
        </w:rPr>
        <w:t>1、现资信评价等级、证书编号首次申请填写“无”。</w:t>
      </w:r>
    </w:p>
    <w:p>
      <w:pPr>
        <w:ind w:left="944" w:leftChars="299" w:hanging="316" w:hangingChars="150"/>
        <w:rPr>
          <w:b/>
          <w:color w:val="auto"/>
          <w:szCs w:val="21"/>
        </w:rPr>
      </w:pPr>
      <w:r>
        <w:rPr>
          <w:rFonts w:hint="eastAsia"/>
          <w:b/>
          <w:color w:val="auto"/>
          <w:szCs w:val="21"/>
        </w:rPr>
        <w:t>2、 “</w:t>
      </w:r>
      <w:r>
        <w:rPr>
          <w:rFonts w:hint="eastAsia" w:ascii="宋体" w:hAnsi="宋体"/>
          <w:b/>
          <w:color w:val="auto"/>
          <w:szCs w:val="21"/>
        </w:rPr>
        <w:t>近2年内代理招标的工程累计中标金额</w:t>
      </w:r>
      <w:r>
        <w:rPr>
          <w:rFonts w:hint="eastAsia"/>
          <w:b/>
          <w:color w:val="auto"/>
          <w:szCs w:val="21"/>
        </w:rPr>
        <w:t>”请填写申报年度的前两个年度，例如2019年度申报，应提供2017年1月1日—2018年12月31日（以中标通知书发出时间为准）。</w:t>
      </w: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二、近两年内承担过的主要代理项目一览表</w:t>
      </w:r>
    </w:p>
    <w:p>
      <w:pPr>
        <w:spacing w:line="360" w:lineRule="exact"/>
        <w:jc w:val="center"/>
        <w:rPr>
          <w:rFonts w:ascii="宋体" w:hAnsi="宋体"/>
          <w:b/>
          <w:bCs/>
          <w:color w:val="auto"/>
          <w:sz w:val="28"/>
        </w:rPr>
      </w:pPr>
    </w:p>
    <w:tbl>
      <w:tblPr>
        <w:tblStyle w:val="6"/>
        <w:tblW w:w="8901" w:type="dxa"/>
        <w:jc w:val="center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1260"/>
        <w:gridCol w:w="2160"/>
        <w:gridCol w:w="1080"/>
        <w:gridCol w:w="1320"/>
        <w:gridCol w:w="1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  程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 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委托单位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招标代理内容及代理起始日期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招标代理工程中标金额（万元）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中标通知书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发出时间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评价意见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  日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540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320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1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</w:tr>
    </w:tbl>
    <w:p>
      <w:pPr>
        <w:rPr>
          <w:rFonts w:ascii="宋体" w:hAnsi="宋体"/>
          <w:color w:val="auto"/>
        </w:rPr>
      </w:pPr>
    </w:p>
    <w:p>
      <w:pPr>
        <w:ind w:left="3" w:leftChars="-342" w:hanging="721" w:hangingChars="342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填表说明：1、“工程名称”一栏与中标通知书中工程名称一致；</w:t>
      </w:r>
    </w:p>
    <w:p>
      <w:pPr>
        <w:ind w:firstLine="316" w:firstLineChars="150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2、“委托单位”一栏与委托合同中委托单位的公章一致；</w:t>
      </w:r>
    </w:p>
    <w:p>
      <w:pPr>
        <w:ind w:left="616" w:leftChars="143" w:hanging="316" w:hangingChars="150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3、“招标代理内容及代理起始日期”一栏与委托合同中载明的内容一致，起始日期指代理委托合同签订时间；</w:t>
      </w:r>
    </w:p>
    <w:p>
      <w:pPr>
        <w:ind w:firstLine="316" w:firstLineChars="150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4、“招标代理中标金额”和“中标通知书发出时间”与中标通知书中载明的内容一致；</w:t>
      </w:r>
    </w:p>
    <w:p>
      <w:pPr>
        <w:tabs>
          <w:tab w:val="left" w:pos="750"/>
        </w:tabs>
        <w:ind w:firstLine="316" w:firstLineChars="150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6、附件材料中每项业绩的证明材料排放顺序同本表。</w:t>
      </w:r>
    </w:p>
    <w:p>
      <w:pPr>
        <w:tabs>
          <w:tab w:val="left" w:pos="750"/>
        </w:tabs>
        <w:ind w:firstLine="315" w:firstLineChars="150"/>
        <w:rPr>
          <w:rFonts w:ascii="宋体" w:hAnsi="宋体"/>
          <w:color w:val="auto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三、招标代理机构技术经济负责人简况</w:t>
      </w:r>
    </w:p>
    <w:p>
      <w:pPr>
        <w:spacing w:line="360" w:lineRule="exact"/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tbl>
      <w:tblPr>
        <w:tblStyle w:val="6"/>
        <w:tblW w:w="900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81"/>
        <w:gridCol w:w="360"/>
        <w:gridCol w:w="887"/>
        <w:gridCol w:w="624"/>
        <w:gridCol w:w="408"/>
        <w:gridCol w:w="123"/>
        <w:gridCol w:w="1049"/>
        <w:gridCol w:w="1140"/>
        <w:gridCol w:w="690"/>
        <w:gridCol w:w="1193"/>
        <w:gridCol w:w="1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月 日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1247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职称及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注册资格</w:t>
            </w:r>
          </w:p>
        </w:tc>
        <w:tc>
          <w:tcPr>
            <w:tcW w:w="10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88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313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何时何校何专业毕业</w:t>
            </w:r>
          </w:p>
        </w:tc>
        <w:tc>
          <w:tcPr>
            <w:tcW w:w="4603" w:type="dxa"/>
            <w:gridSpan w:val="6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年  月毕业于  学校  专业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2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工程管理资历</w:t>
            </w:r>
          </w:p>
        </w:tc>
        <w:tc>
          <w:tcPr>
            <w:tcW w:w="309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年</w:t>
            </w: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4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2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区号及电话</w:t>
            </w:r>
          </w:p>
        </w:tc>
        <w:tc>
          <w:tcPr>
            <w:tcW w:w="3091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79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266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何年何月至何年何月</w:t>
            </w:r>
          </w:p>
        </w:tc>
        <w:tc>
          <w:tcPr>
            <w:tcW w:w="546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在何单位从事何工作及任何职务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年 月至 年 月</w:t>
            </w:r>
          </w:p>
        </w:tc>
        <w:tc>
          <w:tcPr>
            <w:tcW w:w="546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               单位工作任       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年 月至 年 月</w:t>
            </w:r>
          </w:p>
        </w:tc>
        <w:tc>
          <w:tcPr>
            <w:tcW w:w="546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>单位工作任       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年 月至 年 月</w:t>
            </w:r>
          </w:p>
        </w:tc>
        <w:tc>
          <w:tcPr>
            <w:tcW w:w="546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>单位工作任</w:t>
            </w:r>
            <w:r>
              <w:rPr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年 月至 年 月</w:t>
            </w:r>
          </w:p>
        </w:tc>
        <w:tc>
          <w:tcPr>
            <w:tcW w:w="546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>单位工作任</w:t>
            </w:r>
            <w:r>
              <w:rPr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年 月至 年 月</w:t>
            </w:r>
          </w:p>
        </w:tc>
        <w:tc>
          <w:tcPr>
            <w:tcW w:w="546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单位工作任</w:t>
            </w:r>
            <w:r>
              <w:rPr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87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份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印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件</w:t>
            </w:r>
          </w:p>
        </w:tc>
        <w:tc>
          <w:tcPr>
            <w:tcW w:w="8121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0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本人签字：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　　　　　　　　　　　　　　　　　　　　　　　　　　        年  月  日</w:t>
            </w:r>
          </w:p>
        </w:tc>
      </w:tr>
    </w:tbl>
    <w:p>
      <w:pPr>
        <w:spacing w:beforeLines="50" w:afterLines="50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四、工程招标代理机构工程建设类执业注册资格人员统计表</w:t>
      </w:r>
    </w:p>
    <w:p>
      <w:pPr>
        <w:tabs>
          <w:tab w:val="left" w:pos="750"/>
        </w:tabs>
        <w:ind w:firstLine="315" w:firstLineChars="150"/>
        <w:rPr>
          <w:rFonts w:ascii="宋体" w:hAnsi="宋体"/>
          <w:color w:val="auto"/>
          <w:szCs w:val="21"/>
        </w:rPr>
      </w:pPr>
    </w:p>
    <w:tbl>
      <w:tblPr>
        <w:tblStyle w:val="6"/>
        <w:tblW w:w="98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00"/>
        <w:gridCol w:w="960"/>
        <w:gridCol w:w="1428"/>
        <w:gridCol w:w="720"/>
        <w:gridCol w:w="1080"/>
        <w:gridCol w:w="1556"/>
        <w:gridCol w:w="1427"/>
        <w:gridCol w:w="12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1"/>
                <w:szCs w:val="21"/>
              </w:rPr>
            </w:pPr>
            <w:r>
              <w:rPr>
                <w:rFonts w:hint="eastAsia" w:ascii="宋体" w:hAnsi="宋体"/>
                <w:color w:val="auto"/>
                <w:kern w:val="1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职称及专业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是否离退休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号  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0" w:leftChars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执业注册证书类别及等级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执业注册</w:t>
            </w:r>
          </w:p>
          <w:p>
            <w:pPr>
              <w:pStyle w:val="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证书号</w:t>
            </w:r>
          </w:p>
          <w:p>
            <w:pPr>
              <w:pStyle w:val="13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（执业印章号）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-29" w:leftChars="-14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从事招标代理业务年限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5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5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ind w:left="1079" w:leftChars="-342" w:right="-693" w:rightChars="-330" w:hanging="1797" w:hangingChars="856"/>
        <w:rPr>
          <w:rFonts w:ascii="宋体" w:hAnsi="宋体"/>
          <w:color w:val="auto"/>
          <w:szCs w:val="21"/>
        </w:rPr>
      </w:pPr>
    </w:p>
    <w:p>
      <w:pPr>
        <w:ind w:left="1087" w:leftChars="-342" w:right="-693" w:rightChars="-330" w:hanging="1805" w:hangingChars="85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填表说明：1、按技术经济负责人、注册造价工程师、其他工程建设类注册人员的顺序依次填写；</w:t>
      </w:r>
    </w:p>
    <w:p>
      <w:pPr>
        <w:tabs>
          <w:tab w:val="left" w:pos="750"/>
        </w:tabs>
        <w:ind w:firstLine="316" w:firstLineChars="150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2、附件资料中注册资格人员的证明材料的排放顺序同本表。</w:t>
      </w:r>
    </w:p>
    <w:p>
      <w:pPr>
        <w:ind w:left="1079" w:leftChars="158" w:right="-693" w:rightChars="-330" w:hanging="747" w:hangingChars="356"/>
        <w:rPr>
          <w:rFonts w:ascii="宋体" w:hAnsi="宋体"/>
          <w:color w:val="auto"/>
          <w:szCs w:val="21"/>
        </w:rPr>
      </w:pPr>
    </w:p>
    <w:p>
      <w:pPr>
        <w:ind w:left="1079" w:leftChars="158" w:right="-693" w:rightChars="-330" w:hanging="747" w:hangingChars="356"/>
        <w:rPr>
          <w:rFonts w:ascii="宋体" w:hAnsi="宋体"/>
          <w:color w:val="auto"/>
          <w:szCs w:val="21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五、工程招标代理机构专业技术职称专职人员统计表</w:t>
      </w:r>
    </w:p>
    <w:p>
      <w:pPr>
        <w:ind w:left="693" w:leftChars="330"/>
        <w:rPr>
          <w:rFonts w:ascii="宋体" w:hAnsi="宋体"/>
          <w:color w:val="auto"/>
          <w:szCs w:val="21"/>
        </w:rPr>
      </w:pPr>
    </w:p>
    <w:tbl>
      <w:tblPr>
        <w:tblStyle w:val="6"/>
        <w:tblW w:w="9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80"/>
        <w:gridCol w:w="720"/>
        <w:gridCol w:w="939"/>
        <w:gridCol w:w="1800"/>
        <w:gridCol w:w="1260"/>
        <w:gridCol w:w="14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是否离退  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从事招标代理业务年限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17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ind w:left="718" w:leftChars="-171" w:hanging="1077" w:hangingChars="513"/>
        <w:rPr>
          <w:rFonts w:ascii="宋体" w:hAnsi="宋体"/>
          <w:color w:val="auto"/>
          <w:szCs w:val="21"/>
        </w:rPr>
      </w:pPr>
    </w:p>
    <w:p>
      <w:pPr>
        <w:ind w:left="723" w:leftChars="-171" w:hanging="1082" w:hangingChars="513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填表说明：1、已在表四填写过的专职人员不用填此表；</w:t>
      </w:r>
    </w:p>
    <w:p>
      <w:pPr>
        <w:ind w:left="693" w:leftChars="33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2、附件资料中专职人员的证明材料的排放顺序同本表。</w:t>
      </w:r>
    </w:p>
    <w:p>
      <w:pPr>
        <w:tabs>
          <w:tab w:val="left" w:pos="750"/>
        </w:tabs>
        <w:rPr>
          <w:color w:val="auto"/>
        </w:rPr>
      </w:pPr>
    </w:p>
    <w:p>
      <w:pPr>
        <w:spacing w:beforeLines="50" w:afterLines="50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六、招标代理从业人员培训及考核情况统计表</w:t>
      </w:r>
    </w:p>
    <w:tbl>
      <w:tblPr>
        <w:tblStyle w:val="6"/>
        <w:tblW w:w="964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126"/>
        <w:gridCol w:w="1134"/>
        <w:gridCol w:w="4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项目负责人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人员类别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人员数量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2018年至今在职人员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参加2018年培训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2018年考试合格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2019年新入职人员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参加2018年培训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2018年考试合格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已离职人员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参加2018年培训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2018年考试合格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项目经办人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人员类别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人员数量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2018年至今在职人员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参加2018年培训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2018年考试合格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2019年新入职人员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参加2018年培训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2018年考试合格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已离职人员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参加2018年培训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2018年考试合格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4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七、工程招标代理机构营业场所、设施</w:t>
      </w: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办公条件和管理规章制度的情况</w:t>
      </w:r>
    </w:p>
    <w:tbl>
      <w:tblPr>
        <w:tblStyle w:val="6"/>
        <w:tblW w:w="8448" w:type="dxa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</w:trPr>
        <w:tc>
          <w:tcPr>
            <w:tcW w:w="8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firstLine="42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42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40" w:lineRule="exact"/>
              <w:ind w:firstLine="420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宋体" w:hAnsi="宋体"/>
          <w:color w:val="auto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八、工程招标代理机构简历</w:t>
      </w:r>
    </w:p>
    <w:p>
      <w:pPr>
        <w:spacing w:line="360" w:lineRule="exact"/>
        <w:jc w:val="center"/>
        <w:rPr>
          <w:rFonts w:ascii="宋体" w:hAnsi="宋体"/>
          <w:b/>
          <w:bCs/>
          <w:color w:val="auto"/>
          <w:sz w:val="28"/>
          <w:szCs w:val="28"/>
        </w:rPr>
      </w:pPr>
    </w:p>
    <w:tbl>
      <w:tblPr>
        <w:tblStyle w:val="6"/>
        <w:tblW w:w="8448" w:type="dxa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</w:trPr>
        <w:tc>
          <w:tcPr>
            <w:tcW w:w="8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firstLine="42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40" w:lineRule="exact"/>
              <w:ind w:firstLine="42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asciiTheme="minorEastAsia" w:hAnsiTheme="minorEastAsia" w:eastAsiaTheme="minor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601"/>
    <w:rsid w:val="00077820"/>
    <w:rsid w:val="00081188"/>
    <w:rsid w:val="000D32A2"/>
    <w:rsid w:val="00105FEF"/>
    <w:rsid w:val="001109C9"/>
    <w:rsid w:val="00130E92"/>
    <w:rsid w:val="00161209"/>
    <w:rsid w:val="001D2684"/>
    <w:rsid w:val="00295CCF"/>
    <w:rsid w:val="00295D24"/>
    <w:rsid w:val="002E1499"/>
    <w:rsid w:val="002E28F9"/>
    <w:rsid w:val="00340036"/>
    <w:rsid w:val="003B1D70"/>
    <w:rsid w:val="003C1D6E"/>
    <w:rsid w:val="003E4465"/>
    <w:rsid w:val="003F2ECB"/>
    <w:rsid w:val="004238BE"/>
    <w:rsid w:val="0042648B"/>
    <w:rsid w:val="0046486B"/>
    <w:rsid w:val="004C17B3"/>
    <w:rsid w:val="004E2A4A"/>
    <w:rsid w:val="004F34E3"/>
    <w:rsid w:val="00506EFB"/>
    <w:rsid w:val="00512EE2"/>
    <w:rsid w:val="00534601"/>
    <w:rsid w:val="005533F0"/>
    <w:rsid w:val="00556CFF"/>
    <w:rsid w:val="0059683B"/>
    <w:rsid w:val="005B60F5"/>
    <w:rsid w:val="005C7C46"/>
    <w:rsid w:val="005D029C"/>
    <w:rsid w:val="005D25D8"/>
    <w:rsid w:val="005E78C8"/>
    <w:rsid w:val="006144CB"/>
    <w:rsid w:val="00616482"/>
    <w:rsid w:val="00627C35"/>
    <w:rsid w:val="00687289"/>
    <w:rsid w:val="006956C1"/>
    <w:rsid w:val="006C6273"/>
    <w:rsid w:val="007011BA"/>
    <w:rsid w:val="00766799"/>
    <w:rsid w:val="007B0200"/>
    <w:rsid w:val="007F6F03"/>
    <w:rsid w:val="00805613"/>
    <w:rsid w:val="008442D0"/>
    <w:rsid w:val="00852E25"/>
    <w:rsid w:val="008964BA"/>
    <w:rsid w:val="008B2C00"/>
    <w:rsid w:val="008D4C78"/>
    <w:rsid w:val="008F1576"/>
    <w:rsid w:val="008F1EB7"/>
    <w:rsid w:val="0095328D"/>
    <w:rsid w:val="00953546"/>
    <w:rsid w:val="00956CDB"/>
    <w:rsid w:val="009918CF"/>
    <w:rsid w:val="009919F9"/>
    <w:rsid w:val="009B6266"/>
    <w:rsid w:val="009C7B41"/>
    <w:rsid w:val="009D5AFD"/>
    <w:rsid w:val="00A26E78"/>
    <w:rsid w:val="00A3051D"/>
    <w:rsid w:val="00A52851"/>
    <w:rsid w:val="00A77D8E"/>
    <w:rsid w:val="00AE18DC"/>
    <w:rsid w:val="00B36BF7"/>
    <w:rsid w:val="00B4044F"/>
    <w:rsid w:val="00B4789B"/>
    <w:rsid w:val="00B70138"/>
    <w:rsid w:val="00B84149"/>
    <w:rsid w:val="00BB30D8"/>
    <w:rsid w:val="00BE1A67"/>
    <w:rsid w:val="00BE2076"/>
    <w:rsid w:val="00C01419"/>
    <w:rsid w:val="00CB5353"/>
    <w:rsid w:val="00CE3240"/>
    <w:rsid w:val="00DB7D91"/>
    <w:rsid w:val="00E132D0"/>
    <w:rsid w:val="00E71559"/>
    <w:rsid w:val="00E9272C"/>
    <w:rsid w:val="00F07008"/>
    <w:rsid w:val="00F13CC9"/>
    <w:rsid w:val="00F16DE7"/>
    <w:rsid w:val="00F828AC"/>
    <w:rsid w:val="00F9211A"/>
    <w:rsid w:val="00FA0809"/>
    <w:rsid w:val="00FC68DC"/>
    <w:rsid w:val="00FE482E"/>
    <w:rsid w:val="00FF14D2"/>
    <w:rsid w:val="26316E13"/>
    <w:rsid w:val="2F5D6971"/>
    <w:rsid w:val="322E1DB6"/>
    <w:rsid w:val="518A2219"/>
    <w:rsid w:val="6ED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自定样式1"/>
    <w:basedOn w:val="1"/>
    <w:qFormat/>
    <w:uiPriority w:val="0"/>
    <w:pPr>
      <w:suppressAutoHyphens/>
      <w:jc w:val="center"/>
    </w:pPr>
    <w:rPr>
      <w:rFonts w:hint="eastAsia" w:ascii="宋体" w:hAnsi="宋体"/>
      <w:color w:val="000000"/>
      <w:kern w:val="1"/>
      <w:sz w:val="18"/>
    </w:rPr>
  </w:style>
  <w:style w:type="character" w:customStyle="1" w:styleId="12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3">
    <w:name w:val="表格标题"/>
    <w:basedOn w:val="1"/>
    <w:qFormat/>
    <w:uiPriority w:val="0"/>
    <w:pPr>
      <w:suppressLineNumbers/>
      <w:suppressAutoHyphens/>
    </w:pPr>
    <w:rPr>
      <w:kern w:val="1"/>
    </w:rPr>
  </w:style>
  <w:style w:type="paragraph" w:customStyle="1" w:styleId="14">
    <w:name w:val="WW-表格内容"/>
    <w:basedOn w:val="1"/>
    <w:qFormat/>
    <w:uiPriority w:val="0"/>
    <w:pPr>
      <w:suppressLineNumbers/>
      <w:suppressAutoHyphens/>
    </w:pPr>
    <w:rPr>
      <w:kern w:val="1"/>
    </w:rPr>
  </w:style>
  <w:style w:type="paragraph" w:customStyle="1" w:styleId="15">
    <w:name w:val="WW-表格标题"/>
    <w:basedOn w:val="14"/>
    <w:qFormat/>
    <w:uiPriority w:val="0"/>
  </w:style>
  <w:style w:type="paragraph" w:customStyle="1" w:styleId="16">
    <w:name w:val="表格内容"/>
    <w:basedOn w:val="1"/>
    <w:qFormat/>
    <w:uiPriority w:val="0"/>
    <w:pPr>
      <w:suppressLineNumbers/>
      <w:suppressAutoHyphens/>
    </w:pPr>
    <w:rPr>
      <w:kern w:val="1"/>
    </w:rPr>
  </w:style>
  <w:style w:type="character" w:customStyle="1" w:styleId="17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2758</Characters>
  <Lines>22</Lines>
  <Paragraphs>6</Paragraphs>
  <TotalTime>357</TotalTime>
  <ScaleCrop>false</ScaleCrop>
  <LinksUpToDate>false</LinksUpToDate>
  <CharactersWithSpaces>3235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2018-08-20T05:44:00Z</dcterms:created>
  <dc:creator>user</dc:creator>
  <cp:lastModifiedBy>墨小竹</cp:lastModifiedBy>
  <cp:lastPrinted>2019-06-04T08:22:36Z</cp:lastPrinted>
  <dcterms:modified xsi:type="dcterms:W3CDTF">2019-06-04T08:24:57Z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