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420"/>
        <w:rPr>
          <w:rFonts w:ascii="宋体" w:hAnsi="宋体"/>
          <w:b/>
          <w:sz w:val="28"/>
          <w:szCs w:val="28"/>
        </w:rPr>
      </w:pPr>
      <w:r>
        <w:rPr>
          <w:rFonts w:hint="eastAsia" w:ascii="宋体" w:hAnsi="宋体"/>
          <w:b/>
          <w:sz w:val="28"/>
          <w:szCs w:val="28"/>
        </w:rPr>
        <w:t>附件1</w:t>
      </w:r>
    </w:p>
    <w:p>
      <w:pPr>
        <w:spacing w:line="500" w:lineRule="exact"/>
        <w:ind w:right="420"/>
        <w:jc w:val="center"/>
        <w:rPr>
          <w:rFonts w:ascii="宋体" w:hAnsi="宋体"/>
          <w:b/>
          <w:sz w:val="28"/>
          <w:szCs w:val="28"/>
        </w:rPr>
      </w:pPr>
      <w:r>
        <w:rPr>
          <w:rFonts w:hint="eastAsia" w:ascii="宋体" w:hAnsi="宋体"/>
          <w:b/>
          <w:sz w:val="28"/>
          <w:szCs w:val="28"/>
        </w:rPr>
        <w:t>北京市建设工程招标投标和造价管理协会一届三次会长办公会参会回执表</w:t>
      </w:r>
    </w:p>
    <w:tbl>
      <w:tblPr>
        <w:tblStyle w:val="3"/>
        <w:tblpPr w:leftFromText="180" w:rightFromText="180" w:vertAnchor="text" w:horzAnchor="margin" w:tblpY="406"/>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960"/>
        <w:gridCol w:w="2160"/>
        <w:gridCol w:w="2340"/>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88" w:type="dxa"/>
            <w:vAlign w:val="center"/>
          </w:tcPr>
          <w:p>
            <w:pPr>
              <w:spacing w:line="500" w:lineRule="exact"/>
              <w:ind w:right="420"/>
              <w:jc w:val="center"/>
              <w:rPr>
                <w:rFonts w:ascii="宋体" w:hAnsi="宋体" w:eastAsia="宋体" w:cs="Times New Roman"/>
                <w:kern w:val="0"/>
                <w:sz w:val="24"/>
                <w:szCs w:val="20"/>
              </w:rPr>
            </w:pPr>
            <w:r>
              <w:rPr>
                <w:rFonts w:hint="eastAsia" w:ascii="宋体" w:hAnsi="宋体" w:eastAsia="宋体" w:cs="Times New Roman"/>
                <w:kern w:val="0"/>
                <w:sz w:val="24"/>
                <w:szCs w:val="20"/>
              </w:rPr>
              <w:t>姓名</w:t>
            </w:r>
          </w:p>
        </w:tc>
        <w:tc>
          <w:tcPr>
            <w:tcW w:w="3960" w:type="dxa"/>
            <w:vAlign w:val="center"/>
          </w:tcPr>
          <w:p>
            <w:pPr>
              <w:spacing w:line="500" w:lineRule="exact"/>
              <w:ind w:right="420"/>
              <w:jc w:val="center"/>
              <w:rPr>
                <w:rFonts w:ascii="宋体" w:hAnsi="宋体" w:eastAsia="宋体" w:cs="Times New Roman"/>
                <w:kern w:val="0"/>
                <w:sz w:val="24"/>
                <w:szCs w:val="20"/>
              </w:rPr>
            </w:pPr>
            <w:r>
              <w:rPr>
                <w:rFonts w:hint="eastAsia" w:ascii="宋体" w:hAnsi="宋体" w:eastAsia="宋体" w:cs="Times New Roman"/>
                <w:kern w:val="0"/>
                <w:sz w:val="24"/>
                <w:szCs w:val="20"/>
              </w:rPr>
              <w:t>单位名称</w:t>
            </w:r>
          </w:p>
        </w:tc>
        <w:tc>
          <w:tcPr>
            <w:tcW w:w="2160" w:type="dxa"/>
            <w:vAlign w:val="center"/>
          </w:tcPr>
          <w:p>
            <w:pPr>
              <w:spacing w:line="500" w:lineRule="exact"/>
              <w:ind w:right="420"/>
              <w:jc w:val="center"/>
              <w:rPr>
                <w:rFonts w:ascii="宋体" w:hAnsi="宋体" w:eastAsia="宋体" w:cs="Times New Roman"/>
                <w:kern w:val="0"/>
                <w:sz w:val="24"/>
                <w:szCs w:val="20"/>
              </w:rPr>
            </w:pPr>
            <w:r>
              <w:rPr>
                <w:rFonts w:hint="eastAsia" w:ascii="宋体" w:hAnsi="宋体" w:eastAsia="宋体" w:cs="Times New Roman"/>
                <w:kern w:val="0"/>
                <w:sz w:val="24"/>
                <w:szCs w:val="20"/>
              </w:rPr>
              <w:t>职务</w:t>
            </w:r>
          </w:p>
        </w:tc>
        <w:tc>
          <w:tcPr>
            <w:tcW w:w="2340" w:type="dxa"/>
            <w:vAlign w:val="center"/>
          </w:tcPr>
          <w:p>
            <w:pPr>
              <w:spacing w:line="500" w:lineRule="exact"/>
              <w:ind w:right="420"/>
              <w:jc w:val="center"/>
              <w:rPr>
                <w:rFonts w:ascii="宋体" w:hAnsi="宋体" w:eastAsia="宋体" w:cs="Times New Roman"/>
                <w:kern w:val="0"/>
                <w:sz w:val="24"/>
                <w:szCs w:val="20"/>
              </w:rPr>
            </w:pPr>
            <w:r>
              <w:rPr>
                <w:rFonts w:hint="eastAsia" w:ascii="宋体" w:hAnsi="宋体" w:eastAsia="宋体" w:cs="Times New Roman"/>
                <w:kern w:val="0"/>
                <w:sz w:val="24"/>
                <w:szCs w:val="20"/>
              </w:rPr>
              <w:t>办公电话</w:t>
            </w:r>
          </w:p>
        </w:tc>
        <w:tc>
          <w:tcPr>
            <w:tcW w:w="2520" w:type="dxa"/>
            <w:vAlign w:val="center"/>
          </w:tcPr>
          <w:p>
            <w:pPr>
              <w:spacing w:line="500" w:lineRule="exact"/>
              <w:ind w:right="420"/>
              <w:jc w:val="center"/>
              <w:rPr>
                <w:rFonts w:ascii="宋体" w:hAnsi="宋体" w:eastAsia="宋体" w:cs="Times New Roman"/>
                <w:kern w:val="0"/>
                <w:sz w:val="24"/>
                <w:szCs w:val="20"/>
              </w:rPr>
            </w:pPr>
            <w:r>
              <w:rPr>
                <w:rFonts w:hint="eastAsia" w:ascii="宋体" w:hAnsi="宋体" w:eastAsia="宋体" w:cs="Times New Roman"/>
                <w:kern w:val="0"/>
                <w:sz w:val="24"/>
                <w:szCs w:val="20"/>
              </w:rPr>
              <w:t>手机</w:t>
            </w:r>
          </w:p>
        </w:tc>
        <w:tc>
          <w:tcPr>
            <w:tcW w:w="2520" w:type="dxa"/>
            <w:vAlign w:val="center"/>
          </w:tcPr>
          <w:p>
            <w:pPr>
              <w:spacing w:line="500" w:lineRule="exact"/>
              <w:ind w:right="420"/>
              <w:jc w:val="center"/>
              <w:rPr>
                <w:rFonts w:ascii="宋体" w:hAnsi="宋体" w:eastAsia="宋体" w:cs="Times New Roman"/>
                <w:kern w:val="0"/>
                <w:sz w:val="24"/>
                <w:szCs w:val="20"/>
              </w:rPr>
            </w:pPr>
            <w:r>
              <w:rPr>
                <w:rFonts w:hint="eastAsia" w:ascii="宋体" w:hAnsi="宋体" w:eastAsia="宋体" w:cs="Times New Roman"/>
                <w:kern w:val="0"/>
                <w:sz w:val="24"/>
                <w:szCs w:val="20"/>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88" w:type="dxa"/>
            <w:vAlign w:val="center"/>
          </w:tcPr>
          <w:p>
            <w:pPr>
              <w:spacing w:line="500" w:lineRule="exact"/>
              <w:ind w:right="420"/>
              <w:jc w:val="center"/>
              <w:rPr>
                <w:rFonts w:ascii="宋体" w:hAnsi="宋体" w:eastAsia="宋体" w:cs="Times New Roman"/>
                <w:kern w:val="0"/>
                <w:sz w:val="24"/>
                <w:szCs w:val="20"/>
              </w:rPr>
            </w:pPr>
          </w:p>
        </w:tc>
        <w:tc>
          <w:tcPr>
            <w:tcW w:w="3960" w:type="dxa"/>
            <w:vAlign w:val="center"/>
          </w:tcPr>
          <w:p>
            <w:pPr>
              <w:spacing w:line="500" w:lineRule="exact"/>
              <w:ind w:right="420"/>
              <w:jc w:val="center"/>
              <w:rPr>
                <w:rFonts w:ascii="宋体" w:hAnsi="宋体" w:eastAsia="宋体" w:cs="Times New Roman"/>
                <w:kern w:val="0"/>
                <w:sz w:val="24"/>
                <w:szCs w:val="20"/>
              </w:rPr>
            </w:pPr>
          </w:p>
        </w:tc>
        <w:tc>
          <w:tcPr>
            <w:tcW w:w="2160" w:type="dxa"/>
          </w:tcPr>
          <w:p>
            <w:pPr>
              <w:spacing w:line="500" w:lineRule="exact"/>
              <w:ind w:right="420"/>
              <w:jc w:val="center"/>
              <w:rPr>
                <w:rFonts w:ascii="宋体" w:hAnsi="宋体" w:eastAsia="宋体" w:cs="Times New Roman"/>
                <w:kern w:val="0"/>
                <w:sz w:val="24"/>
                <w:szCs w:val="20"/>
              </w:rPr>
            </w:pPr>
          </w:p>
        </w:tc>
        <w:tc>
          <w:tcPr>
            <w:tcW w:w="2340" w:type="dxa"/>
            <w:vAlign w:val="center"/>
          </w:tcPr>
          <w:p>
            <w:pPr>
              <w:spacing w:line="500" w:lineRule="exact"/>
              <w:ind w:right="420"/>
              <w:jc w:val="center"/>
              <w:rPr>
                <w:rFonts w:ascii="宋体" w:hAnsi="宋体" w:eastAsia="宋体" w:cs="Times New Roman"/>
                <w:kern w:val="0"/>
                <w:sz w:val="24"/>
                <w:szCs w:val="20"/>
              </w:rPr>
            </w:pPr>
          </w:p>
        </w:tc>
        <w:tc>
          <w:tcPr>
            <w:tcW w:w="2520" w:type="dxa"/>
            <w:vAlign w:val="center"/>
          </w:tcPr>
          <w:p>
            <w:pPr>
              <w:spacing w:line="500" w:lineRule="exact"/>
              <w:ind w:right="420"/>
              <w:jc w:val="center"/>
              <w:rPr>
                <w:rFonts w:ascii="宋体" w:hAnsi="宋体" w:eastAsia="宋体" w:cs="Times New Roman"/>
                <w:kern w:val="0"/>
                <w:sz w:val="24"/>
                <w:szCs w:val="20"/>
              </w:rPr>
            </w:pPr>
          </w:p>
        </w:tc>
        <w:tc>
          <w:tcPr>
            <w:tcW w:w="2520" w:type="dxa"/>
            <w:vAlign w:val="center"/>
          </w:tcPr>
          <w:p>
            <w:pPr>
              <w:spacing w:line="500" w:lineRule="exact"/>
              <w:ind w:right="420"/>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188" w:type="dxa"/>
            <w:vAlign w:val="center"/>
          </w:tcPr>
          <w:p>
            <w:pPr>
              <w:spacing w:line="500" w:lineRule="exact"/>
              <w:ind w:right="420"/>
              <w:jc w:val="center"/>
              <w:rPr>
                <w:rFonts w:ascii="宋体" w:hAnsi="宋体" w:eastAsia="宋体" w:cs="Times New Roman"/>
                <w:kern w:val="0"/>
                <w:sz w:val="24"/>
                <w:szCs w:val="20"/>
              </w:rPr>
            </w:pPr>
          </w:p>
        </w:tc>
        <w:tc>
          <w:tcPr>
            <w:tcW w:w="3960" w:type="dxa"/>
            <w:vAlign w:val="center"/>
          </w:tcPr>
          <w:p>
            <w:pPr>
              <w:spacing w:line="500" w:lineRule="exact"/>
              <w:ind w:right="420"/>
              <w:jc w:val="center"/>
              <w:rPr>
                <w:rFonts w:ascii="宋体" w:hAnsi="宋体" w:eastAsia="宋体" w:cs="Times New Roman"/>
                <w:kern w:val="0"/>
                <w:sz w:val="24"/>
                <w:szCs w:val="20"/>
              </w:rPr>
            </w:pPr>
          </w:p>
        </w:tc>
        <w:tc>
          <w:tcPr>
            <w:tcW w:w="2160" w:type="dxa"/>
          </w:tcPr>
          <w:p>
            <w:pPr>
              <w:spacing w:line="500" w:lineRule="exact"/>
              <w:ind w:right="420"/>
              <w:jc w:val="center"/>
              <w:rPr>
                <w:rFonts w:ascii="宋体" w:hAnsi="宋体" w:eastAsia="宋体" w:cs="Times New Roman"/>
                <w:kern w:val="0"/>
                <w:sz w:val="24"/>
                <w:szCs w:val="20"/>
              </w:rPr>
            </w:pPr>
          </w:p>
        </w:tc>
        <w:tc>
          <w:tcPr>
            <w:tcW w:w="2340" w:type="dxa"/>
            <w:vAlign w:val="center"/>
          </w:tcPr>
          <w:p>
            <w:pPr>
              <w:spacing w:line="500" w:lineRule="exact"/>
              <w:ind w:right="420"/>
              <w:jc w:val="center"/>
              <w:rPr>
                <w:rFonts w:ascii="宋体" w:hAnsi="宋体" w:eastAsia="宋体" w:cs="Times New Roman"/>
                <w:kern w:val="0"/>
                <w:sz w:val="24"/>
                <w:szCs w:val="20"/>
              </w:rPr>
            </w:pPr>
          </w:p>
        </w:tc>
        <w:tc>
          <w:tcPr>
            <w:tcW w:w="2520" w:type="dxa"/>
            <w:vAlign w:val="center"/>
          </w:tcPr>
          <w:p>
            <w:pPr>
              <w:spacing w:line="500" w:lineRule="exact"/>
              <w:ind w:right="420"/>
              <w:jc w:val="center"/>
              <w:rPr>
                <w:rFonts w:ascii="宋体" w:hAnsi="宋体" w:eastAsia="宋体" w:cs="Times New Roman"/>
                <w:kern w:val="0"/>
                <w:sz w:val="24"/>
                <w:szCs w:val="20"/>
              </w:rPr>
            </w:pPr>
          </w:p>
        </w:tc>
        <w:tc>
          <w:tcPr>
            <w:tcW w:w="2520" w:type="dxa"/>
            <w:vAlign w:val="center"/>
          </w:tcPr>
          <w:p>
            <w:pPr>
              <w:spacing w:line="500" w:lineRule="exact"/>
              <w:ind w:right="420"/>
              <w:rPr>
                <w:rFonts w:ascii="宋体" w:hAnsi="宋体" w:eastAsia="宋体" w:cs="Times New Roman"/>
                <w:kern w:val="0"/>
                <w:sz w:val="24"/>
                <w:szCs w:val="20"/>
              </w:rPr>
            </w:pPr>
          </w:p>
        </w:tc>
      </w:tr>
    </w:tbl>
    <w:p>
      <w:pPr>
        <w:spacing w:line="500" w:lineRule="exact"/>
        <w:ind w:right="420"/>
        <w:rPr>
          <w:rFonts w:ascii="宋体" w:hAnsi="宋体"/>
          <w:sz w:val="24"/>
        </w:rPr>
      </w:pPr>
    </w:p>
    <w:p>
      <w:pPr>
        <w:spacing w:line="500" w:lineRule="exact"/>
        <w:ind w:right="420"/>
        <w:rPr>
          <w:rFonts w:ascii="宋体" w:hAnsi="宋体"/>
          <w:sz w:val="24"/>
        </w:rPr>
      </w:pPr>
      <w:r>
        <w:rPr>
          <w:rFonts w:hint="eastAsia" w:ascii="宋体" w:hAnsi="宋体"/>
          <w:sz w:val="24"/>
        </w:rPr>
        <w:t>备注：</w:t>
      </w:r>
    </w:p>
    <w:p>
      <w:pPr>
        <w:spacing w:line="500" w:lineRule="exact"/>
        <w:ind w:right="420"/>
        <w:rPr>
          <w:rFonts w:ascii="宋体" w:hAnsi="宋体"/>
          <w:sz w:val="24"/>
        </w:rPr>
      </w:pPr>
      <w:r>
        <w:rPr>
          <w:rFonts w:hint="eastAsia" w:ascii="宋体" w:hAnsi="宋体"/>
          <w:sz w:val="24"/>
        </w:rPr>
        <w:t>1、请详细填写回执表，务必于2019年5月20日下午15:00前，将此回执表</w:t>
      </w:r>
      <w:r>
        <w:fldChar w:fldCharType="begin"/>
      </w:r>
      <w:r>
        <w:instrText xml:space="preserve"> HYPERLINK "mailto:发邮件至bjacpb@163.com" </w:instrText>
      </w:r>
      <w:r>
        <w:fldChar w:fldCharType="separate"/>
      </w:r>
      <w:r>
        <w:rPr>
          <w:rStyle w:val="5"/>
          <w:rFonts w:hint="eastAsia" w:ascii="宋体" w:hAnsi="宋体"/>
          <w:sz w:val="24"/>
        </w:rPr>
        <w:t>发邮件至bjacpb@163.com</w:t>
      </w:r>
      <w:r>
        <w:rPr>
          <w:rStyle w:val="5"/>
          <w:rFonts w:hint="eastAsia" w:ascii="宋体" w:hAnsi="宋体"/>
          <w:sz w:val="24"/>
        </w:rPr>
        <w:fldChar w:fldCharType="end"/>
      </w:r>
      <w:r>
        <w:rPr>
          <w:rFonts w:hint="eastAsia" w:ascii="宋体" w:hAnsi="宋体"/>
          <w:sz w:val="24"/>
        </w:rPr>
        <w:t>以便会务安排。</w:t>
      </w:r>
    </w:p>
    <w:p>
      <w:pPr>
        <w:spacing w:line="500" w:lineRule="exact"/>
        <w:ind w:right="420"/>
        <w:rPr>
          <w:rFonts w:ascii="宋体" w:hAnsi="宋体"/>
          <w:sz w:val="24"/>
        </w:rPr>
      </w:pPr>
      <w:r>
        <w:rPr>
          <w:rFonts w:hint="eastAsia" w:ascii="宋体" w:hAnsi="宋体"/>
          <w:sz w:val="24"/>
        </w:rPr>
        <w:t xml:space="preserve">2、会务回执联系人：武阳  王爱华 </w:t>
      </w:r>
    </w:p>
    <w:p>
      <w:pPr>
        <w:spacing w:line="500" w:lineRule="exact"/>
        <w:ind w:right="420" w:firstLine="360" w:firstLineChars="150"/>
        <w:rPr>
          <w:rFonts w:ascii="宋体" w:hAnsi="宋体"/>
          <w:sz w:val="24"/>
        </w:rPr>
        <w:sectPr>
          <w:pgSz w:w="16838" w:h="11906" w:orient="landscape"/>
          <w:pgMar w:top="1800" w:right="1440" w:bottom="1800" w:left="1440" w:header="851" w:footer="992" w:gutter="0"/>
          <w:cols w:space="425" w:num="1"/>
          <w:docGrid w:type="lines" w:linePitch="312" w:charSpace="0"/>
        </w:sectPr>
      </w:pPr>
      <w:r>
        <w:rPr>
          <w:rFonts w:hint="eastAsia" w:ascii="宋体" w:hAnsi="宋体"/>
          <w:sz w:val="24"/>
        </w:rPr>
        <w:t>联系电话： 010-82370916   010-62340323   15810242421</w:t>
      </w:r>
    </w:p>
    <w:p>
      <w:pPr>
        <w:adjustRightInd w:val="0"/>
        <w:snapToGrid w:val="0"/>
        <w:spacing w:afterLines="50"/>
        <w:rPr>
          <w:rFonts w:ascii="宋体" w:hAnsi="宋体"/>
          <w:b/>
          <w:sz w:val="28"/>
          <w:szCs w:val="28"/>
        </w:rPr>
      </w:pPr>
      <w:r>
        <w:rPr>
          <w:rFonts w:hint="eastAsia" w:ascii="宋体" w:hAnsi="宋体"/>
          <w:b/>
          <w:sz w:val="28"/>
          <w:szCs w:val="28"/>
        </w:rPr>
        <w:t>附件2</w:t>
      </w:r>
      <w:r>
        <w:rPr>
          <w:rFonts w:ascii="宋体" w:hAnsi="宋体"/>
          <w:b/>
          <w:sz w:val="28"/>
          <w:szCs w:val="28"/>
        </w:rPr>
        <w:t xml:space="preserve"> </w:t>
      </w:r>
    </w:p>
    <w:p>
      <w:pPr>
        <w:adjustRightInd w:val="0"/>
        <w:snapToGrid w:val="0"/>
        <w:spacing w:afterLines="50"/>
        <w:jc w:val="center"/>
        <w:rPr>
          <w:rFonts w:ascii="宋体" w:hAnsi="宋体"/>
          <w:b/>
          <w:sz w:val="32"/>
          <w:szCs w:val="32"/>
        </w:rPr>
      </w:pPr>
      <w:r>
        <w:rPr>
          <w:rFonts w:hint="eastAsia" w:ascii="宋体" w:hAnsi="宋体"/>
          <w:b/>
          <w:sz w:val="32"/>
          <w:szCs w:val="32"/>
        </w:rPr>
        <w:t>“</w:t>
      </w:r>
      <w:r>
        <w:rPr>
          <w:rFonts w:hint="eastAsia"/>
          <w:b/>
          <w:sz w:val="32"/>
          <w:szCs w:val="32"/>
        </w:rPr>
        <w:t>一届三次会长办公会</w:t>
      </w:r>
      <w:r>
        <w:rPr>
          <w:rFonts w:hint="eastAsia" w:ascii="宋体" w:hAnsi="宋体"/>
          <w:b/>
          <w:sz w:val="32"/>
          <w:szCs w:val="32"/>
        </w:rPr>
        <w:t>”地点地图</w:t>
      </w:r>
    </w:p>
    <w:p>
      <w:pPr>
        <w:jc w:val="center"/>
        <w:rPr>
          <w:b/>
          <w:sz w:val="29"/>
        </w:rPr>
      </w:pPr>
    </w:p>
    <w:tbl>
      <w:tblPr>
        <w:tblStyle w:val="2"/>
        <w:tblW w:w="9748" w:type="dxa"/>
        <w:tblInd w:w="-8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9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trPr>
        <w:tc>
          <w:tcPr>
            <w:tcW w:w="494" w:type="dxa"/>
            <w:vAlign w:val="center"/>
          </w:tcPr>
          <w:p>
            <w:pPr>
              <w:spacing w:line="240" w:lineRule="atLeast"/>
              <w:jc w:val="center"/>
              <w:rPr>
                <w:rFonts w:ascii="仿宋_GB2312" w:hAnsi="宋体" w:eastAsia="仿宋_GB2312"/>
                <w:b/>
                <w:sz w:val="28"/>
                <w:szCs w:val="28"/>
              </w:rPr>
            </w:pPr>
            <w:r>
              <w:rPr>
                <w:rFonts w:hint="eastAsia" w:ascii="仿宋_GB2312" w:hAnsi="宋体" w:eastAsia="仿宋_GB2312"/>
                <w:b/>
                <w:sz w:val="28"/>
                <w:szCs w:val="28"/>
              </w:rPr>
              <w:t>地址</w:t>
            </w:r>
          </w:p>
        </w:tc>
        <w:tc>
          <w:tcPr>
            <w:tcW w:w="9254" w:type="dxa"/>
            <w:vAlign w:val="center"/>
          </w:tcPr>
          <w:p>
            <w:pPr>
              <w:jc w:val="center"/>
              <w:rPr>
                <w:b/>
                <w:sz w:val="29"/>
              </w:rPr>
            </w:pPr>
            <w:r>
              <w:rPr>
                <w:rFonts w:hint="eastAsia"/>
                <w:b/>
                <w:sz w:val="29"/>
              </w:rPr>
              <w:t>住总集团大厦13层会议室</w:t>
            </w:r>
          </w:p>
          <w:p>
            <w:pPr>
              <w:jc w:val="center"/>
              <w:rPr>
                <w:sz w:val="29"/>
              </w:rPr>
            </w:pPr>
            <w:r>
              <w:rPr>
                <w:rFonts w:hint="eastAsia"/>
                <w:sz w:val="29"/>
              </w:rPr>
              <w:t>（朝阳区</w:t>
            </w:r>
            <w:r>
              <w:rPr>
                <w:sz w:val="29"/>
              </w:rPr>
              <w:t>慧忠里320号</w:t>
            </w:r>
            <w:r>
              <w:rPr>
                <w:rFonts w:hint="eastAsia"/>
                <w:sz w:val="29"/>
              </w:rPr>
              <w:t>）</w:t>
            </w:r>
          </w:p>
          <w:p>
            <w:pPr>
              <w:jc w:val="left"/>
              <w:rPr>
                <w:sz w:val="29"/>
              </w:rPr>
            </w:pPr>
            <w:r>
              <w:rPr>
                <w:sz w:val="29"/>
              </w:rPr>
              <mc:AlternateContent>
                <mc:Choice Requires="wps">
                  <w:drawing>
                    <wp:anchor distT="0" distB="0" distL="114300" distR="114300" simplePos="0" relativeHeight="251664384" behindDoc="0" locked="0" layoutInCell="1" allowOverlap="1">
                      <wp:simplePos x="0" y="0"/>
                      <wp:positionH relativeFrom="column">
                        <wp:posOffset>2140585</wp:posOffset>
                      </wp:positionH>
                      <wp:positionV relativeFrom="paragraph">
                        <wp:posOffset>-2185670</wp:posOffset>
                      </wp:positionV>
                      <wp:extent cx="1389380" cy="5759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89380" cy="575945"/>
                              </a:xfrm>
                              <a:prstGeom prst="rect">
                                <a:avLst/>
                              </a:prstGeom>
                              <a:noFill/>
                              <a:ln>
                                <a:noFill/>
                              </a:ln>
                            </wps:spPr>
                            <wps:txbx>
                              <w:txbxContent>
                                <w:p>
                                  <w:pPr>
                                    <w:rPr>
                                      <w:b/>
                                      <w:color w:val="FF0000"/>
                                      <w:szCs w:val="21"/>
                                    </w:rPr>
                                  </w:pPr>
                                  <w:r>
                                    <w:rPr>
                                      <w:rFonts w:hint="eastAsia"/>
                                      <w:b/>
                                      <w:color w:val="FF0000"/>
                                      <w:szCs w:val="21"/>
                                    </w:rPr>
                                    <w:t>住总集团大厦</w:t>
                                  </w:r>
                                </w:p>
                              </w:txbxContent>
                            </wps:txbx>
                            <wps:bodyPr upright="1"/>
                          </wps:wsp>
                        </a:graphicData>
                      </a:graphic>
                    </wp:anchor>
                  </w:drawing>
                </mc:Choice>
                <mc:Fallback>
                  <w:pict>
                    <v:shape id="_x0000_s1026" o:spid="_x0000_s1026" o:spt="202" type="#_x0000_t202" style="position:absolute;left:0pt;margin-left:168.55pt;margin-top:-172.1pt;height:45.35pt;width:109.4pt;z-index:251664384;mso-width-relative:page;mso-height-relative:page;" fillcolor="#FFFFFF" filled="f" stroked="f" coordsize="21600,21600" o:gfxdata="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cFTyHbAAAADQEAAA8AAAAAAAAAAQAgAAAAIgAAAGRycy9k&#10;b3ducmV2LnhtbFBLAQIUABQAAAAIAIdO4kA05M7VjQEAAAADAAAOAAAAAAAAAAEAIAAAACoBAABk&#10;cnMvZTJvRG9jLnhtbFBLBQYAAAAABgAGAFkBAAApBQAAAAA=&#10;">
                      <v:path/>
                      <v:fill type="gradient" on="f" color2="fill darken(118)" focus="100%" focussize="0f,0f" method="linear sigma" rotate="t"/>
                      <v:stroke on="f" joinstyle="miter"/>
                      <v:imagedata o:title=""/>
                      <o:lock v:ext="edit"/>
                      <v:textbox>
                        <w:txbxContent>
                          <w:p>
                            <w:pPr>
                              <w:rPr>
                                <w:b/>
                                <w:color w:val="FF0000"/>
                                <w:szCs w:val="21"/>
                              </w:rPr>
                            </w:pPr>
                            <w:r>
                              <w:rPr>
                                <w:rFonts w:hint="eastAsia"/>
                                <w:b/>
                                <w:color w:val="FF0000"/>
                                <w:szCs w:val="21"/>
                              </w:rPr>
                              <w:t>住总集团大厦</w:t>
                            </w:r>
                          </w:p>
                        </w:txbxContent>
                      </v:textbox>
                    </v:shape>
                  </w:pict>
                </mc:Fallback>
              </mc:AlternateContent>
            </w:r>
            <w:r>
              <w:rPr>
                <w:sz w:val="29"/>
              </w:rPr>
              <w:drawing>
                <wp:anchor distT="0" distB="0" distL="114300" distR="114300" simplePos="0" relativeHeight="251663360" behindDoc="1" locked="0" layoutInCell="1" allowOverlap="1">
                  <wp:simplePos x="0" y="0"/>
                  <wp:positionH relativeFrom="column">
                    <wp:posOffset>45720</wp:posOffset>
                  </wp:positionH>
                  <wp:positionV relativeFrom="paragraph">
                    <wp:posOffset>71755</wp:posOffset>
                  </wp:positionV>
                  <wp:extent cx="5740400" cy="4370070"/>
                  <wp:effectExtent l="0" t="0" r="12700" b="11430"/>
                  <wp:wrapTight wrapText="bothSides">
                    <wp:wrapPolygon>
                      <wp:start x="0" y="0"/>
                      <wp:lineTo x="0" y="21468"/>
                      <wp:lineTo x="21504" y="21468"/>
                      <wp:lineTo x="21504" y="0"/>
                      <wp:lineTo x="0" y="0"/>
                    </wp:wrapPolygon>
                  </wp:wrapTight>
                  <wp:docPr id="1" name="图片 0" descr="QQ截图2019051311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190513114421.jpg"/>
                          <pic:cNvPicPr>
                            <a:picLocks noChangeAspect="1"/>
                          </pic:cNvPicPr>
                        </pic:nvPicPr>
                        <pic:blipFill>
                          <a:blip r:embed="rId4" cstate="print"/>
                          <a:stretch>
                            <a:fillRect/>
                          </a:stretch>
                        </pic:blipFill>
                        <pic:spPr>
                          <a:xfrm>
                            <a:off x="0" y="0"/>
                            <a:ext cx="5740482" cy="4370119"/>
                          </a:xfrm>
                          <a:prstGeom prst="rect">
                            <a:avLst/>
                          </a:prstGeom>
                          <a:noFill/>
                          <a:ln>
                            <a:noFill/>
                          </a:ln>
                        </pic:spPr>
                      </pic:pic>
                    </a:graphicData>
                  </a:graphic>
                </wp:anchor>
              </w:drawing>
            </w:r>
          </w:p>
          <w:p>
            <w:pPr>
              <w:jc w:val="center"/>
              <w:rPr>
                <w:rFonts w:ascii="仿宋_GB2312" w:hAnsi="宋体" w:eastAsia="仿宋_GB2312"/>
                <w:sz w:val="28"/>
                <w:szCs w:val="28"/>
              </w:rPr>
            </w:pPr>
          </w:p>
        </w:tc>
      </w:tr>
    </w:tbl>
    <w:p>
      <w:pPr>
        <w:adjustRightInd w:val="0"/>
        <w:snapToGrid w:val="0"/>
        <w:spacing w:afterLines="50"/>
        <w:ind w:firstLine="420" w:firstLineChars="20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94DD1"/>
    <w:rsid w:val="6FB9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
    <w:name w:val="Hyperlink"/>
    <w:basedOn w:val="4"/>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2019-05-13T07:54:00Z</dcterms:created>
  <dc:creator>user</dc:creator>
  <cp:lastModifiedBy>user</cp:lastModifiedBy>
  <dcterms:modified xsi:type="dcterms:W3CDTF">2019-05-13T07:55:37Z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