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C26E" w14:textId="77777777" w:rsidR="00591C46" w:rsidRDefault="00591C46">
      <w:pPr>
        <w:spacing w:line="360" w:lineRule="auto"/>
        <w:rPr>
          <w:rFonts w:ascii="Times New Roman" w:eastAsia="华文中宋" w:hAnsi="Times New Roman" w:cs="Times New Roman"/>
          <w:b/>
          <w:color w:val="000000"/>
          <w:w w:val="90"/>
          <w:sz w:val="72"/>
          <w:szCs w:val="52"/>
        </w:rPr>
      </w:pPr>
    </w:p>
    <w:p w14:paraId="1C23C5E9" w14:textId="77777777" w:rsidR="00591C46" w:rsidRDefault="00591C46">
      <w:pPr>
        <w:spacing w:line="360" w:lineRule="auto"/>
        <w:rPr>
          <w:rFonts w:ascii="Times New Roman" w:eastAsia="华文中宋" w:hAnsi="Times New Roman" w:cs="Times New Roman"/>
          <w:b/>
          <w:color w:val="000000"/>
          <w:w w:val="90"/>
          <w:sz w:val="72"/>
          <w:szCs w:val="52"/>
        </w:rPr>
      </w:pPr>
    </w:p>
    <w:p w14:paraId="236C4E38" w14:textId="77777777" w:rsidR="00591C46" w:rsidRDefault="00591C46">
      <w:pPr>
        <w:spacing w:line="360" w:lineRule="auto"/>
        <w:rPr>
          <w:rFonts w:ascii="Times New Roman" w:eastAsia="华文中宋" w:hAnsi="Times New Roman" w:cs="Times New Roman"/>
          <w:b/>
          <w:color w:val="000000"/>
          <w:w w:val="90"/>
          <w:sz w:val="72"/>
          <w:szCs w:val="52"/>
        </w:rPr>
      </w:pPr>
    </w:p>
    <w:p w14:paraId="0D017444" w14:textId="77777777" w:rsidR="00591C46" w:rsidRDefault="00000000">
      <w:pPr>
        <w:spacing w:line="360" w:lineRule="auto"/>
        <w:jc w:val="center"/>
        <w:outlineLvl w:val="0"/>
        <w:rPr>
          <w:rFonts w:ascii="Times New Roman" w:eastAsia="华文中宋" w:hAnsi="Times New Roman" w:cs="Times New Roman"/>
          <w:b/>
          <w:color w:val="000000"/>
          <w:w w:val="90"/>
          <w:sz w:val="52"/>
          <w:szCs w:val="52"/>
        </w:rPr>
      </w:pPr>
      <w:bookmarkStart w:id="0" w:name="_Toc6998"/>
      <w:r>
        <w:rPr>
          <w:rFonts w:ascii="Times New Roman" w:eastAsia="华文中宋" w:hAnsi="Times New Roman" w:cs="Times New Roman" w:hint="eastAsia"/>
          <w:b/>
          <w:color w:val="000000"/>
          <w:w w:val="90"/>
          <w:sz w:val="52"/>
          <w:szCs w:val="52"/>
        </w:rPr>
        <w:t>建设工程</w:t>
      </w:r>
      <w:r>
        <w:rPr>
          <w:rFonts w:ascii="Times New Roman" w:eastAsia="华文中宋" w:hAnsi="Times New Roman" w:cs="Times New Roman"/>
          <w:b/>
          <w:color w:val="000000"/>
          <w:w w:val="90"/>
          <w:sz w:val="52"/>
          <w:szCs w:val="52"/>
        </w:rPr>
        <w:t>全过程造价咨询服务合同</w:t>
      </w:r>
      <w:bookmarkEnd w:id="0"/>
    </w:p>
    <w:p w14:paraId="0BD617D8" w14:textId="77777777" w:rsidR="00591C46" w:rsidRDefault="00000000">
      <w:pPr>
        <w:spacing w:line="360" w:lineRule="auto"/>
        <w:jc w:val="center"/>
        <w:rPr>
          <w:rFonts w:ascii="Times New Roman" w:eastAsia="华文中宋" w:hAnsi="Times New Roman" w:cs="Times New Roman"/>
          <w:b/>
          <w:color w:val="000000"/>
          <w:w w:val="90"/>
          <w:sz w:val="52"/>
          <w:szCs w:val="52"/>
        </w:rPr>
      </w:pPr>
      <w:r>
        <w:rPr>
          <w:rFonts w:ascii="Times New Roman" w:eastAsia="华文中宋" w:hAnsi="Times New Roman" w:cs="Times New Roman" w:hint="eastAsia"/>
          <w:b/>
          <w:color w:val="000000"/>
          <w:w w:val="90"/>
          <w:sz w:val="52"/>
          <w:szCs w:val="52"/>
        </w:rPr>
        <w:t>示范文本</w:t>
      </w:r>
    </w:p>
    <w:p w14:paraId="2F5D635B" w14:textId="77777777" w:rsidR="00591C46" w:rsidRDefault="00591C46">
      <w:pPr>
        <w:pStyle w:val="MainTitle"/>
        <w:spacing w:afterLines="0" w:after="120"/>
        <w:rPr>
          <w:rFonts w:ascii="Times New Roman" w:hAnsi="Times New Roman" w:cs="Times New Roman"/>
        </w:rPr>
      </w:pPr>
    </w:p>
    <w:p w14:paraId="2CB96224" w14:textId="77777777" w:rsidR="00591C46" w:rsidRDefault="00591C46">
      <w:pPr>
        <w:spacing w:after="120"/>
        <w:rPr>
          <w:rFonts w:ascii="Times New Roman" w:hAnsi="Times New Roman" w:cs="Times New Roman"/>
        </w:rPr>
      </w:pPr>
    </w:p>
    <w:p w14:paraId="5EF6CEE0" w14:textId="77777777" w:rsidR="00591C46" w:rsidRDefault="00591C46">
      <w:pPr>
        <w:pStyle w:val="MainTitle"/>
        <w:spacing w:afterLines="0" w:after="120"/>
        <w:rPr>
          <w:rFonts w:ascii="Times New Roman" w:hAnsi="Times New Roman" w:cs="Times New Roman"/>
          <w:lang w:val="en-US"/>
        </w:rPr>
      </w:pPr>
    </w:p>
    <w:p w14:paraId="3D6B5260" w14:textId="77777777" w:rsidR="00591C46" w:rsidRDefault="00591C46">
      <w:pPr>
        <w:spacing w:after="120"/>
        <w:rPr>
          <w:rFonts w:ascii="Times New Roman" w:hAnsi="Times New Roman" w:cs="Times New Roman"/>
        </w:rPr>
      </w:pPr>
    </w:p>
    <w:p w14:paraId="5943EF09" w14:textId="77777777" w:rsidR="00591C46" w:rsidRDefault="00591C46">
      <w:pPr>
        <w:spacing w:after="120"/>
        <w:rPr>
          <w:rFonts w:ascii="Times New Roman" w:hAnsi="Times New Roman" w:cs="Times New Roman"/>
        </w:rPr>
      </w:pPr>
    </w:p>
    <w:p w14:paraId="1E361506" w14:textId="77777777" w:rsidR="00591C46" w:rsidRDefault="00591C46">
      <w:pPr>
        <w:spacing w:after="120"/>
        <w:rPr>
          <w:rFonts w:ascii="Times New Roman" w:hAnsi="Times New Roman" w:cs="Times New Roman"/>
        </w:rPr>
      </w:pPr>
    </w:p>
    <w:p w14:paraId="1BD1381C" w14:textId="77777777" w:rsidR="00591C46" w:rsidRDefault="00591C46">
      <w:pPr>
        <w:spacing w:after="120"/>
        <w:rPr>
          <w:rFonts w:ascii="Times New Roman" w:hAnsi="Times New Roman" w:cs="Times New Roman"/>
        </w:rPr>
      </w:pPr>
    </w:p>
    <w:p w14:paraId="4462551A" w14:textId="77777777" w:rsidR="00591C46" w:rsidRDefault="00591C46">
      <w:pPr>
        <w:spacing w:after="120"/>
        <w:rPr>
          <w:rFonts w:ascii="Times New Roman" w:hAnsi="Times New Roman" w:cs="Times New Roman"/>
        </w:rPr>
      </w:pPr>
    </w:p>
    <w:p w14:paraId="0B679280" w14:textId="77777777" w:rsidR="00591C46" w:rsidRDefault="00591C46">
      <w:pPr>
        <w:rPr>
          <w:rFonts w:ascii="Times New Roman" w:hAnsi="Times New Roman" w:cs="Times New Roman"/>
        </w:rPr>
      </w:pPr>
    </w:p>
    <w:p w14:paraId="1F6BF9FD" w14:textId="77777777" w:rsidR="00591C46" w:rsidRDefault="00000000">
      <w:pPr>
        <w:tabs>
          <w:tab w:val="left" w:pos="3123"/>
        </w:tabs>
        <w:rPr>
          <w:rFonts w:ascii="Times New Roman" w:hAnsi="Times New Roman" w:cs="Times New Roman"/>
        </w:rPr>
      </w:pPr>
      <w:r>
        <w:rPr>
          <w:rFonts w:ascii="Times New Roman" w:hAnsi="Times New Roman" w:cs="Times New Roman"/>
        </w:rPr>
        <w:tab/>
      </w:r>
    </w:p>
    <w:p w14:paraId="0C622F50" w14:textId="77777777" w:rsidR="00591C46" w:rsidRDefault="00591C46">
      <w:pPr>
        <w:tabs>
          <w:tab w:val="left" w:pos="3123"/>
        </w:tabs>
        <w:rPr>
          <w:rFonts w:ascii="Times New Roman" w:hAnsi="Times New Roman" w:cs="Times New Roman"/>
        </w:rPr>
      </w:pPr>
    </w:p>
    <w:p w14:paraId="2DBDBFB8" w14:textId="77777777" w:rsidR="00591C46" w:rsidRDefault="00591C46">
      <w:pPr>
        <w:tabs>
          <w:tab w:val="left" w:pos="3123"/>
        </w:tabs>
        <w:rPr>
          <w:rFonts w:ascii="Times New Roman" w:hAnsi="Times New Roman" w:cs="Times New Roman"/>
        </w:rPr>
      </w:pPr>
    </w:p>
    <w:p w14:paraId="6370BD66" w14:textId="77777777" w:rsidR="00591C46" w:rsidRDefault="00591C46">
      <w:pPr>
        <w:spacing w:after="120"/>
        <w:rPr>
          <w:rFonts w:ascii="Times New Roman" w:hAnsi="Times New Roman" w:cs="Times New Roman"/>
        </w:rPr>
      </w:pPr>
    </w:p>
    <w:p w14:paraId="771EDDCC" w14:textId="77777777" w:rsidR="00591C46" w:rsidRDefault="00591C46">
      <w:pPr>
        <w:spacing w:after="120"/>
        <w:rPr>
          <w:rFonts w:ascii="Times New Roman" w:hAnsi="Times New Roman" w:cs="Times New Roman"/>
        </w:rPr>
      </w:pPr>
    </w:p>
    <w:p w14:paraId="762FE2F4" w14:textId="77777777" w:rsidR="00591C46" w:rsidRDefault="00591C46">
      <w:pPr>
        <w:spacing w:after="120"/>
        <w:rPr>
          <w:rFonts w:ascii="Times New Roman" w:hAnsi="Times New Roman" w:cs="Times New Roman"/>
        </w:rPr>
      </w:pPr>
    </w:p>
    <w:p w14:paraId="2622909F" w14:textId="77777777" w:rsidR="00591C46" w:rsidRDefault="00591C46">
      <w:pPr>
        <w:rPr>
          <w:rFonts w:ascii="Times New Roman" w:hAnsi="Times New Roman" w:cs="Times New Roman"/>
        </w:rPr>
      </w:pPr>
    </w:p>
    <w:p w14:paraId="1712DF7B" w14:textId="77777777" w:rsidR="00591C46" w:rsidRDefault="00591C46">
      <w:pPr>
        <w:spacing w:after="120"/>
        <w:rPr>
          <w:rFonts w:ascii="Times New Roman" w:hAnsi="Times New Roman" w:cs="Times New Roman"/>
        </w:rPr>
      </w:pPr>
    </w:p>
    <w:p w14:paraId="4A14429B" w14:textId="77777777" w:rsidR="00591C46" w:rsidRDefault="00000000">
      <w:pPr>
        <w:jc w:val="center"/>
        <w:outlineLvl w:val="0"/>
        <w:rPr>
          <w:rFonts w:ascii="Times New Roman" w:hAnsi="Times New Roman" w:cs="Times New Roman"/>
          <w:b/>
          <w:color w:val="000000"/>
          <w:sz w:val="32"/>
          <w:szCs w:val="28"/>
        </w:rPr>
      </w:pPr>
      <w:bookmarkStart w:id="1" w:name="_Toc6185"/>
      <w:r>
        <w:rPr>
          <w:rFonts w:ascii="Times New Roman" w:hAnsi="Times New Roman" w:cs="Times New Roman"/>
          <w:b/>
          <w:color w:val="000000"/>
          <w:sz w:val="32"/>
          <w:szCs w:val="28"/>
        </w:rPr>
        <w:t>北京市建设工程招</w:t>
      </w:r>
      <w:r>
        <w:rPr>
          <w:rFonts w:ascii="Times New Roman" w:hAnsi="Times New Roman" w:cs="Times New Roman" w:hint="eastAsia"/>
          <w:b/>
          <w:color w:val="000000"/>
          <w:sz w:val="32"/>
          <w:szCs w:val="28"/>
        </w:rPr>
        <w:t>标</w:t>
      </w:r>
      <w:r>
        <w:rPr>
          <w:rFonts w:ascii="Times New Roman" w:hAnsi="Times New Roman" w:cs="Times New Roman"/>
          <w:b/>
          <w:color w:val="000000"/>
          <w:sz w:val="32"/>
          <w:szCs w:val="28"/>
        </w:rPr>
        <w:t>投标和造价管理协会</w:t>
      </w:r>
      <w:r>
        <w:rPr>
          <w:rFonts w:ascii="Times New Roman" w:hAnsi="Times New Roman" w:cs="Times New Roman"/>
          <w:b/>
          <w:color w:val="000000"/>
          <w:sz w:val="32"/>
          <w:szCs w:val="28"/>
        </w:rPr>
        <w:t xml:space="preserve">  </w:t>
      </w:r>
      <w:r>
        <w:rPr>
          <w:rFonts w:ascii="Times New Roman" w:hAnsi="Times New Roman" w:cs="Times New Roman"/>
          <w:b/>
          <w:color w:val="000000"/>
          <w:sz w:val="32"/>
          <w:szCs w:val="28"/>
        </w:rPr>
        <w:t>制定</w:t>
      </w:r>
      <w:bookmarkEnd w:id="1"/>
    </w:p>
    <w:p w14:paraId="064C14BF" w14:textId="77777777" w:rsidR="00591C46" w:rsidRDefault="00591C46">
      <w:pPr>
        <w:widowControl/>
        <w:jc w:val="left"/>
        <w:rPr>
          <w:rFonts w:ascii="Times New Roman" w:hAnsi="Times New Roman" w:cs="Times New Roman"/>
        </w:rPr>
      </w:pPr>
    </w:p>
    <w:p w14:paraId="2FC48E19" w14:textId="77777777" w:rsidR="00591C46" w:rsidRDefault="00000000">
      <w:pPr>
        <w:widowControl/>
        <w:jc w:val="left"/>
        <w:rPr>
          <w:rFonts w:ascii="Times New Roman" w:hAnsi="Times New Roman" w:cs="Times New Roman"/>
        </w:rPr>
      </w:pPr>
      <w:r>
        <w:rPr>
          <w:rFonts w:ascii="Times New Roman" w:hAnsi="Times New Roman" w:cs="Times New Roman"/>
        </w:rPr>
        <w:br w:type="page"/>
      </w:r>
    </w:p>
    <w:p w14:paraId="228C1D17" w14:textId="77777777" w:rsidR="00591C46" w:rsidRDefault="00000000">
      <w:pPr>
        <w:pStyle w:val="10"/>
        <w:widowControl/>
        <w:spacing w:before="0" w:after="0" w:line="360" w:lineRule="auto"/>
        <w:rPr>
          <w:rFonts w:ascii="Times New Roman" w:hAnsi="Times New Roman" w:cs="Times New Roman"/>
          <w:sz w:val="24"/>
          <w:szCs w:val="24"/>
        </w:rPr>
      </w:pPr>
      <w:bookmarkStart w:id="2" w:name="_Toc2282"/>
      <w:bookmarkStart w:id="3" w:name="_Toc104367436"/>
      <w:bookmarkStart w:id="4" w:name="_Toc104367328"/>
      <w:r>
        <w:rPr>
          <w:rFonts w:ascii="Times New Roman" w:hAnsi="Times New Roman" w:cs="Times New Roman"/>
          <w:sz w:val="28"/>
          <w:szCs w:val="28"/>
        </w:rPr>
        <w:lastRenderedPageBreak/>
        <w:t>目</w:t>
      </w:r>
      <w:r>
        <w:rPr>
          <w:rFonts w:ascii="Times New Roman" w:hAnsi="Times New Roman" w:cs="Times New Roman"/>
          <w:sz w:val="28"/>
          <w:szCs w:val="28"/>
        </w:rPr>
        <w:t xml:space="preserve">   </w:t>
      </w:r>
      <w:r>
        <w:rPr>
          <w:rFonts w:ascii="Times New Roman" w:hAnsi="Times New Roman" w:cs="Times New Roman"/>
          <w:sz w:val="28"/>
          <w:szCs w:val="28"/>
        </w:rPr>
        <w:t>录</w:t>
      </w:r>
      <w:bookmarkEnd w:id="2"/>
      <w:bookmarkEnd w:id="3"/>
      <w:bookmarkEnd w:id="4"/>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p>
    <w:p w14:paraId="7444C42F" w14:textId="77777777" w:rsidR="00591C46" w:rsidRDefault="00000000">
      <w:pPr>
        <w:pStyle w:val="TOC1"/>
        <w:tabs>
          <w:tab w:val="right" w:leader="dot" w:pos="8306"/>
        </w:tabs>
        <w:spacing w:before="0" w:line="360" w:lineRule="auto"/>
        <w:rPr>
          <w:rFonts w:ascii="Times New Roman" w:hAnsi="Times New Roman" w:cs="Times New Roman"/>
          <w:b/>
          <w:bCs w:val="0"/>
        </w:rPr>
      </w:pPr>
      <w:hyperlink w:anchor="_Toc4900" w:history="1">
        <w:r>
          <w:rPr>
            <w:rFonts w:ascii="Times New Roman" w:hAnsi="Times New Roman" w:cs="Times New Roman"/>
            <w:b/>
            <w:bCs w:val="0"/>
          </w:rPr>
          <w:t>第一部分</w:t>
        </w:r>
        <w:r>
          <w:rPr>
            <w:rFonts w:ascii="Times New Roman" w:hAnsi="Times New Roman" w:cs="Times New Roman"/>
            <w:b/>
            <w:bCs w:val="0"/>
          </w:rPr>
          <w:t xml:space="preserve"> </w:t>
        </w:r>
        <w:r>
          <w:rPr>
            <w:rFonts w:ascii="Times New Roman" w:hAnsi="Times New Roman" w:cs="Times New Roman"/>
            <w:b/>
            <w:bCs w:val="0"/>
          </w:rPr>
          <w:t>合同协议书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0D272E32"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7054" w:history="1">
        <w:r>
          <w:rPr>
            <w:rFonts w:ascii="Times New Roman" w:hAnsi="Times New Roman" w:cs="Times New Roman"/>
            <w:sz w:val="24"/>
            <w:szCs w:val="24"/>
          </w:rPr>
          <w:t>一、工程概况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_Toc27054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3323F607"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8613" w:history="1">
        <w:r>
          <w:rPr>
            <w:rFonts w:ascii="Times New Roman" w:hAnsi="Times New Roman" w:cs="Times New Roman"/>
            <w:sz w:val="24"/>
            <w:szCs w:val="24"/>
          </w:rPr>
          <w:t>二、委托人代表与咨询项目总负责人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_Toc18613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05A2376C"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1745" w:history="1">
        <w:r>
          <w:rPr>
            <w:rFonts w:ascii="Times New Roman" w:hAnsi="Times New Roman" w:cs="Times New Roman"/>
            <w:sz w:val="24"/>
            <w:szCs w:val="24"/>
          </w:rPr>
          <w:t>三、服务范围、内容和质量要求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_Toc11745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3B34EBA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4599" w:history="1">
        <w:r>
          <w:rPr>
            <w:rFonts w:ascii="Times New Roman" w:hAnsi="Times New Roman" w:cs="Times New Roman"/>
            <w:sz w:val="24"/>
            <w:szCs w:val="24"/>
          </w:rPr>
          <w:t>四、服务期限</w:t>
        </w:r>
        <w:r>
          <w:rPr>
            <w:rFonts w:ascii="Times New Roman" w:hAnsi="Times New Roman" w:cs="Times New Roman" w:hint="eastAsia"/>
            <w:sz w:val="24"/>
            <w:szCs w:val="24"/>
          </w:rPr>
          <w:t>及交付成果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_Toc14599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784108BB"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5412" w:history="1">
        <w:r>
          <w:rPr>
            <w:rFonts w:ascii="Times New Roman" w:hAnsi="Times New Roman" w:cs="Times New Roman"/>
            <w:sz w:val="24"/>
            <w:szCs w:val="24"/>
          </w:rPr>
          <w:t>五、服务费用及</w:t>
        </w:r>
        <w:r>
          <w:rPr>
            <w:rFonts w:ascii="Times New Roman" w:hAnsi="Times New Roman" w:cs="Times New Roman" w:hint="eastAsia"/>
            <w:sz w:val="24"/>
            <w:szCs w:val="24"/>
          </w:rPr>
          <w:t>支付方式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_Toc25412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71F8EE6F"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0081" w:history="1">
        <w:r>
          <w:rPr>
            <w:rFonts w:ascii="Times New Roman" w:hAnsi="Times New Roman" w:cs="Times New Roman"/>
            <w:sz w:val="24"/>
            <w:szCs w:val="24"/>
          </w:rPr>
          <w:t>六、合同文件的构成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_Toc20081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75E005F1"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0349" w:history="1">
        <w:r>
          <w:rPr>
            <w:rFonts w:ascii="Times New Roman" w:hAnsi="Times New Roman" w:cs="Times New Roman"/>
            <w:sz w:val="24"/>
            <w:szCs w:val="24"/>
          </w:rPr>
          <w:t>七、双方承诺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_Toc10349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2E50E4DD"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1843" w:history="1">
        <w:r>
          <w:rPr>
            <w:rFonts w:ascii="Times New Roman" w:hAnsi="Times New Roman" w:cs="Times New Roman"/>
            <w:sz w:val="24"/>
            <w:szCs w:val="24"/>
          </w:rPr>
          <w:t>八、词语含义</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_Toc31843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7068C4EE"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2118" w:history="1">
        <w:r>
          <w:rPr>
            <w:rFonts w:ascii="Times New Roman" w:hAnsi="Times New Roman" w:cs="Times New Roman"/>
            <w:sz w:val="24"/>
            <w:szCs w:val="24"/>
          </w:rPr>
          <w:t>九、合同订立与生效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hyperlink>
    </w:p>
    <w:p w14:paraId="7E57C5B5" w14:textId="77777777" w:rsidR="00591C46" w:rsidRDefault="00000000">
      <w:pPr>
        <w:pStyle w:val="TOC1"/>
        <w:tabs>
          <w:tab w:val="right" w:leader="dot" w:pos="8306"/>
        </w:tabs>
        <w:spacing w:before="0" w:line="360" w:lineRule="auto"/>
        <w:rPr>
          <w:rFonts w:ascii="Times New Roman" w:hAnsi="Times New Roman" w:cs="Times New Roman"/>
          <w:b/>
          <w:bCs w:val="0"/>
        </w:rPr>
      </w:pPr>
      <w:hyperlink w:anchor="_Toc23372" w:history="1">
        <w:r>
          <w:rPr>
            <w:rFonts w:ascii="Times New Roman" w:hAnsi="Times New Roman" w:cs="Times New Roman"/>
            <w:b/>
            <w:bCs w:val="0"/>
          </w:rPr>
          <w:t>第二部分</w:t>
        </w:r>
        <w:r>
          <w:rPr>
            <w:rFonts w:ascii="Times New Roman" w:hAnsi="Times New Roman" w:cs="Times New Roman"/>
            <w:b/>
            <w:bCs w:val="0"/>
          </w:rPr>
          <w:t xml:space="preserve"> </w:t>
        </w:r>
        <w:r>
          <w:rPr>
            <w:rFonts w:ascii="Times New Roman" w:hAnsi="Times New Roman" w:cs="Times New Roman"/>
            <w:b/>
            <w:bCs w:val="0"/>
          </w:rPr>
          <w:t>通用合同条款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_Toc23372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0848BCA6"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2218" w:history="1">
        <w:r>
          <w:rPr>
            <w:rFonts w:ascii="Times New Roman" w:hAnsi="Times New Roman" w:cs="Times New Roman"/>
            <w:b/>
            <w:bCs w:val="0"/>
            <w:sz w:val="24"/>
            <w:szCs w:val="24"/>
          </w:rPr>
          <w:t>第</w:t>
        </w:r>
        <w:r>
          <w:rPr>
            <w:rFonts w:ascii="Times New Roman" w:hAnsi="Times New Roman" w:cs="Times New Roman"/>
            <w:b/>
            <w:bCs w:val="0"/>
            <w:sz w:val="24"/>
            <w:szCs w:val="24"/>
          </w:rPr>
          <w:t>1</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_Toc22218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6979E49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5554" w:history="1">
        <w:r>
          <w:rPr>
            <w:rFonts w:ascii="Times New Roman" w:hAnsi="Times New Roman" w:cs="Times New Roman"/>
            <w:sz w:val="24"/>
            <w:szCs w:val="24"/>
          </w:rPr>
          <w:t xml:space="preserve">1.1 </w:t>
        </w:r>
        <w:r>
          <w:rPr>
            <w:rFonts w:ascii="Times New Roman" w:hAnsi="Times New Roman" w:cs="Times New Roman"/>
            <w:sz w:val="24"/>
            <w:szCs w:val="24"/>
          </w:rPr>
          <w:t>定义与解释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_Toc15554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0442C50E"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1538" w:history="1">
        <w:r>
          <w:rPr>
            <w:rFonts w:ascii="Times New Roman" w:hAnsi="Times New Roman" w:cs="Times New Roman"/>
            <w:sz w:val="24"/>
            <w:szCs w:val="24"/>
          </w:rPr>
          <w:t xml:space="preserve">1.2 </w:t>
        </w:r>
        <w:r>
          <w:rPr>
            <w:rFonts w:ascii="Times New Roman" w:hAnsi="Times New Roman" w:cs="Times New Roman"/>
            <w:sz w:val="24"/>
            <w:szCs w:val="24"/>
          </w:rPr>
          <w:t>语言文字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_Toc31538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108E61E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6841" w:history="1">
        <w:r>
          <w:rPr>
            <w:rFonts w:ascii="Times New Roman" w:hAnsi="Times New Roman" w:cs="Times New Roman"/>
            <w:sz w:val="24"/>
            <w:szCs w:val="24"/>
          </w:rPr>
          <w:t xml:space="preserve">1.3 </w:t>
        </w:r>
        <w:r>
          <w:rPr>
            <w:rFonts w:ascii="Times New Roman" w:hAnsi="Times New Roman" w:cs="Times New Roman"/>
            <w:sz w:val="24"/>
            <w:szCs w:val="24"/>
          </w:rPr>
          <w:t>合同文件的优先顺序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_Toc16841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414EE77C"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2156" w:history="1">
        <w:r>
          <w:rPr>
            <w:rFonts w:ascii="Times New Roman" w:hAnsi="Times New Roman" w:cs="Times New Roman"/>
            <w:sz w:val="24"/>
            <w:szCs w:val="24"/>
          </w:rPr>
          <w:t xml:space="preserve">1.4 </w:t>
        </w:r>
        <w:r>
          <w:rPr>
            <w:rFonts w:ascii="Times New Roman" w:hAnsi="Times New Roman" w:cs="Times New Roman"/>
            <w:sz w:val="24"/>
            <w:szCs w:val="24"/>
          </w:rPr>
          <w:t>适用的法律和标准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_Toc12156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0B135099"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3179" w:history="1">
        <w:r>
          <w:rPr>
            <w:rFonts w:ascii="Times New Roman" w:hAnsi="Times New Roman" w:cs="Times New Roman"/>
            <w:b/>
            <w:bCs w:val="0"/>
            <w:sz w:val="24"/>
            <w:szCs w:val="24"/>
          </w:rPr>
          <w:t>第</w:t>
        </w:r>
        <w:r>
          <w:rPr>
            <w:rFonts w:ascii="Times New Roman" w:hAnsi="Times New Roman" w:cs="Times New Roman"/>
            <w:b/>
            <w:bCs w:val="0"/>
            <w:sz w:val="24"/>
            <w:szCs w:val="24"/>
          </w:rPr>
          <w:t>2</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委托人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_Toc3179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7F07BB2B"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077" w:history="1">
        <w:r>
          <w:rPr>
            <w:rFonts w:ascii="Times New Roman" w:hAnsi="Times New Roman" w:cs="Times New Roman"/>
            <w:sz w:val="24"/>
            <w:szCs w:val="24"/>
          </w:rPr>
          <w:t>2.1</w:t>
        </w:r>
        <w:r>
          <w:rPr>
            <w:rFonts w:ascii="Times New Roman" w:hAnsi="Times New Roman" w:cs="Times New Roman"/>
            <w:sz w:val="24"/>
            <w:szCs w:val="24"/>
          </w:rPr>
          <w:t>委托人权利义务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_Toc1077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66A46CA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2035" w:history="1">
        <w:r>
          <w:rPr>
            <w:rFonts w:ascii="Times New Roman" w:hAnsi="Times New Roman" w:cs="Times New Roman"/>
            <w:sz w:val="24"/>
            <w:szCs w:val="24"/>
          </w:rPr>
          <w:t>2.2</w:t>
        </w:r>
        <w:r>
          <w:rPr>
            <w:rFonts w:ascii="Times New Roman" w:hAnsi="Times New Roman" w:cs="Times New Roman"/>
            <w:sz w:val="24"/>
            <w:szCs w:val="24"/>
          </w:rPr>
          <w:t>提供资料和工作条件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_Toc12035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hyperlink>
    </w:p>
    <w:p w14:paraId="4CE97BF7"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2327" w:history="1">
        <w:r>
          <w:rPr>
            <w:rFonts w:ascii="Times New Roman" w:hAnsi="Times New Roman" w:cs="Times New Roman"/>
            <w:sz w:val="24"/>
            <w:szCs w:val="24"/>
          </w:rPr>
          <w:t>2.3</w:t>
        </w:r>
        <w:r>
          <w:rPr>
            <w:rFonts w:ascii="Times New Roman" w:hAnsi="Times New Roman" w:cs="Times New Roman"/>
            <w:sz w:val="24"/>
            <w:szCs w:val="24"/>
          </w:rPr>
          <w:t>委托人代表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_Toc32327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hyperlink>
    </w:p>
    <w:p w14:paraId="34459423"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0196" w:history="1">
        <w:r>
          <w:rPr>
            <w:rFonts w:ascii="Times New Roman" w:hAnsi="Times New Roman" w:cs="Times New Roman"/>
            <w:b/>
            <w:bCs w:val="0"/>
            <w:sz w:val="24"/>
            <w:szCs w:val="24"/>
          </w:rPr>
          <w:t>第</w:t>
        </w:r>
        <w:r>
          <w:rPr>
            <w:rFonts w:ascii="Times New Roman" w:hAnsi="Times New Roman" w:cs="Times New Roman"/>
            <w:b/>
            <w:bCs w:val="0"/>
            <w:sz w:val="24"/>
            <w:szCs w:val="24"/>
          </w:rPr>
          <w:t>3</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咨询人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_Toc20196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hyperlink>
    </w:p>
    <w:p w14:paraId="6C50E1A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2910" w:history="1">
        <w:r>
          <w:rPr>
            <w:rFonts w:ascii="Times New Roman" w:hAnsi="Times New Roman" w:cs="Times New Roman"/>
            <w:sz w:val="24"/>
            <w:szCs w:val="24"/>
          </w:rPr>
          <w:t>3.1</w:t>
        </w:r>
        <w:r>
          <w:rPr>
            <w:rFonts w:ascii="Times New Roman" w:hAnsi="Times New Roman" w:cs="Times New Roman"/>
            <w:sz w:val="24"/>
            <w:szCs w:val="24"/>
          </w:rPr>
          <w:t>咨询人权利义务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_Toc22910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hyperlink>
    </w:p>
    <w:p w14:paraId="75ED7C7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3883" w:history="1">
        <w:r>
          <w:rPr>
            <w:rFonts w:ascii="Times New Roman" w:hAnsi="Times New Roman" w:cs="Times New Roman"/>
            <w:sz w:val="24"/>
            <w:szCs w:val="24"/>
          </w:rPr>
          <w:t xml:space="preserve">3.2 </w:t>
        </w:r>
        <w:r>
          <w:rPr>
            <w:rFonts w:ascii="Times New Roman" w:hAnsi="Times New Roman" w:cs="Times New Roman"/>
            <w:sz w:val="24"/>
            <w:szCs w:val="24"/>
          </w:rPr>
          <w:t>项目咨询团队及人员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_Toc23883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hyperlink>
    </w:p>
    <w:p w14:paraId="32CCAF1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3618" w:history="1">
        <w:r>
          <w:rPr>
            <w:rFonts w:ascii="Times New Roman" w:hAnsi="Times New Roman" w:cs="Times New Roman"/>
            <w:sz w:val="24"/>
            <w:szCs w:val="24"/>
          </w:rPr>
          <w:t xml:space="preserve">3.3 </w:t>
        </w:r>
        <w:r>
          <w:rPr>
            <w:rFonts w:ascii="Times New Roman" w:hAnsi="Times New Roman" w:cs="Times New Roman"/>
            <w:sz w:val="24"/>
            <w:szCs w:val="24"/>
          </w:rPr>
          <w:t>使用委托人房屋设备及资料的返还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_Toc23618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hyperlink>
    </w:p>
    <w:p w14:paraId="716587FA"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8374" w:history="1">
        <w:r>
          <w:rPr>
            <w:rFonts w:ascii="Times New Roman" w:hAnsi="Times New Roman" w:cs="Times New Roman"/>
            <w:sz w:val="24"/>
            <w:szCs w:val="24"/>
          </w:rPr>
          <w:t xml:space="preserve">3.4 </w:t>
        </w:r>
        <w:r>
          <w:rPr>
            <w:rFonts w:ascii="Times New Roman" w:hAnsi="Times New Roman" w:cs="Times New Roman" w:hint="eastAsia"/>
            <w:sz w:val="24"/>
            <w:szCs w:val="24"/>
          </w:rPr>
          <w:t>委托服务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_Toc8374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hyperlink>
    </w:p>
    <w:p w14:paraId="5F1E695F"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1779" w:history="1">
        <w:r>
          <w:rPr>
            <w:rFonts w:ascii="Times New Roman" w:hAnsi="Times New Roman" w:cs="Times New Roman"/>
            <w:sz w:val="24"/>
            <w:szCs w:val="24"/>
          </w:rPr>
          <w:t xml:space="preserve">3.5 </w:t>
        </w:r>
        <w:r>
          <w:rPr>
            <w:rFonts w:ascii="Times New Roman" w:hAnsi="Times New Roman" w:cs="Times New Roman"/>
            <w:sz w:val="24"/>
            <w:szCs w:val="24"/>
          </w:rPr>
          <w:t>联合体</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_Toc11779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hyperlink>
    </w:p>
    <w:p w14:paraId="2CBD3C8D"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3059" w:history="1">
        <w:r>
          <w:rPr>
            <w:rFonts w:ascii="Times New Roman" w:hAnsi="Times New Roman" w:cs="Times New Roman"/>
            <w:b/>
            <w:bCs w:val="0"/>
            <w:sz w:val="24"/>
            <w:szCs w:val="24"/>
          </w:rPr>
          <w:t>第</w:t>
        </w:r>
        <w:r>
          <w:rPr>
            <w:rFonts w:ascii="Times New Roman" w:hAnsi="Times New Roman" w:cs="Times New Roman"/>
            <w:b/>
            <w:bCs w:val="0"/>
            <w:sz w:val="24"/>
            <w:szCs w:val="24"/>
          </w:rPr>
          <w:t>4</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服务要求和服务成果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_Toc23059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14:paraId="72C8BB4C"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8205" w:history="1">
        <w:r>
          <w:rPr>
            <w:rFonts w:ascii="Times New Roman" w:hAnsi="Times New Roman" w:cs="Times New Roman"/>
            <w:sz w:val="24"/>
            <w:szCs w:val="24"/>
          </w:rPr>
          <w:t>4.1</w:t>
        </w:r>
        <w:r>
          <w:rPr>
            <w:rFonts w:ascii="Times New Roman" w:hAnsi="Times New Roman" w:cs="Times New Roman"/>
            <w:sz w:val="24"/>
            <w:szCs w:val="24"/>
          </w:rPr>
          <w:t>服务要求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_Toc28205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14:paraId="19C636CB"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7760" w:history="1">
        <w:r>
          <w:rPr>
            <w:rFonts w:ascii="Times New Roman" w:hAnsi="Times New Roman" w:cs="Times New Roman"/>
            <w:sz w:val="24"/>
            <w:szCs w:val="24"/>
          </w:rPr>
          <w:t>4.2</w:t>
        </w:r>
        <w:r>
          <w:rPr>
            <w:rFonts w:ascii="Times New Roman" w:hAnsi="Times New Roman" w:cs="Times New Roman"/>
            <w:sz w:val="24"/>
            <w:szCs w:val="24"/>
          </w:rPr>
          <w:t>服务依据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_Toc27760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14:paraId="6430B7AD"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0626" w:history="1">
        <w:r>
          <w:rPr>
            <w:rFonts w:ascii="Times New Roman" w:hAnsi="Times New Roman" w:cs="Times New Roman"/>
            <w:sz w:val="24"/>
            <w:szCs w:val="24"/>
          </w:rPr>
          <w:t>4.3</w:t>
        </w:r>
        <w:r>
          <w:rPr>
            <w:rFonts w:ascii="Times New Roman" w:hAnsi="Times New Roman" w:cs="Times New Roman"/>
            <w:sz w:val="24"/>
            <w:szCs w:val="24"/>
          </w:rPr>
          <w:t>服务进度计划、延误和暂停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_Toc30626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14:paraId="3C034EF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5355" w:history="1">
        <w:r>
          <w:rPr>
            <w:rFonts w:ascii="Times New Roman" w:hAnsi="Times New Roman" w:cs="Times New Roman"/>
            <w:sz w:val="24"/>
            <w:szCs w:val="24"/>
          </w:rPr>
          <w:t>4.4</w:t>
        </w:r>
        <w:r>
          <w:rPr>
            <w:rFonts w:ascii="Times New Roman" w:hAnsi="Times New Roman" w:cs="Times New Roman"/>
            <w:sz w:val="24"/>
            <w:szCs w:val="24"/>
          </w:rPr>
          <w:t>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_Toc25355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hyperlink>
    </w:p>
    <w:p w14:paraId="65F897B7"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3812" w:history="1">
        <w:r>
          <w:rPr>
            <w:rFonts w:ascii="Times New Roman" w:hAnsi="Times New Roman" w:cs="Times New Roman"/>
            <w:sz w:val="24"/>
            <w:szCs w:val="24"/>
          </w:rPr>
          <w:t>4.5</w:t>
        </w:r>
        <w:r>
          <w:rPr>
            <w:rFonts w:ascii="Times New Roman" w:hAnsi="Times New Roman" w:cs="Times New Roman"/>
            <w:sz w:val="24"/>
            <w:szCs w:val="24"/>
          </w:rPr>
          <w:t>成果审查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_Toc23812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hyperlink>
    </w:p>
    <w:p w14:paraId="0CE146B6"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0718" w:history="1">
        <w:r>
          <w:rPr>
            <w:rFonts w:ascii="Times New Roman" w:hAnsi="Times New Roman" w:cs="Times New Roman"/>
            <w:b/>
            <w:bCs w:val="0"/>
            <w:sz w:val="24"/>
            <w:szCs w:val="24"/>
          </w:rPr>
          <w:t>第</w:t>
        </w:r>
        <w:r>
          <w:rPr>
            <w:rFonts w:ascii="Times New Roman" w:hAnsi="Times New Roman" w:cs="Times New Roman"/>
            <w:b/>
            <w:bCs w:val="0"/>
            <w:sz w:val="24"/>
            <w:szCs w:val="24"/>
          </w:rPr>
          <w:t>5</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服务费用和支付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_Toc20718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hyperlink>
    </w:p>
    <w:p w14:paraId="396277EE"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9546" w:history="1">
        <w:r>
          <w:rPr>
            <w:rFonts w:ascii="Times New Roman" w:hAnsi="Times New Roman" w:cs="Times New Roman"/>
            <w:sz w:val="24"/>
            <w:szCs w:val="24"/>
          </w:rPr>
          <w:t>5.1</w:t>
        </w:r>
        <w:r>
          <w:rPr>
            <w:rFonts w:ascii="Times New Roman" w:hAnsi="Times New Roman" w:cs="Times New Roman"/>
            <w:sz w:val="24"/>
            <w:szCs w:val="24"/>
          </w:rPr>
          <w:t>服务费用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_Toc19546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hyperlink>
    </w:p>
    <w:p w14:paraId="119FA7B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7817" w:history="1">
        <w:r>
          <w:rPr>
            <w:rFonts w:ascii="Times New Roman" w:hAnsi="Times New Roman" w:cs="Times New Roman"/>
            <w:sz w:val="24"/>
            <w:szCs w:val="24"/>
          </w:rPr>
          <w:t xml:space="preserve">5.2 </w:t>
        </w:r>
        <w:r>
          <w:rPr>
            <w:rFonts w:ascii="Times New Roman" w:hAnsi="Times New Roman" w:cs="Times New Roman"/>
            <w:sz w:val="24"/>
            <w:szCs w:val="24"/>
          </w:rPr>
          <w:t>支付程序和方式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_Toc7817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hyperlink>
    </w:p>
    <w:p w14:paraId="34F14762"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5572" w:history="1">
        <w:r>
          <w:rPr>
            <w:rFonts w:ascii="Times New Roman" w:hAnsi="Times New Roman" w:cs="Times New Roman"/>
            <w:sz w:val="24"/>
            <w:szCs w:val="24"/>
          </w:rPr>
          <w:t xml:space="preserve">5.3 </w:t>
        </w:r>
        <w:r>
          <w:rPr>
            <w:rFonts w:ascii="Times New Roman" w:hAnsi="Times New Roman" w:cs="Times New Roman"/>
            <w:sz w:val="24"/>
            <w:szCs w:val="24"/>
          </w:rPr>
          <w:t>支付货币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_Toc15572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14:paraId="274C4DC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5579" w:history="1">
        <w:r>
          <w:rPr>
            <w:rFonts w:ascii="Times New Roman" w:hAnsi="Times New Roman" w:cs="Times New Roman"/>
            <w:sz w:val="24"/>
            <w:szCs w:val="24"/>
          </w:rPr>
          <w:t xml:space="preserve">5.4 </w:t>
        </w:r>
        <w:r>
          <w:rPr>
            <w:rFonts w:ascii="Times New Roman" w:hAnsi="Times New Roman" w:cs="Times New Roman"/>
            <w:sz w:val="24"/>
            <w:szCs w:val="24"/>
          </w:rPr>
          <w:t>有异议部分的支付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_Toc15579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14:paraId="3550703C"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8123" w:history="1">
        <w:r>
          <w:rPr>
            <w:rFonts w:ascii="Times New Roman" w:hAnsi="Times New Roman" w:cs="Times New Roman"/>
            <w:b/>
            <w:bCs w:val="0"/>
            <w:sz w:val="24"/>
            <w:szCs w:val="24"/>
          </w:rPr>
          <w:t>第</w:t>
        </w:r>
        <w:r>
          <w:rPr>
            <w:rFonts w:ascii="Times New Roman" w:hAnsi="Times New Roman" w:cs="Times New Roman"/>
            <w:b/>
            <w:bCs w:val="0"/>
            <w:sz w:val="24"/>
            <w:szCs w:val="24"/>
          </w:rPr>
          <w:t>6</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服务变更和价款调整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_Toc8123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14:paraId="69EE765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3102" w:history="1">
        <w:r>
          <w:rPr>
            <w:rFonts w:ascii="Times New Roman" w:hAnsi="Times New Roman" w:cs="Times New Roman"/>
            <w:sz w:val="24"/>
            <w:szCs w:val="24"/>
          </w:rPr>
          <w:t xml:space="preserve">6.1 </w:t>
        </w:r>
        <w:r>
          <w:rPr>
            <w:rFonts w:ascii="Times New Roman" w:hAnsi="Times New Roman" w:cs="Times New Roman"/>
            <w:sz w:val="24"/>
            <w:szCs w:val="24"/>
          </w:rPr>
          <w:t>变更的范围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_Toc13102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14:paraId="7C3E47C2"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1966" w:history="1">
        <w:r>
          <w:rPr>
            <w:rFonts w:ascii="Times New Roman" w:hAnsi="Times New Roman" w:cs="Times New Roman"/>
            <w:sz w:val="24"/>
            <w:szCs w:val="24"/>
          </w:rPr>
          <w:t xml:space="preserve">6.2 </w:t>
        </w:r>
        <w:r>
          <w:rPr>
            <w:rFonts w:ascii="Times New Roman" w:hAnsi="Times New Roman" w:cs="Times New Roman"/>
            <w:sz w:val="24"/>
            <w:szCs w:val="24"/>
          </w:rPr>
          <w:t>变更的流程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_Toc21966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hyperlink>
    </w:p>
    <w:p w14:paraId="7C53D61C"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5461" w:history="1">
        <w:r>
          <w:rPr>
            <w:rFonts w:ascii="Times New Roman" w:hAnsi="Times New Roman" w:cs="Times New Roman"/>
            <w:sz w:val="24"/>
            <w:szCs w:val="24"/>
          </w:rPr>
          <w:t xml:space="preserve">6.3 </w:t>
        </w:r>
        <w:r>
          <w:rPr>
            <w:rFonts w:ascii="Times New Roman" w:hAnsi="Times New Roman" w:cs="Times New Roman"/>
            <w:sz w:val="24"/>
            <w:szCs w:val="24"/>
          </w:rPr>
          <w:t>变更价款和服务期限调整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_Toc25461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hyperlink>
    </w:p>
    <w:p w14:paraId="3749DB18"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9851" w:history="1">
        <w:r>
          <w:rPr>
            <w:rFonts w:ascii="Times New Roman" w:hAnsi="Times New Roman" w:cs="Times New Roman"/>
            <w:b/>
            <w:bCs w:val="0"/>
            <w:sz w:val="24"/>
            <w:szCs w:val="24"/>
          </w:rPr>
          <w:t>第</w:t>
        </w:r>
        <w:r>
          <w:rPr>
            <w:rFonts w:ascii="Times New Roman" w:hAnsi="Times New Roman" w:cs="Times New Roman"/>
            <w:b/>
            <w:bCs w:val="0"/>
            <w:sz w:val="24"/>
            <w:szCs w:val="24"/>
          </w:rPr>
          <w:t>7</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_Toc29851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hyperlink>
    </w:p>
    <w:p w14:paraId="2767095A"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711" w:history="1">
        <w:r>
          <w:rPr>
            <w:rFonts w:ascii="Times New Roman" w:hAnsi="Times New Roman" w:cs="Times New Roman"/>
            <w:sz w:val="24"/>
            <w:szCs w:val="24"/>
          </w:rPr>
          <w:t>7.1</w:t>
        </w:r>
        <w:r>
          <w:rPr>
            <w:rFonts w:ascii="Times New Roman" w:hAnsi="Times New Roman" w:cs="Times New Roman"/>
            <w:sz w:val="24"/>
            <w:szCs w:val="24"/>
          </w:rPr>
          <w:t>委托人的违约责任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_Toc711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hyperlink>
    </w:p>
    <w:p w14:paraId="36DE8F2C"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922" w:history="1">
        <w:r>
          <w:rPr>
            <w:rFonts w:ascii="Times New Roman" w:hAnsi="Times New Roman" w:cs="Times New Roman"/>
            <w:sz w:val="24"/>
            <w:szCs w:val="24"/>
          </w:rPr>
          <w:t>7.2</w:t>
        </w:r>
        <w:r>
          <w:rPr>
            <w:rFonts w:ascii="Times New Roman" w:hAnsi="Times New Roman" w:cs="Times New Roman"/>
            <w:sz w:val="24"/>
            <w:szCs w:val="24"/>
          </w:rPr>
          <w:t>咨询人的违约责任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_Toc922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hyperlink>
    </w:p>
    <w:p w14:paraId="13275DC8"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8304" w:history="1">
        <w:r>
          <w:rPr>
            <w:rFonts w:ascii="Times New Roman" w:hAnsi="Times New Roman" w:cs="Times New Roman"/>
            <w:sz w:val="24"/>
            <w:szCs w:val="24"/>
          </w:rPr>
          <w:t>7.3</w:t>
        </w:r>
        <w:r>
          <w:rPr>
            <w:rFonts w:ascii="Times New Roman" w:hAnsi="Times New Roman" w:cs="Times New Roman"/>
            <w:sz w:val="24"/>
            <w:szCs w:val="24"/>
          </w:rPr>
          <w:t>责任限制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_Toc28304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hyperlink>
    </w:p>
    <w:p w14:paraId="6845907B"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2283" w:history="1">
        <w:r>
          <w:rPr>
            <w:rFonts w:ascii="Times New Roman" w:hAnsi="Times New Roman" w:cs="Times New Roman"/>
            <w:b/>
            <w:bCs w:val="0"/>
            <w:sz w:val="24"/>
            <w:szCs w:val="24"/>
          </w:rPr>
          <w:t>第</w:t>
        </w:r>
        <w:r>
          <w:rPr>
            <w:rFonts w:ascii="Times New Roman" w:hAnsi="Times New Roman" w:cs="Times New Roman"/>
            <w:b/>
            <w:bCs w:val="0"/>
            <w:sz w:val="24"/>
            <w:szCs w:val="24"/>
          </w:rPr>
          <w:t>8</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合同解除与终止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_Toc22283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hyperlink>
    </w:p>
    <w:p w14:paraId="4FC49BD2"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185" w:history="1">
        <w:r>
          <w:rPr>
            <w:rFonts w:ascii="Times New Roman" w:hAnsi="Times New Roman" w:cs="Times New Roman"/>
            <w:sz w:val="24"/>
            <w:szCs w:val="24"/>
          </w:rPr>
          <w:t>8.1</w:t>
        </w:r>
        <w:r>
          <w:rPr>
            <w:rFonts w:ascii="Times New Roman" w:hAnsi="Times New Roman" w:cs="Times New Roman"/>
            <w:sz w:val="24"/>
            <w:szCs w:val="24"/>
          </w:rPr>
          <w:t>合同解除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_Toc3185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hyperlink>
    </w:p>
    <w:p w14:paraId="449A98A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7918" w:history="1">
        <w:r>
          <w:rPr>
            <w:rFonts w:ascii="Times New Roman" w:hAnsi="Times New Roman" w:cs="Times New Roman"/>
            <w:sz w:val="24"/>
            <w:szCs w:val="24"/>
          </w:rPr>
          <w:t>8.2</w:t>
        </w:r>
        <w:r>
          <w:rPr>
            <w:rFonts w:ascii="Times New Roman" w:hAnsi="Times New Roman" w:cs="Times New Roman"/>
            <w:sz w:val="24"/>
            <w:szCs w:val="24"/>
          </w:rPr>
          <w:t>合同终止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_Toc7918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hyperlink>
    </w:p>
    <w:p w14:paraId="79DF6F45"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4574" w:history="1">
        <w:r>
          <w:rPr>
            <w:rFonts w:ascii="Times New Roman" w:hAnsi="Times New Roman" w:cs="Times New Roman"/>
            <w:b/>
            <w:bCs w:val="0"/>
            <w:sz w:val="24"/>
            <w:szCs w:val="24"/>
          </w:rPr>
          <w:t>第</w:t>
        </w:r>
        <w:r>
          <w:rPr>
            <w:rFonts w:ascii="Times New Roman" w:hAnsi="Times New Roman" w:cs="Times New Roman"/>
            <w:b/>
            <w:bCs w:val="0"/>
            <w:sz w:val="24"/>
            <w:szCs w:val="24"/>
          </w:rPr>
          <w:t>9</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争议解决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_Toc4574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hyperlink>
    </w:p>
    <w:p w14:paraId="0BBCAF2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2938" w:history="1">
        <w:r>
          <w:rPr>
            <w:rFonts w:ascii="Times New Roman" w:hAnsi="Times New Roman" w:cs="Times New Roman"/>
            <w:sz w:val="24"/>
            <w:szCs w:val="24"/>
          </w:rPr>
          <w:t>9.1</w:t>
        </w:r>
        <w:r>
          <w:rPr>
            <w:rFonts w:ascii="Times New Roman" w:hAnsi="Times New Roman" w:cs="Times New Roman"/>
            <w:sz w:val="24"/>
            <w:szCs w:val="24"/>
          </w:rPr>
          <w:t>协商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_Toc12938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hyperlink>
    </w:p>
    <w:p w14:paraId="6097C25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4849" w:history="1">
        <w:r>
          <w:rPr>
            <w:rFonts w:ascii="Times New Roman" w:hAnsi="Times New Roman" w:cs="Times New Roman"/>
            <w:sz w:val="24"/>
            <w:szCs w:val="24"/>
          </w:rPr>
          <w:t>9.2</w:t>
        </w:r>
        <w:r>
          <w:rPr>
            <w:rFonts w:ascii="Times New Roman" w:hAnsi="Times New Roman" w:cs="Times New Roman"/>
            <w:sz w:val="24"/>
            <w:szCs w:val="24"/>
          </w:rPr>
          <w:t>调解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_Toc14849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hyperlink>
    </w:p>
    <w:p w14:paraId="390710F2"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9566" w:history="1">
        <w:r>
          <w:rPr>
            <w:rFonts w:ascii="Times New Roman" w:hAnsi="Times New Roman" w:cs="Times New Roman"/>
            <w:sz w:val="24"/>
            <w:szCs w:val="24"/>
          </w:rPr>
          <w:t>9.3</w:t>
        </w:r>
        <w:r>
          <w:rPr>
            <w:rFonts w:ascii="Times New Roman" w:hAnsi="Times New Roman" w:cs="Times New Roman"/>
            <w:sz w:val="24"/>
            <w:szCs w:val="24"/>
          </w:rPr>
          <w:t>仲裁或诉讼</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_Toc9566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hyperlink>
    </w:p>
    <w:p w14:paraId="5F21D420"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5453" w:history="1">
        <w:r>
          <w:rPr>
            <w:rFonts w:ascii="Times New Roman" w:hAnsi="Times New Roman" w:cs="Times New Roman"/>
            <w:sz w:val="24"/>
            <w:szCs w:val="24"/>
          </w:rPr>
          <w:t>9.4</w:t>
        </w:r>
        <w:r>
          <w:rPr>
            <w:rFonts w:ascii="Times New Roman" w:hAnsi="Times New Roman" w:cs="Times New Roman"/>
            <w:sz w:val="24"/>
            <w:szCs w:val="24"/>
          </w:rPr>
          <w:t>争议解决条款效力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_Toc25453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2FD3C304"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2648" w:history="1">
        <w:r>
          <w:rPr>
            <w:rFonts w:ascii="Times New Roman" w:hAnsi="Times New Roman" w:cs="Times New Roman"/>
            <w:b/>
            <w:bCs w:val="0"/>
            <w:sz w:val="24"/>
            <w:szCs w:val="24"/>
          </w:rPr>
          <w:t>第</w:t>
        </w:r>
        <w:r>
          <w:rPr>
            <w:rFonts w:ascii="Times New Roman" w:hAnsi="Times New Roman" w:cs="Times New Roman"/>
            <w:b/>
            <w:bCs w:val="0"/>
            <w:sz w:val="24"/>
            <w:szCs w:val="24"/>
          </w:rPr>
          <w:t>10</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其他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_Toc22648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69ED3FCD"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7330" w:history="1">
        <w:r>
          <w:rPr>
            <w:rFonts w:ascii="Times New Roman" w:hAnsi="Times New Roman" w:cs="Times New Roman"/>
            <w:sz w:val="24"/>
            <w:szCs w:val="24"/>
          </w:rPr>
          <w:t>10.1</w:t>
        </w:r>
        <w:r>
          <w:rPr>
            <w:rFonts w:ascii="Times New Roman" w:hAnsi="Times New Roman" w:cs="Times New Roman"/>
            <w:sz w:val="24"/>
            <w:szCs w:val="24"/>
          </w:rPr>
          <w:t>考察及相关费用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_Toc7330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4DB5830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4982" w:history="1">
        <w:r>
          <w:rPr>
            <w:rFonts w:ascii="Times New Roman" w:hAnsi="Times New Roman" w:cs="Times New Roman"/>
            <w:sz w:val="24"/>
            <w:szCs w:val="24"/>
          </w:rPr>
          <w:t xml:space="preserve">10.2 </w:t>
        </w:r>
        <w:r>
          <w:rPr>
            <w:rFonts w:ascii="Times New Roman" w:hAnsi="Times New Roman" w:cs="Times New Roman"/>
            <w:sz w:val="24"/>
            <w:szCs w:val="24"/>
          </w:rPr>
          <w:t>奖励</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_Toc4982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47705811"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7537" w:history="1">
        <w:r>
          <w:rPr>
            <w:rFonts w:ascii="Times New Roman" w:hAnsi="Times New Roman" w:cs="Times New Roman"/>
            <w:sz w:val="24"/>
            <w:szCs w:val="24"/>
          </w:rPr>
          <w:t xml:space="preserve">10.3 </w:t>
        </w:r>
        <w:r>
          <w:rPr>
            <w:rFonts w:ascii="Times New Roman" w:hAnsi="Times New Roman" w:cs="Times New Roman"/>
            <w:sz w:val="24"/>
            <w:szCs w:val="24"/>
          </w:rPr>
          <w:t>保密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_Toc7537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3BEF6AAE"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9149" w:history="1">
        <w:r>
          <w:rPr>
            <w:rFonts w:ascii="Times New Roman" w:hAnsi="Times New Roman" w:cs="Times New Roman"/>
            <w:sz w:val="24"/>
            <w:szCs w:val="24"/>
          </w:rPr>
          <w:t>10.4</w:t>
        </w:r>
        <w:r>
          <w:rPr>
            <w:rFonts w:ascii="Times New Roman" w:hAnsi="Times New Roman" w:cs="Times New Roman"/>
            <w:sz w:val="24"/>
            <w:szCs w:val="24"/>
          </w:rPr>
          <w:t>严禁贿赂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_Toc19149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6ADC5B4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3744" w:history="1">
        <w:r>
          <w:rPr>
            <w:rFonts w:ascii="Times New Roman" w:hAnsi="Times New Roman" w:cs="Times New Roman"/>
            <w:sz w:val="24"/>
            <w:szCs w:val="24"/>
          </w:rPr>
          <w:t xml:space="preserve">10.5 </w:t>
        </w:r>
        <w:r>
          <w:rPr>
            <w:rFonts w:ascii="Times New Roman" w:hAnsi="Times New Roman" w:cs="Times New Roman"/>
            <w:sz w:val="24"/>
            <w:szCs w:val="24"/>
          </w:rPr>
          <w:t>联络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_Toc23744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hyperlink>
    </w:p>
    <w:p w14:paraId="22A6398A"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9478" w:history="1">
        <w:r>
          <w:rPr>
            <w:rFonts w:ascii="Times New Roman" w:hAnsi="Times New Roman" w:cs="Times New Roman"/>
            <w:sz w:val="24"/>
            <w:szCs w:val="24"/>
          </w:rPr>
          <w:t xml:space="preserve">10.6 </w:t>
        </w:r>
        <w:r>
          <w:rPr>
            <w:rFonts w:ascii="Times New Roman" w:hAnsi="Times New Roman" w:cs="Times New Roman"/>
            <w:sz w:val="24"/>
            <w:szCs w:val="24"/>
          </w:rPr>
          <w:t>知识产权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_Toc9478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hyperlink>
    </w:p>
    <w:p w14:paraId="5DFA2418"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1588" w:history="1">
        <w:r>
          <w:rPr>
            <w:rFonts w:ascii="Times New Roman" w:hAnsi="Times New Roman" w:cs="Times New Roman"/>
            <w:sz w:val="24"/>
            <w:szCs w:val="24"/>
          </w:rPr>
          <w:t>10.7</w:t>
        </w:r>
        <w:r>
          <w:rPr>
            <w:rFonts w:ascii="Times New Roman" w:hAnsi="Times New Roman" w:cs="Times New Roman"/>
            <w:sz w:val="24"/>
            <w:szCs w:val="24"/>
          </w:rPr>
          <w:t>不可抗力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_Toc11588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hyperlink>
    </w:p>
    <w:p w14:paraId="60479910"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7946" w:history="1">
        <w:r>
          <w:rPr>
            <w:rFonts w:ascii="Times New Roman" w:hAnsi="Times New Roman" w:cs="Times New Roman"/>
            <w:sz w:val="24"/>
            <w:szCs w:val="24"/>
          </w:rPr>
          <w:t>10.8</w:t>
        </w:r>
        <w:r>
          <w:rPr>
            <w:rFonts w:ascii="Times New Roman" w:hAnsi="Times New Roman" w:cs="Times New Roman"/>
            <w:sz w:val="24"/>
            <w:szCs w:val="24"/>
          </w:rPr>
          <w:t>合同修改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_Toc7946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hyperlink>
    </w:p>
    <w:p w14:paraId="35C7EDAE"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4869" w:history="1">
        <w:r>
          <w:rPr>
            <w:rFonts w:ascii="Times New Roman" w:hAnsi="Times New Roman" w:cs="Times New Roman"/>
            <w:sz w:val="24"/>
            <w:szCs w:val="24"/>
          </w:rPr>
          <w:t>10.9</w:t>
        </w:r>
        <w:r>
          <w:rPr>
            <w:rFonts w:ascii="Times New Roman" w:hAnsi="Times New Roman" w:cs="Times New Roman"/>
            <w:sz w:val="24"/>
            <w:szCs w:val="24"/>
          </w:rPr>
          <w:t>其他事项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_Toc24869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hyperlink>
    </w:p>
    <w:p w14:paraId="51F5F125" w14:textId="77777777" w:rsidR="00591C46" w:rsidRDefault="00000000">
      <w:pPr>
        <w:pStyle w:val="TOC1"/>
        <w:tabs>
          <w:tab w:val="right" w:leader="dot" w:pos="8306"/>
        </w:tabs>
        <w:spacing w:before="0" w:line="360" w:lineRule="auto"/>
        <w:rPr>
          <w:rFonts w:ascii="Times New Roman" w:hAnsi="Times New Roman" w:cs="Times New Roman"/>
          <w:b/>
          <w:bCs w:val="0"/>
        </w:rPr>
      </w:pPr>
      <w:hyperlink w:anchor="_Toc28605" w:history="1">
        <w:r>
          <w:rPr>
            <w:rFonts w:ascii="Times New Roman" w:hAnsi="Times New Roman" w:cs="Times New Roman"/>
            <w:b/>
            <w:bCs w:val="0"/>
          </w:rPr>
          <w:t>第三部分</w:t>
        </w:r>
        <w:r>
          <w:rPr>
            <w:rFonts w:ascii="Times New Roman" w:hAnsi="Times New Roman" w:cs="Times New Roman"/>
            <w:b/>
            <w:bCs w:val="0"/>
          </w:rPr>
          <w:t xml:space="preserve"> </w:t>
        </w:r>
        <w:r>
          <w:rPr>
            <w:rFonts w:ascii="Times New Roman" w:hAnsi="Times New Roman" w:cs="Times New Roman"/>
            <w:b/>
            <w:bCs w:val="0"/>
          </w:rPr>
          <w:t>专用合同条款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_Toc28605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14:paraId="6330F679"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13227" w:history="1">
        <w:r>
          <w:rPr>
            <w:rFonts w:ascii="Times New Roman" w:hAnsi="Times New Roman" w:cs="Times New Roman"/>
            <w:b/>
            <w:bCs w:val="0"/>
            <w:sz w:val="24"/>
            <w:szCs w:val="24"/>
          </w:rPr>
          <w:t>第</w:t>
        </w:r>
        <w:r>
          <w:rPr>
            <w:rFonts w:ascii="Times New Roman" w:hAnsi="Times New Roman" w:cs="Times New Roman"/>
            <w:b/>
            <w:bCs w:val="0"/>
            <w:sz w:val="24"/>
            <w:szCs w:val="24"/>
          </w:rPr>
          <w:t>1</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_Toc13227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686C7E9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440" w:history="1">
        <w:r>
          <w:rPr>
            <w:rFonts w:ascii="Times New Roman" w:hAnsi="Times New Roman" w:cs="Times New Roman"/>
            <w:sz w:val="24"/>
            <w:szCs w:val="24"/>
          </w:rPr>
          <w:t>1.1</w:t>
        </w:r>
        <w:r>
          <w:rPr>
            <w:rFonts w:ascii="Times New Roman" w:hAnsi="Times New Roman" w:cs="Times New Roman"/>
            <w:sz w:val="24"/>
            <w:szCs w:val="24"/>
          </w:rPr>
          <w:t>定义与解释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_Toc3440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2541194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9026" w:history="1">
        <w:r>
          <w:rPr>
            <w:rFonts w:ascii="Times New Roman" w:hAnsi="Times New Roman" w:cs="Times New Roman"/>
            <w:sz w:val="24"/>
            <w:szCs w:val="24"/>
          </w:rPr>
          <w:t>1.2</w:t>
        </w:r>
        <w:r>
          <w:rPr>
            <w:rFonts w:ascii="Times New Roman" w:hAnsi="Times New Roman" w:cs="Times New Roman"/>
            <w:sz w:val="24"/>
            <w:szCs w:val="24"/>
          </w:rPr>
          <w:t>语言文字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_Toc29026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4D73C25C"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9026" w:history="1">
        <w:r>
          <w:rPr>
            <w:rFonts w:ascii="Times New Roman" w:hAnsi="Times New Roman" w:cs="Times New Roman"/>
            <w:sz w:val="24"/>
            <w:szCs w:val="24"/>
          </w:rPr>
          <w:t>1.</w:t>
        </w:r>
        <w:r>
          <w:rPr>
            <w:rFonts w:ascii="Times New Roman" w:hAnsi="Times New Roman" w:cs="Times New Roman" w:hint="eastAsia"/>
            <w:sz w:val="24"/>
            <w:szCs w:val="24"/>
          </w:rPr>
          <w:t>3</w:t>
        </w:r>
        <w:r>
          <w:rPr>
            <w:rFonts w:ascii="Times New Roman" w:hAnsi="Times New Roman" w:cs="Times New Roman" w:hint="eastAsia"/>
            <w:sz w:val="24"/>
            <w:szCs w:val="24"/>
          </w:rPr>
          <w:t>合同文件的优先顺序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_Toc29026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6CF4302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065" w:history="1">
        <w:r>
          <w:rPr>
            <w:rFonts w:ascii="Times New Roman" w:hAnsi="Times New Roman" w:cs="Times New Roman"/>
            <w:sz w:val="24"/>
            <w:szCs w:val="24"/>
          </w:rPr>
          <w:t xml:space="preserve">1.4 </w:t>
        </w:r>
        <w:r>
          <w:rPr>
            <w:rFonts w:ascii="Times New Roman" w:hAnsi="Times New Roman" w:cs="Times New Roman"/>
            <w:sz w:val="24"/>
            <w:szCs w:val="24"/>
          </w:rPr>
          <w:t>适用的法律和标准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_Toc3065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6EE7C46B"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3131" w:history="1">
        <w:r>
          <w:rPr>
            <w:rFonts w:ascii="Times New Roman" w:hAnsi="Times New Roman" w:cs="Times New Roman"/>
            <w:b/>
            <w:bCs w:val="0"/>
            <w:sz w:val="24"/>
            <w:szCs w:val="24"/>
          </w:rPr>
          <w:t>第</w:t>
        </w:r>
        <w:r>
          <w:rPr>
            <w:rFonts w:ascii="Times New Roman" w:hAnsi="Times New Roman" w:cs="Times New Roman"/>
            <w:b/>
            <w:bCs w:val="0"/>
            <w:sz w:val="24"/>
            <w:szCs w:val="24"/>
          </w:rPr>
          <w:t>2</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委托人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_Toc23131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4C673A1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12" w:history="1">
        <w:r>
          <w:rPr>
            <w:rFonts w:ascii="Times New Roman" w:hAnsi="Times New Roman" w:cs="Times New Roman"/>
            <w:sz w:val="24"/>
            <w:szCs w:val="24"/>
          </w:rPr>
          <w:t xml:space="preserve">2.1 </w:t>
        </w:r>
        <w:r>
          <w:rPr>
            <w:rFonts w:ascii="Times New Roman" w:hAnsi="Times New Roman" w:cs="Times New Roman"/>
            <w:sz w:val="24"/>
            <w:szCs w:val="24"/>
          </w:rPr>
          <w:t>委托人权利义务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2F2BD8D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2385" w:history="1">
        <w:r>
          <w:rPr>
            <w:rFonts w:ascii="Times New Roman" w:hAnsi="Times New Roman" w:cs="Times New Roman"/>
            <w:sz w:val="24"/>
            <w:szCs w:val="24"/>
          </w:rPr>
          <w:t xml:space="preserve">2.2 </w:t>
        </w:r>
        <w:r>
          <w:rPr>
            <w:rFonts w:ascii="Times New Roman" w:hAnsi="Times New Roman" w:cs="Times New Roman"/>
            <w:sz w:val="24"/>
            <w:szCs w:val="24"/>
          </w:rPr>
          <w:t>提供资料和工作条件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_Toc22385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hyperlink>
    </w:p>
    <w:p w14:paraId="4029DC0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6350" w:history="1">
        <w:r>
          <w:rPr>
            <w:rFonts w:ascii="Times New Roman" w:hAnsi="Times New Roman" w:cs="Times New Roman"/>
            <w:sz w:val="24"/>
            <w:szCs w:val="24"/>
          </w:rPr>
          <w:t xml:space="preserve">2.3 </w:t>
        </w:r>
        <w:r>
          <w:rPr>
            <w:rFonts w:ascii="Times New Roman" w:hAnsi="Times New Roman" w:cs="Times New Roman"/>
            <w:sz w:val="24"/>
            <w:szCs w:val="24"/>
          </w:rPr>
          <w:t>委托人代表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_Toc16350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hyperlink>
    </w:p>
    <w:p w14:paraId="20EB26C1"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8892" w:history="1">
        <w:r>
          <w:rPr>
            <w:rFonts w:ascii="Times New Roman" w:hAnsi="Times New Roman" w:cs="Times New Roman"/>
            <w:b/>
            <w:bCs w:val="0"/>
            <w:sz w:val="24"/>
            <w:szCs w:val="24"/>
          </w:rPr>
          <w:t>第</w:t>
        </w:r>
        <w:r>
          <w:rPr>
            <w:rFonts w:ascii="Times New Roman" w:hAnsi="Times New Roman" w:cs="Times New Roman"/>
            <w:b/>
            <w:bCs w:val="0"/>
            <w:sz w:val="24"/>
            <w:szCs w:val="24"/>
          </w:rPr>
          <w:t>3</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咨询人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_Toc8892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hyperlink>
    </w:p>
    <w:p w14:paraId="783A79A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4436" w:history="1">
        <w:r>
          <w:rPr>
            <w:rFonts w:ascii="Times New Roman" w:hAnsi="Times New Roman" w:cs="Times New Roman"/>
            <w:sz w:val="24"/>
            <w:szCs w:val="24"/>
          </w:rPr>
          <w:t xml:space="preserve">3.1 </w:t>
        </w:r>
        <w:r>
          <w:rPr>
            <w:rFonts w:ascii="Times New Roman" w:hAnsi="Times New Roman" w:cs="Times New Roman"/>
            <w:sz w:val="24"/>
            <w:szCs w:val="24"/>
          </w:rPr>
          <w:t>咨询人权利义务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_Toc14436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hyperlink>
    </w:p>
    <w:p w14:paraId="7659D6B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7560" w:history="1">
        <w:r>
          <w:rPr>
            <w:rFonts w:ascii="Times New Roman" w:hAnsi="Times New Roman" w:cs="Times New Roman"/>
            <w:sz w:val="24"/>
            <w:szCs w:val="24"/>
          </w:rPr>
          <w:t xml:space="preserve">3.2 </w:t>
        </w:r>
        <w:r>
          <w:rPr>
            <w:rFonts w:ascii="Times New Roman" w:hAnsi="Times New Roman" w:cs="Times New Roman"/>
            <w:sz w:val="24"/>
            <w:szCs w:val="24"/>
          </w:rPr>
          <w:t>项目咨询团队及人员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_Toc17560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hyperlink>
    </w:p>
    <w:p w14:paraId="6F8EABE7"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4742" w:history="1">
        <w:r>
          <w:rPr>
            <w:rFonts w:ascii="Times New Roman" w:hAnsi="Times New Roman" w:cs="Times New Roman"/>
            <w:sz w:val="24"/>
            <w:szCs w:val="24"/>
          </w:rPr>
          <w:t xml:space="preserve">3.3 </w:t>
        </w:r>
        <w:r>
          <w:rPr>
            <w:rFonts w:ascii="Times New Roman" w:hAnsi="Times New Roman" w:cs="Times New Roman"/>
            <w:sz w:val="24"/>
            <w:szCs w:val="24"/>
          </w:rPr>
          <w:t>使用委托人房屋设备及资料的返还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_Toc24742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4F65A82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4588" w:history="1">
        <w:r>
          <w:rPr>
            <w:rFonts w:ascii="Times New Roman" w:hAnsi="Times New Roman" w:cs="Times New Roman"/>
            <w:sz w:val="24"/>
            <w:szCs w:val="24"/>
          </w:rPr>
          <w:t xml:space="preserve">3.4 </w:t>
        </w:r>
        <w:r>
          <w:rPr>
            <w:rFonts w:ascii="Times New Roman" w:hAnsi="Times New Roman" w:cs="Times New Roman" w:hint="eastAsia"/>
            <w:sz w:val="24"/>
            <w:szCs w:val="24"/>
          </w:rPr>
          <w:t>委托服务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_Toc4588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09F0443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2396" w:history="1">
        <w:r>
          <w:rPr>
            <w:rFonts w:ascii="Times New Roman" w:hAnsi="Times New Roman" w:cs="Times New Roman"/>
            <w:sz w:val="24"/>
            <w:szCs w:val="24"/>
          </w:rPr>
          <w:t>3.5</w:t>
        </w:r>
        <w:r>
          <w:rPr>
            <w:rFonts w:ascii="Times New Roman" w:hAnsi="Times New Roman" w:cs="Times New Roman"/>
            <w:sz w:val="24"/>
            <w:szCs w:val="24"/>
          </w:rPr>
          <w:t>联合体</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_Toc22396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6175FBB2"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32144" w:history="1">
        <w:r>
          <w:rPr>
            <w:rFonts w:ascii="Times New Roman" w:hAnsi="Times New Roman" w:cs="Times New Roman"/>
            <w:b/>
            <w:bCs w:val="0"/>
            <w:sz w:val="24"/>
            <w:szCs w:val="24"/>
          </w:rPr>
          <w:t>第</w:t>
        </w:r>
        <w:r>
          <w:rPr>
            <w:rFonts w:ascii="Times New Roman" w:hAnsi="Times New Roman" w:cs="Times New Roman"/>
            <w:b/>
            <w:bCs w:val="0"/>
            <w:sz w:val="24"/>
            <w:szCs w:val="24"/>
          </w:rPr>
          <w:t>4</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服务要求和服务成果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_Toc32144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0645D65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4119" w:history="1">
        <w:r>
          <w:rPr>
            <w:rFonts w:ascii="Times New Roman" w:hAnsi="Times New Roman" w:cs="Times New Roman"/>
            <w:sz w:val="24"/>
            <w:szCs w:val="24"/>
          </w:rPr>
          <w:t>4.1</w:t>
        </w:r>
        <w:r>
          <w:rPr>
            <w:rFonts w:ascii="Times New Roman" w:hAnsi="Times New Roman" w:cs="Times New Roman"/>
            <w:sz w:val="24"/>
            <w:szCs w:val="24"/>
          </w:rPr>
          <w:t>服务要求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_Toc24119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403BEEE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4071" w:history="1">
        <w:r>
          <w:rPr>
            <w:rFonts w:ascii="Times New Roman" w:hAnsi="Times New Roman" w:cs="Times New Roman"/>
            <w:sz w:val="24"/>
            <w:szCs w:val="24"/>
          </w:rPr>
          <w:t>4.2</w:t>
        </w:r>
        <w:r>
          <w:rPr>
            <w:rFonts w:ascii="Times New Roman" w:hAnsi="Times New Roman" w:cs="Times New Roman"/>
            <w:sz w:val="24"/>
            <w:szCs w:val="24"/>
          </w:rPr>
          <w:t>服务依据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_Toc24071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5648784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7131" w:history="1">
        <w:r>
          <w:rPr>
            <w:rFonts w:ascii="Times New Roman" w:hAnsi="Times New Roman" w:cs="Times New Roman"/>
            <w:sz w:val="24"/>
            <w:szCs w:val="24"/>
          </w:rPr>
          <w:t>4.3</w:t>
        </w:r>
        <w:r>
          <w:rPr>
            <w:rFonts w:ascii="Times New Roman" w:hAnsi="Times New Roman" w:cs="Times New Roman"/>
            <w:sz w:val="24"/>
            <w:szCs w:val="24"/>
          </w:rPr>
          <w:t>服务进度计划、延误和暂停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_Toc27131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14:paraId="353AC7EF"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4583" w:history="1">
        <w:r>
          <w:rPr>
            <w:rFonts w:ascii="Times New Roman" w:hAnsi="Times New Roman" w:cs="Times New Roman"/>
            <w:sz w:val="24"/>
            <w:szCs w:val="24"/>
          </w:rPr>
          <w:t>4.4</w:t>
        </w:r>
        <w:r>
          <w:rPr>
            <w:rFonts w:ascii="Times New Roman" w:hAnsi="Times New Roman" w:cs="Times New Roman"/>
            <w:sz w:val="24"/>
            <w:szCs w:val="24"/>
          </w:rPr>
          <w:t>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_Toc4583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hyperlink>
    </w:p>
    <w:p w14:paraId="2B14DFA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1515" w:history="1">
        <w:r>
          <w:rPr>
            <w:rFonts w:ascii="Times New Roman" w:hAnsi="Times New Roman" w:cs="Times New Roman"/>
            <w:sz w:val="24"/>
            <w:szCs w:val="24"/>
          </w:rPr>
          <w:t>4.5</w:t>
        </w:r>
        <w:r>
          <w:rPr>
            <w:rFonts w:ascii="Times New Roman" w:hAnsi="Times New Roman" w:cs="Times New Roman"/>
            <w:sz w:val="24"/>
            <w:szCs w:val="24"/>
          </w:rPr>
          <w:t>成果审查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_Toc11515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hyperlink>
    </w:p>
    <w:p w14:paraId="5AD43273"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166" w:history="1">
        <w:r>
          <w:rPr>
            <w:rFonts w:ascii="Times New Roman" w:hAnsi="Times New Roman" w:cs="Times New Roman"/>
            <w:b/>
            <w:bCs w:val="0"/>
            <w:sz w:val="24"/>
            <w:szCs w:val="24"/>
          </w:rPr>
          <w:t>第</w:t>
        </w:r>
        <w:r>
          <w:rPr>
            <w:rFonts w:ascii="Times New Roman" w:hAnsi="Times New Roman" w:cs="Times New Roman"/>
            <w:b/>
            <w:bCs w:val="0"/>
            <w:sz w:val="24"/>
            <w:szCs w:val="24"/>
          </w:rPr>
          <w:t>5</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服务费用和支付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hyperlink>
    </w:p>
    <w:p w14:paraId="19A05580"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6035" w:history="1">
        <w:r>
          <w:rPr>
            <w:rFonts w:ascii="Times New Roman" w:hAnsi="Times New Roman" w:cs="Times New Roman"/>
            <w:sz w:val="24"/>
            <w:szCs w:val="24"/>
          </w:rPr>
          <w:t>5.1</w:t>
        </w:r>
        <w:r>
          <w:rPr>
            <w:rFonts w:ascii="Times New Roman" w:hAnsi="Times New Roman" w:cs="Times New Roman"/>
            <w:sz w:val="24"/>
            <w:szCs w:val="24"/>
          </w:rPr>
          <w:t>服务费用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_Toc16035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hyperlink>
    </w:p>
    <w:p w14:paraId="36FCBC4F"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8867" w:history="1">
        <w:r>
          <w:rPr>
            <w:rFonts w:ascii="Times New Roman" w:hAnsi="Times New Roman" w:cs="Times New Roman"/>
            <w:sz w:val="24"/>
            <w:szCs w:val="24"/>
          </w:rPr>
          <w:t>5.2</w:t>
        </w:r>
        <w:r>
          <w:rPr>
            <w:rFonts w:ascii="Times New Roman" w:hAnsi="Times New Roman" w:cs="Times New Roman"/>
            <w:sz w:val="24"/>
            <w:szCs w:val="24"/>
          </w:rPr>
          <w:t>支付程序和方式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_Toc8867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hyperlink>
    </w:p>
    <w:p w14:paraId="18D0EE01"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492" w:history="1">
        <w:r>
          <w:rPr>
            <w:rFonts w:ascii="Times New Roman" w:hAnsi="Times New Roman" w:cs="Times New Roman"/>
            <w:sz w:val="24"/>
            <w:szCs w:val="24"/>
          </w:rPr>
          <w:t>5.3</w:t>
        </w:r>
        <w:r>
          <w:rPr>
            <w:rFonts w:ascii="Times New Roman" w:hAnsi="Times New Roman" w:cs="Times New Roman"/>
            <w:sz w:val="24"/>
            <w:szCs w:val="24"/>
          </w:rPr>
          <w:t>支付货币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_Toc492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224764E5"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1157" w:history="1">
        <w:r>
          <w:rPr>
            <w:rFonts w:ascii="Times New Roman" w:hAnsi="Times New Roman" w:cs="Times New Roman"/>
            <w:b/>
            <w:bCs w:val="0"/>
            <w:sz w:val="24"/>
            <w:szCs w:val="24"/>
          </w:rPr>
          <w:t>第</w:t>
        </w:r>
        <w:r>
          <w:rPr>
            <w:rFonts w:ascii="Times New Roman" w:hAnsi="Times New Roman" w:cs="Times New Roman"/>
            <w:b/>
            <w:bCs w:val="0"/>
            <w:sz w:val="24"/>
            <w:szCs w:val="24"/>
          </w:rPr>
          <w:t>6</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服务变更和价款调整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_Toc21157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27F67870"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9069" w:history="1">
        <w:r>
          <w:rPr>
            <w:rFonts w:ascii="Times New Roman" w:hAnsi="Times New Roman" w:cs="Times New Roman"/>
            <w:sz w:val="24"/>
            <w:szCs w:val="24"/>
          </w:rPr>
          <w:t>6.1</w:t>
        </w:r>
        <w:r>
          <w:rPr>
            <w:rFonts w:ascii="Times New Roman" w:hAnsi="Times New Roman" w:cs="Times New Roman"/>
            <w:sz w:val="24"/>
            <w:szCs w:val="24"/>
          </w:rPr>
          <w:t>变更的范围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_Toc9069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357732F6"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1784" w:history="1">
        <w:r>
          <w:rPr>
            <w:rFonts w:ascii="Times New Roman" w:hAnsi="Times New Roman" w:cs="Times New Roman"/>
            <w:sz w:val="24"/>
            <w:szCs w:val="24"/>
          </w:rPr>
          <w:t>6.2</w:t>
        </w:r>
        <w:r>
          <w:rPr>
            <w:rFonts w:ascii="Times New Roman" w:hAnsi="Times New Roman" w:cs="Times New Roman"/>
            <w:sz w:val="24"/>
            <w:szCs w:val="24"/>
          </w:rPr>
          <w:t>变更的流程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_Toc31784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38EACBC7"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5358" w:history="1">
        <w:r>
          <w:rPr>
            <w:rFonts w:ascii="Times New Roman" w:hAnsi="Times New Roman" w:cs="Times New Roman"/>
            <w:sz w:val="24"/>
            <w:szCs w:val="24"/>
          </w:rPr>
          <w:t>6.3</w:t>
        </w:r>
        <w:r>
          <w:rPr>
            <w:rFonts w:ascii="Times New Roman" w:hAnsi="Times New Roman" w:cs="Times New Roman"/>
            <w:sz w:val="24"/>
            <w:szCs w:val="24"/>
          </w:rPr>
          <w:t>变更价款和服务期限调整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_Toc5358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229864EA"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5418" w:history="1">
        <w:r>
          <w:rPr>
            <w:rFonts w:ascii="Times New Roman" w:hAnsi="Times New Roman" w:cs="Times New Roman"/>
            <w:b/>
            <w:bCs w:val="0"/>
            <w:sz w:val="24"/>
            <w:szCs w:val="24"/>
          </w:rPr>
          <w:t>第</w:t>
        </w:r>
        <w:r>
          <w:rPr>
            <w:rFonts w:ascii="Times New Roman" w:hAnsi="Times New Roman" w:cs="Times New Roman"/>
            <w:b/>
            <w:bCs w:val="0"/>
            <w:sz w:val="24"/>
            <w:szCs w:val="24"/>
          </w:rPr>
          <w:t>7</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_Toc5418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4B6433C2"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3166" w:history="1">
        <w:r>
          <w:rPr>
            <w:rFonts w:ascii="Times New Roman" w:hAnsi="Times New Roman" w:cs="Times New Roman"/>
            <w:sz w:val="24"/>
            <w:szCs w:val="24"/>
          </w:rPr>
          <w:t>7.1</w:t>
        </w:r>
        <w:r>
          <w:rPr>
            <w:rFonts w:ascii="Times New Roman" w:hAnsi="Times New Roman" w:cs="Times New Roman"/>
            <w:sz w:val="24"/>
            <w:szCs w:val="24"/>
          </w:rPr>
          <w:t>委托人的违约责任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_Toc23166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14:paraId="5E226FA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884" w:history="1">
        <w:r>
          <w:rPr>
            <w:rFonts w:ascii="Times New Roman" w:hAnsi="Times New Roman" w:cs="Times New Roman"/>
            <w:sz w:val="24"/>
            <w:szCs w:val="24"/>
          </w:rPr>
          <w:t>7.2</w:t>
        </w:r>
        <w:r>
          <w:rPr>
            <w:rFonts w:ascii="Times New Roman" w:hAnsi="Times New Roman" w:cs="Times New Roman"/>
            <w:sz w:val="24"/>
            <w:szCs w:val="24"/>
          </w:rPr>
          <w:t>咨询人的违约责任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_Toc1884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hyperlink>
    </w:p>
    <w:p w14:paraId="6A21E26F"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3906" w:history="1">
        <w:r>
          <w:rPr>
            <w:rFonts w:ascii="Times New Roman" w:hAnsi="Times New Roman" w:cs="Times New Roman"/>
            <w:b/>
            <w:bCs w:val="0"/>
            <w:sz w:val="24"/>
            <w:szCs w:val="24"/>
          </w:rPr>
          <w:t>第</w:t>
        </w:r>
        <w:r>
          <w:rPr>
            <w:rFonts w:ascii="Times New Roman" w:hAnsi="Times New Roman" w:cs="Times New Roman"/>
            <w:b/>
            <w:bCs w:val="0"/>
            <w:sz w:val="24"/>
            <w:szCs w:val="24"/>
          </w:rPr>
          <w:t>8</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合同解除与终止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_Toc23906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30F89FD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042" w:history="1">
        <w:r>
          <w:rPr>
            <w:rFonts w:ascii="Times New Roman" w:hAnsi="Times New Roman" w:cs="Times New Roman"/>
            <w:sz w:val="24"/>
            <w:szCs w:val="24"/>
          </w:rPr>
          <w:t>8.1</w:t>
        </w:r>
        <w:r>
          <w:rPr>
            <w:rFonts w:ascii="Times New Roman" w:hAnsi="Times New Roman" w:cs="Times New Roman" w:hint="eastAsia"/>
            <w:sz w:val="24"/>
            <w:szCs w:val="24"/>
          </w:rPr>
          <w:t>合同解除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_Toc3042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4D186A3F"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31992" w:history="1">
        <w:r>
          <w:rPr>
            <w:rFonts w:ascii="Times New Roman" w:hAnsi="Times New Roman" w:cs="Times New Roman"/>
            <w:b/>
            <w:bCs w:val="0"/>
            <w:sz w:val="24"/>
            <w:szCs w:val="24"/>
          </w:rPr>
          <w:t>第</w:t>
        </w:r>
        <w:r>
          <w:rPr>
            <w:rFonts w:ascii="Times New Roman" w:hAnsi="Times New Roman" w:cs="Times New Roman"/>
            <w:b/>
            <w:bCs w:val="0"/>
            <w:sz w:val="24"/>
            <w:szCs w:val="24"/>
          </w:rPr>
          <w:t>9</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争议解决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_Toc31992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3CB0D1BF"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3214" w:history="1">
        <w:r>
          <w:rPr>
            <w:rFonts w:ascii="Times New Roman" w:hAnsi="Times New Roman" w:cs="Times New Roman"/>
            <w:sz w:val="24"/>
            <w:szCs w:val="24"/>
          </w:rPr>
          <w:t>9.2</w:t>
        </w:r>
        <w:r>
          <w:rPr>
            <w:rFonts w:ascii="Times New Roman" w:hAnsi="Times New Roman" w:cs="Times New Roman"/>
            <w:sz w:val="24"/>
            <w:szCs w:val="24"/>
          </w:rPr>
          <w:t>调解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666B6493"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3388" w:history="1">
        <w:r>
          <w:rPr>
            <w:rFonts w:ascii="Times New Roman" w:hAnsi="Times New Roman" w:cs="Times New Roman"/>
            <w:sz w:val="24"/>
            <w:szCs w:val="24"/>
          </w:rPr>
          <w:t xml:space="preserve">9.3 </w:t>
        </w:r>
        <w:r>
          <w:rPr>
            <w:rFonts w:ascii="Times New Roman" w:hAnsi="Times New Roman" w:cs="Times New Roman"/>
            <w:sz w:val="24"/>
            <w:szCs w:val="24"/>
          </w:rPr>
          <w:t>仲裁或诉讼</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_Toc13388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40FE5396" w14:textId="77777777" w:rsidR="00591C46" w:rsidRDefault="00000000">
      <w:pPr>
        <w:pStyle w:val="TOC2"/>
        <w:tabs>
          <w:tab w:val="right" w:leader="dot" w:pos="8306"/>
        </w:tabs>
        <w:spacing w:before="0" w:line="360" w:lineRule="auto"/>
        <w:rPr>
          <w:rFonts w:ascii="Times New Roman" w:hAnsi="Times New Roman" w:cs="Times New Roman"/>
          <w:sz w:val="24"/>
          <w:szCs w:val="24"/>
        </w:rPr>
      </w:pPr>
      <w:hyperlink w:anchor="_Toc20098" w:history="1">
        <w:r>
          <w:rPr>
            <w:rFonts w:ascii="Times New Roman" w:hAnsi="Times New Roman" w:cs="Times New Roman"/>
            <w:b/>
            <w:bCs w:val="0"/>
            <w:sz w:val="24"/>
            <w:szCs w:val="24"/>
          </w:rPr>
          <w:t>第</w:t>
        </w:r>
        <w:r>
          <w:rPr>
            <w:rFonts w:ascii="Times New Roman" w:hAnsi="Times New Roman" w:cs="Times New Roman"/>
            <w:b/>
            <w:bCs w:val="0"/>
            <w:sz w:val="24"/>
            <w:szCs w:val="24"/>
          </w:rPr>
          <w:t>10</w:t>
        </w:r>
        <w:r>
          <w:rPr>
            <w:rFonts w:ascii="Times New Roman" w:hAnsi="Times New Roman" w:cs="Times New Roman"/>
            <w:b/>
            <w:bCs w:val="0"/>
            <w:sz w:val="24"/>
            <w:szCs w:val="24"/>
          </w:rPr>
          <w:t>条</w:t>
        </w:r>
        <w:r>
          <w:rPr>
            <w:rFonts w:ascii="Times New Roman" w:hAnsi="Times New Roman" w:cs="Times New Roman"/>
            <w:b/>
            <w:bCs w:val="0"/>
            <w:sz w:val="24"/>
            <w:szCs w:val="24"/>
          </w:rPr>
          <w:t xml:space="preserve"> </w:t>
        </w:r>
        <w:r>
          <w:rPr>
            <w:rFonts w:ascii="Times New Roman" w:hAnsi="Times New Roman" w:cs="Times New Roman"/>
            <w:b/>
            <w:bCs w:val="0"/>
            <w:sz w:val="24"/>
            <w:szCs w:val="24"/>
          </w:rPr>
          <w:t>其他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_Toc20098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77D988D1"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9652" w:history="1">
        <w:r>
          <w:rPr>
            <w:rFonts w:ascii="Times New Roman" w:hAnsi="Times New Roman" w:cs="Times New Roman"/>
            <w:sz w:val="24"/>
            <w:szCs w:val="24"/>
          </w:rPr>
          <w:t xml:space="preserve">10.1 </w:t>
        </w:r>
        <w:r>
          <w:rPr>
            <w:rFonts w:ascii="Times New Roman" w:hAnsi="Times New Roman" w:cs="Times New Roman"/>
            <w:sz w:val="24"/>
            <w:szCs w:val="24"/>
          </w:rPr>
          <w:t>考察及相关费用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_Toc19652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14:paraId="6F62A64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0175" w:history="1">
        <w:r>
          <w:rPr>
            <w:rFonts w:ascii="Times New Roman" w:hAnsi="Times New Roman" w:cs="Times New Roman"/>
            <w:sz w:val="24"/>
            <w:szCs w:val="24"/>
          </w:rPr>
          <w:t xml:space="preserve">10.2 </w:t>
        </w:r>
        <w:r>
          <w:rPr>
            <w:rFonts w:ascii="Times New Roman" w:hAnsi="Times New Roman" w:cs="Times New Roman"/>
            <w:sz w:val="24"/>
            <w:szCs w:val="24"/>
          </w:rPr>
          <w:t>奖励</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_Toc10175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14:paraId="36919815"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8247" w:history="1">
        <w:r>
          <w:rPr>
            <w:rFonts w:ascii="Times New Roman" w:hAnsi="Times New Roman" w:cs="Times New Roman"/>
            <w:sz w:val="24"/>
            <w:szCs w:val="24"/>
          </w:rPr>
          <w:t xml:space="preserve">10.3 </w:t>
        </w:r>
        <w:r>
          <w:rPr>
            <w:rFonts w:ascii="Times New Roman" w:hAnsi="Times New Roman" w:cs="Times New Roman"/>
            <w:sz w:val="24"/>
            <w:szCs w:val="24"/>
          </w:rPr>
          <w:t>保密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_Toc8247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14:paraId="0A843094"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4985" w:history="1">
        <w:r>
          <w:rPr>
            <w:rFonts w:ascii="Times New Roman" w:hAnsi="Times New Roman" w:cs="Times New Roman"/>
            <w:sz w:val="24"/>
            <w:szCs w:val="24"/>
          </w:rPr>
          <w:t xml:space="preserve">10.5 </w:t>
        </w:r>
        <w:r>
          <w:rPr>
            <w:rFonts w:ascii="Times New Roman" w:hAnsi="Times New Roman" w:cs="Times New Roman"/>
            <w:sz w:val="24"/>
            <w:szCs w:val="24"/>
          </w:rPr>
          <w:t>联络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_Toc14985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14:paraId="0C48542B"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16533" w:history="1">
        <w:r>
          <w:rPr>
            <w:rFonts w:ascii="Times New Roman" w:hAnsi="Times New Roman" w:cs="Times New Roman"/>
            <w:sz w:val="24"/>
            <w:szCs w:val="24"/>
          </w:rPr>
          <w:t xml:space="preserve">10.6 </w:t>
        </w:r>
        <w:r>
          <w:rPr>
            <w:rFonts w:ascii="Times New Roman" w:hAnsi="Times New Roman" w:cs="Times New Roman"/>
            <w:sz w:val="24"/>
            <w:szCs w:val="24"/>
          </w:rPr>
          <w:t>知识产权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_Toc16533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14:paraId="4DD1A427"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20189" w:history="1">
        <w:r>
          <w:rPr>
            <w:rFonts w:ascii="Times New Roman" w:hAnsi="Times New Roman" w:cs="Times New Roman"/>
            <w:sz w:val="24"/>
            <w:szCs w:val="24"/>
          </w:rPr>
          <w:t xml:space="preserve">10.7 </w:t>
        </w:r>
        <w:r>
          <w:rPr>
            <w:rFonts w:ascii="Times New Roman" w:hAnsi="Times New Roman" w:cs="Times New Roman"/>
            <w:sz w:val="24"/>
            <w:szCs w:val="24"/>
          </w:rPr>
          <w:t>不可抗力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_Toc20189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14:paraId="7E933E49" w14:textId="77777777" w:rsidR="00591C46" w:rsidRDefault="00000000">
      <w:pPr>
        <w:pStyle w:val="TOC3"/>
        <w:tabs>
          <w:tab w:val="right" w:leader="dot" w:pos="8306"/>
        </w:tabs>
        <w:spacing w:line="360" w:lineRule="auto"/>
        <w:rPr>
          <w:rFonts w:ascii="Times New Roman" w:hAnsi="Times New Roman" w:cs="Times New Roman"/>
          <w:sz w:val="24"/>
          <w:szCs w:val="24"/>
        </w:rPr>
      </w:pPr>
      <w:hyperlink w:anchor="_Toc9325" w:history="1">
        <w:r>
          <w:rPr>
            <w:rFonts w:ascii="Times New Roman" w:hAnsi="Times New Roman" w:cs="Times New Roman"/>
            <w:sz w:val="24"/>
            <w:szCs w:val="24"/>
          </w:rPr>
          <w:t>10.9</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其他</w:t>
        </w:r>
        <w:r>
          <w:rPr>
            <w:rFonts w:ascii="Times New Roman" w:hAnsi="Times New Roman" w:cs="Times New Roman"/>
            <w:sz w:val="24"/>
            <w:szCs w:val="24"/>
          </w:rPr>
          <w:t>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_Toc9325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hyperlink>
    </w:p>
    <w:p w14:paraId="71C979B7" w14:textId="77777777" w:rsidR="00591C46" w:rsidRDefault="00000000">
      <w:pPr>
        <w:pStyle w:val="TOC1"/>
        <w:tabs>
          <w:tab w:val="right" w:leader="dot" w:pos="8306"/>
        </w:tabs>
        <w:spacing w:before="0" w:line="360" w:lineRule="auto"/>
        <w:rPr>
          <w:rFonts w:ascii="Times New Roman" w:hAnsi="Times New Roman" w:cs="Times New Roman"/>
        </w:rPr>
      </w:pPr>
      <w:hyperlink w:anchor="_Toc15728" w:history="1">
        <w:r>
          <w:rPr>
            <w:rFonts w:ascii="Times New Roman" w:hAnsi="Times New Roman" w:cs="Times New Roman"/>
            <w:lang w:val="zh-CN"/>
          </w:rPr>
          <w:t>附录</w:t>
        </w:r>
        <w:r>
          <w:rPr>
            <w:rFonts w:ascii="Times New Roman" w:hAnsi="Times New Roman" w:cs="Times New Roman"/>
            <w:lang w:val="zh-CN"/>
          </w:rPr>
          <w:t>A</w:t>
        </w:r>
        <w:r>
          <w:rPr>
            <w:rFonts w:ascii="Times New Roman" w:hAnsi="Times New Roman" w:cs="Times New Roman"/>
          </w:rPr>
          <w:t>服务范围、服务内容和服务要求清单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_Toc15728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hyperlink>
    </w:p>
    <w:p w14:paraId="594F63C8" w14:textId="77777777" w:rsidR="00591C46" w:rsidRDefault="00000000">
      <w:pPr>
        <w:pStyle w:val="TOC1"/>
        <w:tabs>
          <w:tab w:val="right" w:leader="dot" w:pos="8306"/>
        </w:tabs>
        <w:spacing w:before="0" w:line="360" w:lineRule="auto"/>
        <w:rPr>
          <w:rFonts w:ascii="Times New Roman" w:hAnsi="Times New Roman" w:cs="Times New Roman"/>
        </w:rPr>
      </w:pPr>
      <w:hyperlink w:anchor="_Toc30079" w:history="1">
        <w:r>
          <w:rPr>
            <w:rFonts w:ascii="Times New Roman" w:hAnsi="Times New Roman" w:cs="Times New Roman"/>
          </w:rPr>
          <w:t>附录</w:t>
        </w:r>
        <w:r>
          <w:rPr>
            <w:rFonts w:ascii="Times New Roman" w:hAnsi="Times New Roman" w:cs="Times New Roman"/>
          </w:rPr>
          <w:t xml:space="preserve">B </w:t>
        </w:r>
        <w:r>
          <w:rPr>
            <w:rFonts w:ascii="Times New Roman" w:hAnsi="Times New Roman" w:cs="Times New Roman"/>
          </w:rPr>
          <w:t>服务进度和交付成果表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_Toc30079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hyperlink>
    </w:p>
    <w:p w14:paraId="55B3C4B3" w14:textId="77777777" w:rsidR="00591C46" w:rsidRDefault="00000000">
      <w:pPr>
        <w:pStyle w:val="TOC1"/>
        <w:tabs>
          <w:tab w:val="right" w:leader="dot" w:pos="8306"/>
        </w:tabs>
        <w:spacing w:before="0" w:line="360" w:lineRule="auto"/>
        <w:rPr>
          <w:rFonts w:ascii="Times New Roman" w:hAnsi="Times New Roman" w:cs="Times New Roman"/>
        </w:rPr>
      </w:pPr>
      <w:hyperlink w:anchor="_Toc30917" w:history="1">
        <w:r>
          <w:rPr>
            <w:rFonts w:ascii="Times New Roman" w:hAnsi="Times New Roman" w:cs="Times New Roman"/>
          </w:rPr>
          <w:t>附录</w:t>
        </w:r>
        <w:r>
          <w:rPr>
            <w:rFonts w:ascii="Times New Roman" w:hAnsi="Times New Roman" w:cs="Times New Roman"/>
          </w:rPr>
          <w:t xml:space="preserve">C </w:t>
        </w:r>
        <w:r>
          <w:rPr>
            <w:rFonts w:ascii="Times New Roman" w:hAnsi="Times New Roman" w:cs="Times New Roman"/>
          </w:rPr>
          <w:t>服务费用和支付方式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_Toc30917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hyperlink>
    </w:p>
    <w:p w14:paraId="6C8DE715" w14:textId="77777777" w:rsidR="00591C46" w:rsidRDefault="00000000">
      <w:pPr>
        <w:pStyle w:val="TOC1"/>
        <w:tabs>
          <w:tab w:val="right" w:leader="dot" w:pos="8306"/>
        </w:tabs>
        <w:spacing w:before="0" w:line="360" w:lineRule="auto"/>
        <w:rPr>
          <w:rFonts w:ascii="Times New Roman" w:hAnsi="Times New Roman" w:cs="Times New Roman"/>
        </w:rPr>
      </w:pPr>
      <w:hyperlink w:anchor="_Toc7061" w:history="1">
        <w:r>
          <w:rPr>
            <w:rFonts w:ascii="Times New Roman" w:hAnsi="Times New Roman" w:cs="Times New Roman"/>
          </w:rPr>
          <w:t>附录</w:t>
        </w:r>
        <w:r>
          <w:rPr>
            <w:rFonts w:ascii="Times New Roman" w:hAnsi="Times New Roman" w:cs="Times New Roman"/>
          </w:rPr>
          <w:t xml:space="preserve">D </w:t>
        </w:r>
        <w:r>
          <w:rPr>
            <w:rFonts w:ascii="Times New Roman" w:hAnsi="Times New Roman" w:cs="Times New Roman"/>
          </w:rPr>
          <w:t>服务变更和价款调整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_Toc7061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hyperlink>
    </w:p>
    <w:p w14:paraId="1AE70B97" w14:textId="77777777" w:rsidR="00591C46" w:rsidRDefault="00000000">
      <w:pPr>
        <w:pStyle w:val="TOC1"/>
        <w:tabs>
          <w:tab w:val="right" w:leader="dot" w:pos="8306"/>
        </w:tabs>
        <w:spacing w:before="0" w:line="360" w:lineRule="auto"/>
        <w:rPr>
          <w:rFonts w:ascii="Times New Roman" w:hAnsi="Times New Roman" w:cs="Times New Roman"/>
        </w:rPr>
      </w:pPr>
      <w:hyperlink w:anchor="_Toc19688" w:history="1">
        <w:r>
          <w:rPr>
            <w:rFonts w:ascii="Times New Roman" w:hAnsi="Times New Roman" w:cs="Times New Roman"/>
          </w:rPr>
          <w:t>附录</w:t>
        </w:r>
        <w:r>
          <w:rPr>
            <w:rFonts w:ascii="Times New Roman" w:hAnsi="Times New Roman" w:cs="Times New Roman"/>
          </w:rPr>
          <w:t xml:space="preserve">E </w:t>
        </w:r>
        <w:r>
          <w:rPr>
            <w:rFonts w:ascii="Times New Roman" w:hAnsi="Times New Roman" w:cs="Times New Roman"/>
            <w:lang w:val="zh-CN"/>
          </w:rPr>
          <w:t>委托人</w:t>
        </w:r>
        <w:r>
          <w:rPr>
            <w:rFonts w:ascii="Times New Roman" w:hAnsi="Times New Roman" w:cs="Times New Roman"/>
          </w:rPr>
          <w:t>提供的</w:t>
        </w:r>
        <w:r>
          <w:rPr>
            <w:rFonts w:ascii="Times New Roman" w:hAnsi="Times New Roman" w:cs="Times New Roman"/>
            <w:lang w:val="zh-CN"/>
          </w:rPr>
          <w:t>资料及文件一览表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_Toc19688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hyperlink>
    </w:p>
    <w:p w14:paraId="2CB4562E" w14:textId="77777777" w:rsidR="00591C46" w:rsidRDefault="00000000">
      <w:pPr>
        <w:pStyle w:val="TOC1"/>
        <w:tabs>
          <w:tab w:val="right" w:leader="dot" w:pos="8306"/>
        </w:tabs>
        <w:spacing w:before="0" w:line="360" w:lineRule="auto"/>
        <w:rPr>
          <w:rFonts w:ascii="Times New Roman" w:hAnsi="Times New Roman" w:cs="Times New Roman"/>
        </w:rPr>
      </w:pPr>
      <w:hyperlink w:anchor="_Toc19606" w:history="1">
        <w:r>
          <w:rPr>
            <w:rFonts w:ascii="Times New Roman" w:hAnsi="Times New Roman" w:cs="Times New Roman"/>
            <w:lang w:val="zh-CN"/>
          </w:rPr>
          <w:t>附录</w:t>
        </w:r>
        <w:r>
          <w:rPr>
            <w:rFonts w:ascii="Times New Roman" w:hAnsi="Times New Roman" w:cs="Times New Roman"/>
          </w:rPr>
          <w:t xml:space="preserve">F </w:t>
        </w:r>
        <w:r>
          <w:rPr>
            <w:rFonts w:ascii="Times New Roman" w:hAnsi="Times New Roman" w:cs="Times New Roman"/>
          </w:rPr>
          <w:t>委托人提供的房屋设备一览表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hyperlink>
    </w:p>
    <w:p w14:paraId="1D5AF0A4" w14:textId="77777777" w:rsidR="00591C46" w:rsidRDefault="00000000">
      <w:pPr>
        <w:pStyle w:val="TOC1"/>
        <w:tabs>
          <w:tab w:val="right" w:leader="dot" w:pos="8306"/>
        </w:tabs>
        <w:spacing w:before="0" w:line="360" w:lineRule="auto"/>
        <w:rPr>
          <w:rFonts w:ascii="Times New Roman" w:hAnsi="Times New Roman" w:cs="Times New Roman"/>
        </w:rPr>
      </w:pPr>
      <w:hyperlink w:anchor="_Toc12237" w:history="1">
        <w:r>
          <w:rPr>
            <w:rFonts w:ascii="Times New Roman" w:hAnsi="Times New Roman" w:cs="Times New Roman"/>
          </w:rPr>
          <w:t>附录</w:t>
        </w:r>
        <w:r>
          <w:rPr>
            <w:rFonts w:ascii="Times New Roman" w:hAnsi="Times New Roman" w:cs="Times New Roman"/>
          </w:rPr>
          <w:t xml:space="preserve">G </w:t>
        </w:r>
        <w:r>
          <w:rPr>
            <w:rFonts w:ascii="Times New Roman" w:hAnsi="Times New Roman" w:cs="Times New Roman"/>
          </w:rPr>
          <w:t>咨询人主要咨询人员表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_Toc12237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hyperlink>
    </w:p>
    <w:p w14:paraId="44CE7375" w14:textId="77777777" w:rsidR="00591C46" w:rsidRDefault="00000000">
      <w:pPr>
        <w:pStyle w:val="TOC1"/>
        <w:tabs>
          <w:tab w:val="right" w:leader="dot" w:pos="8306"/>
        </w:tabs>
        <w:spacing w:before="0" w:line="360" w:lineRule="auto"/>
        <w:rPr>
          <w:rFonts w:ascii="Times New Roman" w:hAnsi="Times New Roman" w:cs="Times New Roman"/>
        </w:rPr>
      </w:pPr>
      <w:hyperlink w:anchor="_Toc18393" w:history="1">
        <w:r>
          <w:rPr>
            <w:rFonts w:ascii="Times New Roman" w:hAnsi="Times New Roman" w:cs="Times New Roman"/>
          </w:rPr>
          <w:t>附录</w:t>
        </w:r>
        <w:r>
          <w:rPr>
            <w:rFonts w:ascii="Times New Roman" w:hAnsi="Times New Roman" w:cs="Times New Roman"/>
          </w:rPr>
          <w:t xml:space="preserve">H </w:t>
        </w:r>
        <w:r>
          <w:rPr>
            <w:rFonts w:ascii="Times New Roman" w:hAnsi="Times New Roman" w:cs="Times New Roman"/>
          </w:rPr>
          <w:t>咨询服务依据的主要技术标准、规范、政策性文件一览表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_Toc18393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hyperlink>
    </w:p>
    <w:p w14:paraId="3F302BF7" w14:textId="77777777" w:rsidR="00591C46" w:rsidRDefault="00000000">
      <w:pPr>
        <w:pStyle w:val="TOC1"/>
        <w:tabs>
          <w:tab w:val="right" w:leader="dot" w:pos="8306"/>
        </w:tabs>
        <w:spacing w:before="0" w:line="360" w:lineRule="auto"/>
        <w:rPr>
          <w:rFonts w:ascii="Times New Roman" w:hAnsi="Times New Roman" w:cs="Times New Roman"/>
        </w:rPr>
      </w:pPr>
      <w:hyperlink w:anchor="_Toc16717" w:history="1">
        <w:r>
          <w:rPr>
            <w:rFonts w:ascii="Times New Roman" w:hAnsi="Times New Roman" w:cs="Times New Roman"/>
          </w:rPr>
          <w:t>附录</w:t>
        </w:r>
        <w:r>
          <w:rPr>
            <w:rFonts w:ascii="Times New Roman" w:hAnsi="Times New Roman" w:cs="Times New Roman"/>
          </w:rPr>
          <w:t xml:space="preserve">I </w:t>
        </w:r>
        <w:r>
          <w:rPr>
            <w:rFonts w:ascii="Times New Roman" w:hAnsi="Times New Roman" w:cs="Times New Roman"/>
          </w:rPr>
          <w:t>咨询人</w:t>
        </w:r>
        <w:r>
          <w:rPr>
            <w:rFonts w:ascii="Times New Roman" w:hAnsi="Times New Roman" w:cs="Times New Roman" w:hint="eastAsia"/>
          </w:rPr>
          <w:t>全过程造价咨询实施方案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_Toc16717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66</w:t>
        </w:r>
        <w:r>
          <w:rPr>
            <w:rFonts w:ascii="Times New Roman" w:hAnsi="Times New Roman" w:cs="Times New Roman"/>
          </w:rPr>
          <w:fldChar w:fldCharType="end"/>
        </w:r>
      </w:hyperlink>
    </w:p>
    <w:p w14:paraId="3613821D" w14:textId="77777777" w:rsidR="00591C46" w:rsidRDefault="00000000">
      <w:pPr>
        <w:widowControl/>
        <w:spacing w:line="360" w:lineRule="auto"/>
        <w:jc w:val="center"/>
        <w:rPr>
          <w:rFonts w:ascii="Times New Roman" w:hAnsi="Times New Roman" w:cs="Times New Roman"/>
        </w:rPr>
      </w:pPr>
      <w:r>
        <w:rPr>
          <w:rFonts w:ascii="Times New Roman" w:eastAsia="宋体" w:hAnsi="Times New Roman" w:cs="Times New Roman"/>
          <w:sz w:val="24"/>
        </w:rPr>
        <w:fldChar w:fldCharType="end"/>
      </w:r>
    </w:p>
    <w:p w14:paraId="25737525" w14:textId="77777777" w:rsidR="00591C46" w:rsidRDefault="00591C46">
      <w:pPr>
        <w:pStyle w:val="TOC2"/>
        <w:tabs>
          <w:tab w:val="right" w:leader="dot" w:pos="8306"/>
        </w:tabs>
        <w:rPr>
          <w:rFonts w:ascii="Times New Roman" w:hAnsi="Times New Roman" w:cs="Times New Roman"/>
        </w:rPr>
        <w:sectPr w:rsidR="00591C46">
          <w:pgSz w:w="11906" w:h="16838"/>
          <w:pgMar w:top="1440" w:right="1800" w:bottom="1440" w:left="1800" w:header="851" w:footer="992" w:gutter="0"/>
          <w:cols w:space="720"/>
          <w:docGrid w:type="lines" w:linePitch="312"/>
        </w:sectPr>
      </w:pPr>
    </w:p>
    <w:p w14:paraId="5961C16A" w14:textId="77777777" w:rsidR="00591C46" w:rsidRDefault="00000000">
      <w:pPr>
        <w:pStyle w:val="10"/>
        <w:rPr>
          <w:rFonts w:ascii="Times New Roman" w:hAnsi="Times New Roman" w:cs="Times New Roman"/>
        </w:rPr>
      </w:pPr>
      <w:bookmarkStart w:id="5" w:name="_Toc4900"/>
      <w:bookmarkStart w:id="6" w:name="_Toc107937821"/>
      <w:r>
        <w:rPr>
          <w:rFonts w:ascii="Times New Roman" w:hAnsi="Times New Roman" w:cs="Times New Roman"/>
        </w:rPr>
        <w:lastRenderedPageBreak/>
        <w:t>第一部分</w:t>
      </w:r>
      <w:r>
        <w:rPr>
          <w:rFonts w:ascii="Times New Roman" w:hAnsi="Times New Roman" w:cs="Times New Roman"/>
        </w:rPr>
        <w:t xml:space="preserve"> </w:t>
      </w:r>
      <w:r>
        <w:rPr>
          <w:rFonts w:ascii="Times New Roman" w:hAnsi="Times New Roman" w:cs="Times New Roman"/>
        </w:rPr>
        <w:t>合同协议书</w:t>
      </w:r>
      <w:bookmarkEnd w:id="5"/>
      <w:bookmarkEnd w:id="6"/>
    </w:p>
    <w:p w14:paraId="1645E976" w14:textId="77777777" w:rsidR="00591C46" w:rsidRDefault="00000000">
      <w:pPr>
        <w:widowControl/>
        <w:spacing w:line="360" w:lineRule="auto"/>
        <w:ind w:firstLineChars="200" w:firstLine="482"/>
        <w:jc w:val="left"/>
        <w:rPr>
          <w:rFonts w:ascii="Times New Roman" w:eastAsia="宋体" w:hAnsi="Times New Roman" w:cs="Times New Roman"/>
          <w:sz w:val="24"/>
          <w:u w:val="single"/>
        </w:rPr>
      </w:pPr>
      <w:r>
        <w:rPr>
          <w:rFonts w:ascii="Times New Roman" w:eastAsia="宋体" w:hAnsi="Times New Roman" w:cs="Times New Roman"/>
          <w:b/>
          <w:sz w:val="24"/>
        </w:rPr>
        <w:t>委托人（全称）：</w:t>
      </w:r>
      <w:r>
        <w:rPr>
          <w:rFonts w:ascii="Times New Roman" w:eastAsia="宋体" w:hAnsi="Times New Roman" w:cs="Times New Roman"/>
          <w:sz w:val="24"/>
          <w:u w:val="single"/>
        </w:rPr>
        <w:t xml:space="preserve">                                                 </w:t>
      </w:r>
    </w:p>
    <w:p w14:paraId="131A0134" w14:textId="77777777" w:rsidR="00591C46" w:rsidRDefault="00000000">
      <w:pPr>
        <w:widowControl/>
        <w:spacing w:line="360" w:lineRule="auto"/>
        <w:ind w:firstLineChars="200" w:firstLine="482"/>
        <w:jc w:val="left"/>
        <w:rPr>
          <w:rFonts w:ascii="Times New Roman" w:eastAsia="宋体" w:hAnsi="Times New Roman" w:cs="Times New Roman"/>
          <w:sz w:val="24"/>
          <w:u w:val="single"/>
        </w:rPr>
      </w:pPr>
      <w:r>
        <w:rPr>
          <w:rFonts w:ascii="Times New Roman" w:eastAsia="宋体" w:hAnsi="Times New Roman" w:cs="Times New Roman"/>
          <w:b/>
          <w:sz w:val="24"/>
        </w:rPr>
        <w:t>咨询人（全称）：</w:t>
      </w:r>
      <w:r>
        <w:rPr>
          <w:rFonts w:ascii="Times New Roman" w:eastAsia="宋体" w:hAnsi="Times New Roman" w:cs="Times New Roman"/>
          <w:sz w:val="24"/>
          <w:u w:val="single"/>
        </w:rPr>
        <w:t xml:space="preserve">                                                 </w:t>
      </w:r>
    </w:p>
    <w:p w14:paraId="67ACD73E"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根据《中华人民共和国民法典》、《中华人民共和国建筑法》、《中华人民共和国招标投标法》及其他相关法律、法规，遵循平等、自愿、公平和诚实信用的原则，双方就下述建设工程委托造价咨询与其他服务事项协商一致，订立本合同。</w:t>
      </w:r>
    </w:p>
    <w:p w14:paraId="6CCA5DEE" w14:textId="77777777" w:rsidR="00591C46" w:rsidRDefault="00000000">
      <w:pPr>
        <w:pStyle w:val="3"/>
        <w:ind w:firstLine="482"/>
        <w:rPr>
          <w:rFonts w:ascii="Times New Roman" w:hAnsi="Times New Roman" w:cs="Times New Roman"/>
        </w:rPr>
      </w:pPr>
      <w:bookmarkStart w:id="7" w:name="_Toc27054"/>
      <w:bookmarkStart w:id="8" w:name="_Toc107937822"/>
      <w:r>
        <w:rPr>
          <w:rFonts w:ascii="Times New Roman" w:hAnsi="Times New Roman" w:cs="Times New Roman"/>
        </w:rPr>
        <w:t>一、工程概况</w:t>
      </w:r>
      <w:bookmarkEnd w:id="7"/>
      <w:bookmarkEnd w:id="8"/>
    </w:p>
    <w:p w14:paraId="2A826FB2" w14:textId="77777777" w:rsidR="00591C46" w:rsidRDefault="00000000">
      <w:pPr>
        <w:widowControl/>
        <w:spacing w:line="360" w:lineRule="auto"/>
        <w:ind w:firstLineChars="200" w:firstLine="480"/>
        <w:jc w:val="left"/>
        <w:rPr>
          <w:rFonts w:ascii="Times New Roman" w:eastAsia="宋体" w:hAnsi="Times New Roman" w:cs="Times New Roman"/>
          <w:sz w:val="24"/>
          <w:u w:val="single"/>
        </w:rPr>
      </w:pPr>
      <w:r>
        <w:rPr>
          <w:rFonts w:ascii="Times New Roman" w:eastAsia="宋体" w:hAnsi="Times New Roman" w:cs="Times New Roman"/>
          <w:sz w:val="24"/>
        </w:rPr>
        <w:t>1.</w:t>
      </w:r>
      <w:r>
        <w:rPr>
          <w:rFonts w:ascii="Times New Roman" w:eastAsia="宋体" w:hAnsi="Times New Roman" w:cs="Times New Roman"/>
          <w:sz w:val="24"/>
        </w:rPr>
        <w:t>工程名称：</w:t>
      </w:r>
      <w:r>
        <w:rPr>
          <w:rFonts w:ascii="Times New Roman" w:eastAsia="宋体" w:hAnsi="Times New Roman" w:cs="Times New Roman"/>
          <w:sz w:val="24"/>
          <w:u w:val="single"/>
        </w:rPr>
        <w:t xml:space="preserve">                                                      </w:t>
      </w:r>
    </w:p>
    <w:p w14:paraId="6903B96E" w14:textId="77777777" w:rsidR="00591C46" w:rsidRDefault="00000000">
      <w:pPr>
        <w:widowControl/>
        <w:spacing w:line="360" w:lineRule="auto"/>
        <w:ind w:firstLineChars="200" w:firstLine="480"/>
        <w:jc w:val="left"/>
        <w:rPr>
          <w:rFonts w:ascii="Times New Roman" w:eastAsia="宋体" w:hAnsi="Times New Roman" w:cs="Times New Roman"/>
          <w:sz w:val="24"/>
          <w:u w:val="single"/>
        </w:rPr>
      </w:pPr>
      <w:r>
        <w:rPr>
          <w:rFonts w:ascii="Times New Roman" w:eastAsia="宋体" w:hAnsi="Times New Roman" w:cs="Times New Roman"/>
          <w:sz w:val="24"/>
        </w:rPr>
        <w:t>2.</w:t>
      </w:r>
      <w:r>
        <w:rPr>
          <w:rFonts w:ascii="Times New Roman" w:eastAsia="宋体" w:hAnsi="Times New Roman" w:cs="Times New Roman"/>
          <w:sz w:val="24"/>
        </w:rPr>
        <w:t>工程地点：</w:t>
      </w:r>
      <w:r>
        <w:rPr>
          <w:rFonts w:ascii="Times New Roman" w:eastAsia="宋体" w:hAnsi="Times New Roman" w:cs="Times New Roman"/>
          <w:sz w:val="24"/>
          <w:u w:val="single"/>
        </w:rPr>
        <w:t xml:space="preserve">                                                      </w:t>
      </w:r>
    </w:p>
    <w:p w14:paraId="4EEDB2E3" w14:textId="77777777" w:rsidR="00591C46" w:rsidRDefault="00000000">
      <w:pPr>
        <w:widowControl/>
        <w:spacing w:line="360" w:lineRule="auto"/>
        <w:ind w:firstLineChars="200" w:firstLine="480"/>
        <w:jc w:val="left"/>
        <w:rPr>
          <w:rFonts w:ascii="Times New Roman" w:eastAsia="宋体" w:hAnsi="Times New Roman" w:cs="Times New Roman"/>
          <w:sz w:val="24"/>
          <w:u w:val="single"/>
        </w:rPr>
      </w:pPr>
      <w:r>
        <w:rPr>
          <w:rFonts w:ascii="Times New Roman" w:eastAsia="宋体" w:hAnsi="Times New Roman" w:cs="Times New Roman"/>
          <w:sz w:val="24"/>
        </w:rPr>
        <w:t>3.</w:t>
      </w:r>
      <w:r>
        <w:rPr>
          <w:rFonts w:ascii="Times New Roman" w:eastAsia="宋体" w:hAnsi="Times New Roman" w:cs="Times New Roman"/>
          <w:sz w:val="24"/>
        </w:rPr>
        <w:t>工程规模：</w:t>
      </w:r>
      <w:r>
        <w:rPr>
          <w:rFonts w:ascii="Times New Roman" w:eastAsia="宋体" w:hAnsi="Times New Roman" w:cs="Times New Roman"/>
          <w:sz w:val="24"/>
          <w:u w:val="single"/>
        </w:rPr>
        <w:t xml:space="preserve">                                                      </w:t>
      </w:r>
    </w:p>
    <w:p w14:paraId="0FF486F5" w14:textId="77777777" w:rsidR="00591C46" w:rsidRDefault="00000000">
      <w:pPr>
        <w:widowControl/>
        <w:spacing w:line="360" w:lineRule="auto"/>
        <w:ind w:firstLineChars="200" w:firstLine="480"/>
        <w:jc w:val="left"/>
        <w:rPr>
          <w:rFonts w:ascii="Times New Roman" w:eastAsia="宋体" w:hAnsi="Times New Roman" w:cs="Times New Roman"/>
          <w:sz w:val="24"/>
          <w:u w:val="single"/>
        </w:rPr>
      </w:pPr>
      <w:r>
        <w:rPr>
          <w:rFonts w:ascii="Times New Roman" w:eastAsia="宋体" w:hAnsi="Times New Roman" w:cs="Times New Roman"/>
          <w:sz w:val="24"/>
        </w:rPr>
        <w:t>4.</w:t>
      </w:r>
      <w:r>
        <w:rPr>
          <w:rFonts w:ascii="Times New Roman" w:eastAsia="宋体" w:hAnsi="Times New Roman" w:cs="Times New Roman"/>
          <w:sz w:val="24"/>
        </w:rPr>
        <w:t>投资金额：</w:t>
      </w:r>
      <w:r>
        <w:rPr>
          <w:rFonts w:ascii="Times New Roman" w:eastAsia="宋体" w:hAnsi="Times New Roman" w:cs="Times New Roman"/>
          <w:sz w:val="24"/>
          <w:u w:val="single"/>
        </w:rPr>
        <w:t xml:space="preserve">                                                      </w:t>
      </w:r>
    </w:p>
    <w:p w14:paraId="32EA2C56" w14:textId="77777777" w:rsidR="00591C46" w:rsidRDefault="00000000">
      <w:pPr>
        <w:widowControl/>
        <w:spacing w:line="360" w:lineRule="auto"/>
        <w:ind w:leftChars="50" w:left="105" w:firstLineChars="150" w:firstLine="360"/>
        <w:jc w:val="left"/>
        <w:rPr>
          <w:rFonts w:ascii="Times New Roman" w:eastAsia="宋体" w:hAnsi="Times New Roman" w:cs="Times New Roman"/>
          <w:sz w:val="24"/>
          <w:u w:val="single"/>
        </w:rPr>
      </w:pPr>
      <w:r>
        <w:rPr>
          <w:rFonts w:ascii="Times New Roman" w:eastAsia="宋体" w:hAnsi="Times New Roman" w:cs="Times New Roman"/>
          <w:sz w:val="24"/>
        </w:rPr>
        <w:t>5.</w:t>
      </w:r>
      <w:r>
        <w:rPr>
          <w:rFonts w:ascii="Times New Roman" w:eastAsia="宋体" w:hAnsi="Times New Roman" w:cs="Times New Roman"/>
          <w:sz w:val="24"/>
        </w:rPr>
        <w:t>资金来源：</w:t>
      </w:r>
      <w:r>
        <w:rPr>
          <w:rFonts w:ascii="Times New Roman" w:eastAsia="宋体" w:hAnsi="Times New Roman" w:cs="Times New Roman"/>
          <w:sz w:val="24"/>
          <w:u w:val="single"/>
        </w:rPr>
        <w:t xml:space="preserve">                                                      </w:t>
      </w:r>
    </w:p>
    <w:p w14:paraId="5CB3B615" w14:textId="77777777" w:rsidR="00591C46" w:rsidRDefault="00000000">
      <w:pPr>
        <w:widowControl/>
        <w:spacing w:line="360" w:lineRule="auto"/>
        <w:ind w:leftChars="50" w:left="105" w:firstLineChars="150" w:firstLine="360"/>
        <w:jc w:val="left"/>
        <w:rPr>
          <w:rFonts w:ascii="Times New Roman" w:eastAsia="宋体" w:hAnsi="Times New Roman" w:cs="Times New Roman"/>
          <w:sz w:val="24"/>
          <w:u w:val="single"/>
        </w:rPr>
      </w:pPr>
      <w:r>
        <w:rPr>
          <w:rFonts w:ascii="Times New Roman" w:eastAsia="宋体" w:hAnsi="Times New Roman" w:cs="Times New Roman"/>
          <w:sz w:val="24"/>
        </w:rPr>
        <w:t>6.</w:t>
      </w:r>
      <w:r>
        <w:rPr>
          <w:rFonts w:ascii="Times New Roman" w:eastAsia="宋体" w:hAnsi="Times New Roman" w:cs="Times New Roman"/>
          <w:sz w:val="24"/>
        </w:rPr>
        <w:t>建设工期或周期：</w:t>
      </w: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ab/>
      </w:r>
      <w:r>
        <w:rPr>
          <w:rFonts w:ascii="Times New Roman" w:eastAsia="宋体" w:hAnsi="Times New Roman" w:cs="Times New Roman"/>
          <w:sz w:val="24"/>
          <w:u w:val="single"/>
        </w:rPr>
        <w:tab/>
        <w:t xml:space="preserve">  </w:t>
      </w:r>
      <w:r>
        <w:rPr>
          <w:rFonts w:ascii="Times New Roman" w:eastAsia="宋体" w:hAnsi="Times New Roman" w:cs="Times New Roman"/>
          <w:sz w:val="24"/>
          <w:u w:val="single"/>
        </w:rPr>
        <w:tab/>
        <w:t xml:space="preserve">       </w:t>
      </w:r>
    </w:p>
    <w:p w14:paraId="755D3179" w14:textId="77777777" w:rsidR="00591C46" w:rsidRDefault="00000000">
      <w:pPr>
        <w:widowControl/>
        <w:spacing w:line="360" w:lineRule="auto"/>
        <w:ind w:leftChars="50" w:left="105" w:firstLineChars="150" w:firstLine="360"/>
        <w:jc w:val="left"/>
        <w:rPr>
          <w:rFonts w:ascii="Times New Roman" w:eastAsia="宋体" w:hAnsi="Times New Roman" w:cs="Times New Roman"/>
          <w:sz w:val="24"/>
          <w:u w:val="single"/>
        </w:rPr>
      </w:pP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工程进展状态</w:t>
      </w:r>
      <w:r>
        <w:rPr>
          <w:rFonts w:ascii="Times New Roman" w:eastAsia="宋体" w:hAnsi="Times New Roman" w:cs="Times New Roman"/>
          <w:sz w:val="24"/>
        </w:rPr>
        <w:t>：</w:t>
      </w: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ab/>
      </w:r>
      <w:r>
        <w:rPr>
          <w:rFonts w:ascii="Times New Roman" w:eastAsia="宋体" w:hAnsi="Times New Roman" w:cs="Times New Roman"/>
          <w:sz w:val="24"/>
          <w:u w:val="single"/>
        </w:rPr>
        <w:tab/>
        <w:t xml:space="preserve">     </w:t>
      </w:r>
      <w:r>
        <w:rPr>
          <w:rFonts w:ascii="Times New Roman" w:eastAsia="宋体" w:hAnsi="Times New Roman" w:cs="Times New Roman"/>
          <w:sz w:val="24"/>
          <w:u w:val="single"/>
        </w:rPr>
        <w:tab/>
        <w:t xml:space="preserve">       </w:t>
      </w:r>
    </w:p>
    <w:p w14:paraId="133FD3BD" w14:textId="77777777" w:rsidR="00591C46" w:rsidRDefault="00000000">
      <w:pPr>
        <w:pStyle w:val="3"/>
        <w:ind w:firstLine="482"/>
        <w:rPr>
          <w:rFonts w:ascii="Times New Roman" w:hAnsi="Times New Roman" w:cs="Times New Roman"/>
        </w:rPr>
      </w:pPr>
      <w:bookmarkStart w:id="9" w:name="_Toc18613"/>
      <w:bookmarkStart w:id="10" w:name="_Toc107937823"/>
      <w:r>
        <w:rPr>
          <w:rFonts w:ascii="Times New Roman" w:hAnsi="Times New Roman" w:cs="Times New Roman"/>
        </w:rPr>
        <w:t>二、委托人代表与咨询项目总负责人</w:t>
      </w:r>
      <w:bookmarkEnd w:id="9"/>
      <w:bookmarkEnd w:id="10"/>
    </w:p>
    <w:p w14:paraId="12AAB8FA"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ab/>
      </w:r>
      <w:r>
        <w:rPr>
          <w:rFonts w:ascii="Times New Roman" w:eastAsia="宋体" w:hAnsi="Times New Roman" w:cs="Times New Roman"/>
          <w:sz w:val="24"/>
        </w:rPr>
        <w:t>委托人代表：</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A8714F4"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ab/>
      </w:r>
      <w:r>
        <w:rPr>
          <w:rFonts w:ascii="Times New Roman" w:eastAsia="宋体" w:hAnsi="Times New Roman" w:cs="Times New Roman"/>
          <w:sz w:val="24"/>
        </w:rPr>
        <w:t>项目总负责人：</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B3BAF14" w14:textId="77777777" w:rsidR="00591C46" w:rsidRDefault="00000000">
      <w:pPr>
        <w:pStyle w:val="3"/>
        <w:ind w:firstLine="482"/>
        <w:rPr>
          <w:rFonts w:ascii="Times New Roman" w:hAnsi="Times New Roman" w:cs="Times New Roman"/>
        </w:rPr>
      </w:pPr>
      <w:bookmarkStart w:id="11" w:name="_Toc11745"/>
      <w:bookmarkStart w:id="12" w:name="_Toc107937824"/>
      <w:r>
        <w:rPr>
          <w:rFonts w:ascii="Times New Roman" w:hAnsi="Times New Roman" w:cs="Times New Roman"/>
        </w:rPr>
        <w:t>三、服务范围、内容和质量要求</w:t>
      </w:r>
      <w:bookmarkEnd w:id="11"/>
      <w:bookmarkEnd w:id="12"/>
    </w:p>
    <w:p w14:paraId="6BB87552" w14:textId="77777777" w:rsidR="00591C46" w:rsidRDefault="00000000">
      <w:pPr>
        <w:widowControl/>
        <w:spacing w:line="360" w:lineRule="auto"/>
        <w:ind w:firstLineChars="200" w:firstLine="480"/>
        <w:jc w:val="left"/>
        <w:rPr>
          <w:rFonts w:ascii="Times New Roman" w:eastAsia="宋体" w:hAnsi="Times New Roman" w:cs="Times New Roman"/>
          <w:sz w:val="24"/>
          <w:u w:val="single"/>
        </w:rPr>
      </w:pPr>
      <w:r>
        <w:rPr>
          <w:rFonts w:ascii="Times New Roman" w:eastAsia="宋体" w:hAnsi="Times New Roman" w:cs="Times New Roman"/>
          <w:sz w:val="24"/>
        </w:rPr>
        <w:t>服务范围、内容和质量要求</w:t>
      </w:r>
      <w:r>
        <w:rPr>
          <w:rFonts w:ascii="Times New Roman" w:eastAsia="宋体" w:hAnsi="Times New Roman" w:cs="Times New Roman"/>
          <w:sz w:val="24"/>
          <w:u w:val="single"/>
        </w:rPr>
        <w:t xml:space="preserve">                                      </w:t>
      </w:r>
    </w:p>
    <w:p w14:paraId="1E79A9BA" w14:textId="77777777" w:rsidR="00591C46" w:rsidRDefault="00000000">
      <w:pPr>
        <w:widowControl/>
        <w:spacing w:line="360" w:lineRule="auto"/>
        <w:jc w:val="left"/>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。具体详见附录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［服务范围、服务内容和服务要求清单］。</w:t>
      </w:r>
    </w:p>
    <w:p w14:paraId="3C70FD71" w14:textId="77777777" w:rsidR="00591C46" w:rsidRDefault="00000000">
      <w:pPr>
        <w:pStyle w:val="3"/>
        <w:ind w:firstLine="482"/>
        <w:rPr>
          <w:rFonts w:ascii="Times New Roman" w:hAnsi="Times New Roman" w:cs="Times New Roman"/>
        </w:rPr>
      </w:pPr>
      <w:bookmarkStart w:id="13" w:name="_Toc14599"/>
      <w:bookmarkStart w:id="14" w:name="_Toc107937825"/>
      <w:r>
        <w:rPr>
          <w:rFonts w:ascii="Times New Roman" w:hAnsi="Times New Roman" w:cs="Times New Roman"/>
        </w:rPr>
        <w:t>四、服务期限</w:t>
      </w:r>
      <w:bookmarkEnd w:id="13"/>
      <w:bookmarkEnd w:id="14"/>
      <w:r>
        <w:rPr>
          <w:rFonts w:ascii="Times New Roman" w:hAnsi="Times New Roman" w:cs="Times New Roman" w:hint="eastAsia"/>
        </w:rPr>
        <w:t>及交付成果</w:t>
      </w:r>
    </w:p>
    <w:p w14:paraId="55B7ACB8"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lastRenderedPageBreak/>
        <w:t>服务期限计划自</w:t>
      </w:r>
      <w:r>
        <w:rPr>
          <w:rFonts w:ascii="Times New Roman" w:eastAsia="宋体" w:hAnsi="Times New Roman" w:cs="Times New Roman"/>
          <w:sz w:val="24"/>
        </w:rPr>
        <w:t>_______________________</w:t>
      </w:r>
      <w:r>
        <w:rPr>
          <w:rFonts w:ascii="Times New Roman" w:eastAsia="宋体" w:hAnsi="Times New Roman" w:cs="Times New Roman"/>
          <w:sz w:val="24"/>
        </w:rPr>
        <w:t>至</w:t>
      </w:r>
      <w:r>
        <w:rPr>
          <w:rFonts w:ascii="Times New Roman" w:eastAsia="宋体" w:hAnsi="Times New Roman" w:cs="Times New Roman"/>
          <w:sz w:val="24"/>
        </w:rPr>
        <w:t>_______________________</w:t>
      </w:r>
      <w:r>
        <w:rPr>
          <w:rFonts w:ascii="Times New Roman" w:eastAsia="宋体" w:hAnsi="Times New Roman" w:cs="Times New Roman"/>
          <w:sz w:val="24"/>
        </w:rPr>
        <w:t>止，且不大于</w:t>
      </w:r>
      <w:r>
        <w:rPr>
          <w:rFonts w:ascii="Times New Roman" w:eastAsia="宋体" w:hAnsi="Times New Roman" w:cs="Times New Roman"/>
          <w:sz w:val="24"/>
          <w:u w:val="single"/>
        </w:rPr>
        <w:t xml:space="preserve">      </w:t>
      </w:r>
      <w:r>
        <w:rPr>
          <w:rFonts w:ascii="Times New Roman" w:eastAsia="宋体" w:hAnsi="Times New Roman" w:cs="Times New Roman"/>
          <w:sz w:val="24"/>
        </w:rPr>
        <w:t>日历天（按两者时限最小值）。</w:t>
      </w:r>
    </w:p>
    <w:p w14:paraId="0269F26D"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具体的服务期限和服务进度计划详见专用合同条款及附录</w:t>
      </w:r>
      <w:r>
        <w:rPr>
          <w:rFonts w:ascii="Times New Roman" w:eastAsia="宋体" w:hAnsi="Times New Roman" w:cs="Times New Roman"/>
          <w:sz w:val="24"/>
        </w:rPr>
        <w:t>B</w:t>
      </w:r>
      <w:r>
        <w:rPr>
          <w:rFonts w:ascii="Times New Roman" w:eastAsia="宋体" w:hAnsi="Times New Roman" w:cs="Times New Roman"/>
          <w:sz w:val="24"/>
        </w:rPr>
        <w:t>［服务进度和交付成果表］。</w:t>
      </w:r>
    </w:p>
    <w:p w14:paraId="3586026F" w14:textId="77777777" w:rsidR="00591C46" w:rsidRDefault="00000000">
      <w:pPr>
        <w:pStyle w:val="3"/>
        <w:ind w:firstLine="482"/>
        <w:rPr>
          <w:rFonts w:ascii="Times New Roman" w:hAnsi="Times New Roman" w:cs="Times New Roman"/>
        </w:rPr>
      </w:pPr>
      <w:bookmarkStart w:id="15" w:name="_Toc25412"/>
      <w:bookmarkStart w:id="16" w:name="_Toc107937826"/>
      <w:r>
        <w:rPr>
          <w:rFonts w:ascii="Times New Roman" w:hAnsi="Times New Roman" w:cs="Times New Roman"/>
        </w:rPr>
        <w:t>五、服务费用及</w:t>
      </w:r>
      <w:r>
        <w:rPr>
          <w:rFonts w:ascii="Times New Roman" w:hAnsi="Times New Roman" w:cs="Times New Roman" w:hint="eastAsia"/>
        </w:rPr>
        <w:t>支付</w:t>
      </w:r>
      <w:r>
        <w:rPr>
          <w:rFonts w:ascii="Times New Roman" w:hAnsi="Times New Roman" w:cs="Times New Roman"/>
        </w:rPr>
        <w:t>方式</w:t>
      </w:r>
      <w:bookmarkEnd w:id="15"/>
      <w:bookmarkEnd w:id="16"/>
    </w:p>
    <w:p w14:paraId="71183710"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本项目全过程工程造价咨询服务费用签约合同价（含税）为：人民币（小写）：</w:t>
      </w:r>
      <w:r>
        <w:rPr>
          <w:rFonts w:ascii="Times New Roman" w:eastAsia="宋体" w:hAnsi="Times New Roman" w:cs="Times New Roman"/>
          <w:sz w:val="24"/>
        </w:rPr>
        <w:t>¥___________</w:t>
      </w:r>
      <w:r>
        <w:rPr>
          <w:rFonts w:ascii="Times New Roman" w:eastAsia="宋体" w:hAnsi="Times New Roman" w:cs="Times New Roman"/>
          <w:sz w:val="24"/>
        </w:rPr>
        <w:t>元，（大写）：</w:t>
      </w:r>
      <w:r>
        <w:rPr>
          <w:rFonts w:ascii="Times New Roman" w:eastAsia="宋体" w:hAnsi="Times New Roman" w:cs="Times New Roman"/>
          <w:sz w:val="24"/>
        </w:rPr>
        <w:t>_____________________</w:t>
      </w:r>
      <w:r>
        <w:rPr>
          <w:rFonts w:ascii="Times New Roman" w:eastAsia="宋体" w:hAnsi="Times New Roman" w:cs="Times New Roman"/>
          <w:sz w:val="24"/>
        </w:rPr>
        <w:t>元</w:t>
      </w:r>
      <w:r>
        <w:rPr>
          <w:rFonts w:ascii="Times New Roman" w:eastAsia="宋体" w:hAnsi="Times New Roman" w:cs="Times New Roman" w:hint="eastAsia"/>
          <w:sz w:val="24"/>
        </w:rPr>
        <w:t>，税率为：</w:t>
      </w:r>
      <w:r>
        <w:rPr>
          <w:rFonts w:ascii="Times New Roman" w:eastAsia="宋体" w:hAnsi="Times New Roman" w:cs="Times New Roman"/>
          <w:sz w:val="24"/>
        </w:rPr>
        <w:t>_______</w:t>
      </w:r>
      <w:r>
        <w:rPr>
          <w:rFonts w:ascii="Times New Roman" w:eastAsia="宋体" w:hAnsi="Times New Roman" w:cs="Times New Roman" w:hint="eastAsia"/>
          <w:sz w:val="24"/>
        </w:rPr>
        <w:t>，税金为：</w:t>
      </w:r>
      <w:r>
        <w:rPr>
          <w:rFonts w:ascii="Times New Roman" w:eastAsia="宋体" w:hAnsi="Times New Roman" w:cs="Times New Roman"/>
          <w:sz w:val="24"/>
        </w:rPr>
        <w:t>_______</w:t>
      </w:r>
      <w:r>
        <w:rPr>
          <w:rFonts w:ascii="Times New Roman" w:eastAsia="宋体" w:hAnsi="Times New Roman" w:cs="Times New Roman"/>
          <w:sz w:val="24"/>
        </w:rPr>
        <w:t>元。</w:t>
      </w:r>
    </w:p>
    <w:p w14:paraId="49055061"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具体的服务费用计取和支付方式详见附录</w:t>
      </w:r>
      <w:r>
        <w:rPr>
          <w:rFonts w:ascii="Times New Roman" w:eastAsia="宋体" w:hAnsi="Times New Roman" w:cs="Times New Roman"/>
          <w:sz w:val="24"/>
        </w:rPr>
        <w:t>C</w:t>
      </w:r>
      <w:r>
        <w:rPr>
          <w:rFonts w:ascii="Times New Roman" w:eastAsia="宋体" w:hAnsi="Times New Roman" w:cs="Times New Roman"/>
          <w:sz w:val="24"/>
        </w:rPr>
        <w:t>［服务费用和支付方式］。</w:t>
      </w:r>
    </w:p>
    <w:p w14:paraId="6BE984E8" w14:textId="77777777" w:rsidR="00591C46" w:rsidRDefault="00000000">
      <w:pPr>
        <w:pStyle w:val="3"/>
        <w:ind w:firstLine="482"/>
        <w:rPr>
          <w:rFonts w:ascii="Times New Roman" w:hAnsi="Times New Roman" w:cs="Times New Roman"/>
        </w:rPr>
      </w:pPr>
      <w:bookmarkStart w:id="17" w:name="_Toc107937827"/>
      <w:bookmarkStart w:id="18" w:name="_Toc20081"/>
      <w:r>
        <w:rPr>
          <w:rFonts w:ascii="Times New Roman" w:hAnsi="Times New Roman" w:cs="Times New Roman"/>
        </w:rPr>
        <w:t>六、合同文件的构成</w:t>
      </w:r>
      <w:bookmarkEnd w:id="17"/>
      <w:bookmarkEnd w:id="18"/>
    </w:p>
    <w:p w14:paraId="789CB928"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本合同协议书与下列文件一起构成合同文件：</w:t>
      </w:r>
    </w:p>
    <w:p w14:paraId="2F781D8E"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）中标通知书（如果有）；</w:t>
      </w:r>
    </w:p>
    <w:p w14:paraId="2E12AB53"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）投标函及其附录（如果有）；</w:t>
      </w:r>
    </w:p>
    <w:p w14:paraId="1D4367B8"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）合同专用合同条款及附录；</w:t>
      </w:r>
    </w:p>
    <w:p w14:paraId="3DEECC25"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）合同通用合同条款；</w:t>
      </w:r>
    </w:p>
    <w:p w14:paraId="0D1A7A2A"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6</w:t>
      </w:r>
      <w:r>
        <w:rPr>
          <w:rFonts w:ascii="Times New Roman" w:eastAsia="宋体" w:hAnsi="Times New Roman" w:cs="Times New Roman"/>
          <w:sz w:val="24"/>
        </w:rPr>
        <w:t>）其他合同文件。</w:t>
      </w:r>
    </w:p>
    <w:p w14:paraId="4BCD651D"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在合同订立及履行过程中形成的与合同有关的文件均构成合同文件的组成部分。属于同一类内容的文件，应以最新</w:t>
      </w:r>
      <w:r>
        <w:rPr>
          <w:rFonts w:ascii="Times New Roman" w:eastAsia="宋体" w:hAnsi="Times New Roman" w:cs="Times New Roman" w:hint="eastAsia"/>
          <w:sz w:val="24"/>
        </w:rPr>
        <w:t>签订</w:t>
      </w:r>
      <w:r>
        <w:rPr>
          <w:rFonts w:ascii="Times New Roman" w:eastAsia="宋体" w:hAnsi="Times New Roman" w:cs="Times New Roman"/>
          <w:sz w:val="24"/>
        </w:rPr>
        <w:t>的为准。</w:t>
      </w:r>
    </w:p>
    <w:p w14:paraId="21ACEACB" w14:textId="77777777" w:rsidR="00591C46" w:rsidRDefault="00000000">
      <w:pPr>
        <w:pStyle w:val="3"/>
        <w:ind w:firstLine="482"/>
        <w:rPr>
          <w:rFonts w:ascii="Times New Roman" w:hAnsi="Times New Roman" w:cs="Times New Roman"/>
        </w:rPr>
      </w:pPr>
      <w:bookmarkStart w:id="19" w:name="_Toc107937828"/>
      <w:bookmarkStart w:id="20" w:name="_Toc10349"/>
      <w:r>
        <w:rPr>
          <w:rFonts w:ascii="Times New Roman" w:hAnsi="Times New Roman" w:cs="Times New Roman"/>
        </w:rPr>
        <w:t>七、双方承诺</w:t>
      </w:r>
      <w:bookmarkEnd w:id="19"/>
      <w:bookmarkEnd w:id="20"/>
    </w:p>
    <w:p w14:paraId="01B83EBF"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咨询人向委托人承诺，按照现行法律、法规、规章、规范性文件及合同约定</w:t>
      </w:r>
      <w:r>
        <w:rPr>
          <w:rFonts w:ascii="Times New Roman" w:eastAsia="宋体" w:hAnsi="Times New Roman" w:cs="Times New Roman" w:hint="eastAsia"/>
          <w:sz w:val="24"/>
        </w:rPr>
        <w:t>的</w:t>
      </w:r>
      <w:r>
        <w:rPr>
          <w:rFonts w:ascii="Times New Roman" w:eastAsia="宋体" w:hAnsi="Times New Roman" w:cs="Times New Roman"/>
          <w:sz w:val="24"/>
        </w:rPr>
        <w:t>质量标准提供全过程造价咨询服务。</w:t>
      </w:r>
    </w:p>
    <w:p w14:paraId="144BE66D"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委托人向咨询人承诺，按照现行法律法规履行项目许可、核准或备案手续，按照合同约定提供咨询服务所需的资料和条件，支付服务费用和其他应支付款项。</w:t>
      </w:r>
    </w:p>
    <w:p w14:paraId="3ED3B08D" w14:textId="77777777" w:rsidR="00591C46" w:rsidRDefault="00000000">
      <w:pPr>
        <w:pStyle w:val="3"/>
        <w:ind w:firstLine="482"/>
        <w:rPr>
          <w:rFonts w:ascii="Times New Roman" w:hAnsi="Times New Roman" w:cs="Times New Roman"/>
        </w:rPr>
      </w:pPr>
      <w:bookmarkStart w:id="21" w:name="_Toc107937829"/>
      <w:bookmarkStart w:id="22" w:name="_Toc31843"/>
      <w:r>
        <w:rPr>
          <w:rFonts w:ascii="Times New Roman" w:hAnsi="Times New Roman" w:cs="Times New Roman"/>
        </w:rPr>
        <w:t>八、词语含义</w:t>
      </w:r>
      <w:bookmarkEnd w:id="21"/>
      <w:bookmarkEnd w:id="22"/>
    </w:p>
    <w:p w14:paraId="5A28F09B"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lastRenderedPageBreak/>
        <w:t>合同协议书中相关词语的含义与通用合同条款中的定义与解释相同。</w:t>
      </w:r>
    </w:p>
    <w:p w14:paraId="6FA34CE9" w14:textId="77777777" w:rsidR="00591C46" w:rsidRDefault="00000000">
      <w:pPr>
        <w:pStyle w:val="3"/>
        <w:ind w:firstLine="482"/>
        <w:rPr>
          <w:rFonts w:ascii="Times New Roman" w:hAnsi="Times New Roman" w:cs="Times New Roman"/>
        </w:rPr>
      </w:pPr>
      <w:bookmarkStart w:id="23" w:name="_Toc32118"/>
      <w:bookmarkStart w:id="24" w:name="_Toc107937830"/>
      <w:r>
        <w:rPr>
          <w:rFonts w:ascii="Times New Roman" w:hAnsi="Times New Roman" w:cs="Times New Roman"/>
        </w:rPr>
        <w:t>九、合同订立与生效</w:t>
      </w:r>
      <w:bookmarkEnd w:id="23"/>
      <w:bookmarkEnd w:id="24"/>
    </w:p>
    <w:p w14:paraId="66CA8858"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订立时间：</w:t>
      </w:r>
      <w:r>
        <w:rPr>
          <w:rFonts w:ascii="Times New Roman" w:eastAsia="宋体" w:hAnsi="Times New Roman" w:cs="Times New Roman"/>
          <w:sz w:val="24"/>
        </w:rPr>
        <w:t>_________</w:t>
      </w:r>
      <w:r>
        <w:rPr>
          <w:rFonts w:ascii="Times New Roman" w:eastAsia="宋体" w:hAnsi="Times New Roman" w:cs="Times New Roman"/>
          <w:sz w:val="24"/>
        </w:rPr>
        <w:t>年</w:t>
      </w:r>
      <w:r>
        <w:rPr>
          <w:rFonts w:ascii="Times New Roman" w:eastAsia="宋体" w:hAnsi="Times New Roman" w:cs="Times New Roman"/>
          <w:sz w:val="24"/>
        </w:rPr>
        <w:t>_________</w:t>
      </w:r>
      <w:r>
        <w:rPr>
          <w:rFonts w:ascii="Times New Roman" w:eastAsia="宋体" w:hAnsi="Times New Roman" w:cs="Times New Roman"/>
          <w:sz w:val="24"/>
        </w:rPr>
        <w:t>月</w:t>
      </w:r>
      <w:r>
        <w:rPr>
          <w:rFonts w:ascii="Times New Roman" w:eastAsia="宋体" w:hAnsi="Times New Roman" w:cs="Times New Roman"/>
          <w:sz w:val="24"/>
        </w:rPr>
        <w:t>_________</w:t>
      </w:r>
      <w:r>
        <w:rPr>
          <w:rFonts w:ascii="Times New Roman" w:eastAsia="宋体" w:hAnsi="Times New Roman" w:cs="Times New Roman"/>
          <w:sz w:val="24"/>
        </w:rPr>
        <w:t>日。</w:t>
      </w:r>
    </w:p>
    <w:p w14:paraId="02DD81FF"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订立地点：</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06D0C7F1"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本合同一式</w:t>
      </w:r>
      <w:r>
        <w:rPr>
          <w:rFonts w:ascii="Times New Roman" w:eastAsia="宋体" w:hAnsi="Times New Roman" w:cs="Times New Roman"/>
          <w:sz w:val="24"/>
        </w:rPr>
        <w:t>___</w:t>
      </w:r>
      <w:r>
        <w:rPr>
          <w:rFonts w:ascii="Times New Roman" w:eastAsia="宋体" w:hAnsi="Times New Roman" w:cs="Times New Roman"/>
          <w:sz w:val="24"/>
        </w:rPr>
        <w:t>份，具有同等法律效力，其中委托人执</w:t>
      </w:r>
      <w:r>
        <w:rPr>
          <w:rFonts w:ascii="Times New Roman" w:eastAsia="宋体" w:hAnsi="Times New Roman" w:cs="Times New Roman"/>
          <w:sz w:val="24"/>
        </w:rPr>
        <w:t>___</w:t>
      </w:r>
      <w:r>
        <w:rPr>
          <w:rFonts w:ascii="Times New Roman" w:eastAsia="宋体" w:hAnsi="Times New Roman" w:cs="Times New Roman"/>
          <w:sz w:val="24"/>
        </w:rPr>
        <w:t>份，咨询人执</w:t>
      </w:r>
      <w:r>
        <w:rPr>
          <w:rFonts w:ascii="Times New Roman" w:eastAsia="宋体" w:hAnsi="Times New Roman" w:cs="Times New Roman"/>
          <w:sz w:val="24"/>
        </w:rPr>
        <w:t>___</w:t>
      </w:r>
      <w:r>
        <w:rPr>
          <w:rFonts w:ascii="Times New Roman" w:eastAsia="宋体" w:hAnsi="Times New Roman" w:cs="Times New Roman"/>
          <w:sz w:val="24"/>
        </w:rPr>
        <w:t>份。</w:t>
      </w:r>
    </w:p>
    <w:p w14:paraId="129313CA" w14:textId="77777777" w:rsidR="00591C46" w:rsidRDefault="00000000">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本合同自双方法定代表人或</w:t>
      </w:r>
      <w:r>
        <w:rPr>
          <w:rFonts w:ascii="Times New Roman" w:eastAsia="宋体" w:hAnsi="Times New Roman" w:cs="Times New Roman" w:hint="eastAsia"/>
          <w:sz w:val="24"/>
        </w:rPr>
        <w:t>其</w:t>
      </w:r>
      <w:r>
        <w:rPr>
          <w:rFonts w:ascii="Times New Roman" w:eastAsia="宋体" w:hAnsi="Times New Roman" w:cs="Times New Roman"/>
          <w:sz w:val="24"/>
        </w:rPr>
        <w:t>授权</w:t>
      </w:r>
      <w:r>
        <w:rPr>
          <w:rFonts w:ascii="Times New Roman" w:eastAsia="宋体" w:hAnsi="Times New Roman" w:cs="Times New Roman" w:hint="eastAsia"/>
          <w:sz w:val="24"/>
        </w:rPr>
        <w:t>的委托代理人</w:t>
      </w:r>
      <w:r>
        <w:rPr>
          <w:rFonts w:ascii="Times New Roman" w:eastAsia="宋体" w:hAnsi="Times New Roman" w:cs="Times New Roman"/>
          <w:sz w:val="24"/>
        </w:rPr>
        <w:t>签字并加盖公章或合同专用章之日起生效。</w:t>
      </w:r>
    </w:p>
    <w:p w14:paraId="2F6AEF70" w14:textId="77777777" w:rsidR="00591C46" w:rsidRDefault="00591C46">
      <w:pPr>
        <w:widowControl/>
        <w:jc w:val="left"/>
        <w:rPr>
          <w:rFonts w:ascii="Times New Roman" w:hAnsi="Times New Roman" w:cs="Times New Roman"/>
          <w:sz w:val="24"/>
        </w:rPr>
      </w:pPr>
    </w:p>
    <w:p w14:paraId="347055B8" w14:textId="77777777" w:rsidR="00591C46" w:rsidRDefault="00591C46">
      <w:pPr>
        <w:widowControl/>
        <w:jc w:val="left"/>
        <w:rPr>
          <w:rFonts w:ascii="Times New Roman" w:hAnsi="Times New Roman" w:cs="Times New Roman"/>
          <w:sz w:val="24"/>
        </w:rPr>
      </w:pPr>
    </w:p>
    <w:p w14:paraId="5495549D" w14:textId="77777777" w:rsidR="00591C46" w:rsidRDefault="00591C46">
      <w:pPr>
        <w:widowControl/>
        <w:jc w:val="left"/>
        <w:rPr>
          <w:rFonts w:ascii="Times New Roman" w:hAnsi="Times New Roman" w:cs="Times New Roman"/>
          <w:sz w:val="24"/>
        </w:rPr>
      </w:pPr>
    </w:p>
    <w:tbl>
      <w:tblPr>
        <w:tblW w:w="8314" w:type="dxa"/>
        <w:jc w:val="center"/>
        <w:tblLayout w:type="fixed"/>
        <w:tblLook w:val="04A0" w:firstRow="1" w:lastRow="0" w:firstColumn="1" w:lastColumn="0" w:noHBand="0" w:noVBand="1"/>
      </w:tblPr>
      <w:tblGrid>
        <w:gridCol w:w="4084"/>
        <w:gridCol w:w="4230"/>
      </w:tblGrid>
      <w:tr w:rsidR="00591C46" w14:paraId="5220E9E3" w14:textId="77777777">
        <w:trPr>
          <w:jc w:val="center"/>
        </w:trPr>
        <w:tc>
          <w:tcPr>
            <w:tcW w:w="4084" w:type="dxa"/>
            <w:tcBorders>
              <w:top w:val="nil"/>
              <w:left w:val="nil"/>
              <w:bottom w:val="nil"/>
              <w:right w:val="nil"/>
            </w:tcBorders>
          </w:tcPr>
          <w:p w14:paraId="7FDBE848"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委托人：（公章或合同专用章）</w:t>
            </w:r>
          </w:p>
          <w:p w14:paraId="326B0133" w14:textId="77777777" w:rsidR="00591C46" w:rsidRDefault="00591C46">
            <w:pPr>
              <w:widowControl/>
              <w:adjustRightInd w:val="0"/>
              <w:snapToGrid w:val="0"/>
              <w:spacing w:after="50" w:line="360" w:lineRule="auto"/>
              <w:jc w:val="left"/>
              <w:rPr>
                <w:rFonts w:ascii="Times New Roman" w:eastAsia="宋体" w:hAnsi="Times New Roman" w:cs="Times New Roman"/>
                <w:sz w:val="24"/>
              </w:rPr>
            </w:pPr>
          </w:p>
        </w:tc>
        <w:tc>
          <w:tcPr>
            <w:tcW w:w="4230" w:type="dxa"/>
            <w:tcBorders>
              <w:top w:val="nil"/>
              <w:left w:val="nil"/>
              <w:bottom w:val="nil"/>
              <w:right w:val="nil"/>
            </w:tcBorders>
          </w:tcPr>
          <w:p w14:paraId="4E19E2DC"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咨询人：（公章或合同专用章）</w:t>
            </w:r>
          </w:p>
        </w:tc>
      </w:tr>
      <w:tr w:rsidR="00591C46" w14:paraId="075CCE54" w14:textId="77777777">
        <w:trPr>
          <w:jc w:val="center"/>
        </w:trPr>
        <w:tc>
          <w:tcPr>
            <w:tcW w:w="4084" w:type="dxa"/>
            <w:tcBorders>
              <w:top w:val="nil"/>
              <w:left w:val="nil"/>
              <w:bottom w:val="nil"/>
              <w:right w:val="nil"/>
            </w:tcBorders>
          </w:tcPr>
          <w:p w14:paraId="53B98CBE"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法定代表人或其委托代理人：</w:t>
            </w:r>
          </w:p>
          <w:p w14:paraId="105948B7"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（签字）</w:t>
            </w:r>
          </w:p>
          <w:p w14:paraId="4C475957" w14:textId="77777777" w:rsidR="00591C46" w:rsidRDefault="00591C46">
            <w:pPr>
              <w:widowControl/>
              <w:adjustRightInd w:val="0"/>
              <w:snapToGrid w:val="0"/>
              <w:spacing w:after="50" w:line="360" w:lineRule="auto"/>
              <w:jc w:val="left"/>
              <w:rPr>
                <w:rFonts w:ascii="Times New Roman" w:eastAsia="宋体" w:hAnsi="Times New Roman" w:cs="Times New Roman"/>
                <w:sz w:val="24"/>
              </w:rPr>
            </w:pPr>
          </w:p>
        </w:tc>
        <w:tc>
          <w:tcPr>
            <w:tcW w:w="4230" w:type="dxa"/>
            <w:tcBorders>
              <w:top w:val="nil"/>
              <w:left w:val="nil"/>
              <w:bottom w:val="nil"/>
              <w:right w:val="nil"/>
            </w:tcBorders>
          </w:tcPr>
          <w:p w14:paraId="683B35AC"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法定代表人或其委托代理人：</w:t>
            </w:r>
          </w:p>
          <w:p w14:paraId="4286E3DF"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（签字）</w:t>
            </w:r>
          </w:p>
          <w:p w14:paraId="4BE0BA6D" w14:textId="77777777" w:rsidR="00591C46" w:rsidRDefault="00591C46">
            <w:pPr>
              <w:widowControl/>
              <w:adjustRightInd w:val="0"/>
              <w:snapToGrid w:val="0"/>
              <w:spacing w:after="50" w:line="360" w:lineRule="auto"/>
              <w:jc w:val="left"/>
              <w:rPr>
                <w:rFonts w:ascii="Times New Roman" w:eastAsia="宋体" w:hAnsi="Times New Roman" w:cs="Times New Roman"/>
                <w:sz w:val="24"/>
              </w:rPr>
            </w:pPr>
          </w:p>
        </w:tc>
      </w:tr>
      <w:tr w:rsidR="00591C46" w14:paraId="5AED96B0" w14:textId="77777777">
        <w:trPr>
          <w:jc w:val="center"/>
        </w:trPr>
        <w:tc>
          <w:tcPr>
            <w:tcW w:w="4084" w:type="dxa"/>
            <w:tcBorders>
              <w:top w:val="nil"/>
              <w:left w:val="nil"/>
              <w:bottom w:val="nil"/>
              <w:right w:val="nil"/>
            </w:tcBorders>
          </w:tcPr>
          <w:p w14:paraId="0E64211E"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统一社会信用代码：</w:t>
            </w:r>
            <w:r>
              <w:rPr>
                <w:rFonts w:ascii="Times New Roman" w:eastAsia="宋体" w:hAnsi="Times New Roman" w:cs="Times New Roman"/>
                <w:sz w:val="24"/>
              </w:rPr>
              <w:t>___________</w:t>
            </w:r>
          </w:p>
          <w:p w14:paraId="32574302"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地址：</w:t>
            </w:r>
            <w:r>
              <w:rPr>
                <w:rFonts w:ascii="Times New Roman" w:eastAsia="宋体" w:hAnsi="Times New Roman" w:cs="Times New Roman"/>
                <w:sz w:val="24"/>
              </w:rPr>
              <w:t>_______________________</w:t>
            </w:r>
          </w:p>
          <w:p w14:paraId="58B265AA"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邮政编码：</w:t>
            </w:r>
            <w:r>
              <w:rPr>
                <w:rFonts w:ascii="Times New Roman" w:eastAsia="宋体" w:hAnsi="Times New Roman" w:cs="Times New Roman"/>
                <w:sz w:val="24"/>
              </w:rPr>
              <w:t>___________________</w:t>
            </w:r>
          </w:p>
          <w:p w14:paraId="4EF2FE9A"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电话：</w:t>
            </w:r>
            <w:r>
              <w:rPr>
                <w:rFonts w:ascii="Times New Roman" w:eastAsia="宋体" w:hAnsi="Times New Roman" w:cs="Times New Roman"/>
                <w:sz w:val="24"/>
              </w:rPr>
              <w:t>_______________________</w:t>
            </w:r>
          </w:p>
          <w:p w14:paraId="5B1E3D99"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传真：</w:t>
            </w:r>
            <w:r>
              <w:rPr>
                <w:rFonts w:ascii="Times New Roman" w:eastAsia="宋体" w:hAnsi="Times New Roman" w:cs="Times New Roman"/>
                <w:sz w:val="24"/>
                <w:u w:val="single"/>
              </w:rPr>
              <w:t xml:space="preserve">                       </w:t>
            </w:r>
          </w:p>
          <w:p w14:paraId="322E06C0"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开户银行：</w:t>
            </w:r>
            <w:r>
              <w:rPr>
                <w:rFonts w:ascii="Times New Roman" w:eastAsia="宋体" w:hAnsi="Times New Roman" w:cs="Times New Roman"/>
                <w:sz w:val="24"/>
              </w:rPr>
              <w:t>___________________</w:t>
            </w:r>
          </w:p>
          <w:p w14:paraId="2AC5CA5E"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账号：</w:t>
            </w:r>
            <w:r>
              <w:rPr>
                <w:rFonts w:ascii="Times New Roman" w:eastAsia="宋体" w:hAnsi="Times New Roman" w:cs="Times New Roman"/>
                <w:sz w:val="24"/>
              </w:rPr>
              <w:t>_______________________</w:t>
            </w:r>
          </w:p>
        </w:tc>
        <w:tc>
          <w:tcPr>
            <w:tcW w:w="4230" w:type="dxa"/>
            <w:tcBorders>
              <w:top w:val="nil"/>
              <w:left w:val="nil"/>
              <w:bottom w:val="nil"/>
              <w:right w:val="nil"/>
            </w:tcBorders>
          </w:tcPr>
          <w:p w14:paraId="00F15118"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统一社会信用代码：</w:t>
            </w:r>
            <w:r>
              <w:rPr>
                <w:rFonts w:ascii="Times New Roman" w:eastAsia="宋体" w:hAnsi="Times New Roman" w:cs="Times New Roman"/>
                <w:sz w:val="24"/>
              </w:rPr>
              <w:t>_____________</w:t>
            </w:r>
          </w:p>
          <w:p w14:paraId="44C0AA22"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地址：</w:t>
            </w:r>
            <w:r>
              <w:rPr>
                <w:rFonts w:ascii="Times New Roman" w:eastAsia="宋体" w:hAnsi="Times New Roman" w:cs="Times New Roman"/>
                <w:sz w:val="24"/>
              </w:rPr>
              <w:t>_________________________</w:t>
            </w:r>
          </w:p>
          <w:p w14:paraId="2E4BBED5"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邮政编码：</w:t>
            </w:r>
            <w:r>
              <w:rPr>
                <w:rFonts w:ascii="Times New Roman" w:eastAsia="宋体" w:hAnsi="Times New Roman" w:cs="Times New Roman"/>
                <w:sz w:val="24"/>
              </w:rPr>
              <w:t>_____________________</w:t>
            </w:r>
          </w:p>
          <w:p w14:paraId="2AE4C693"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电话：</w:t>
            </w:r>
            <w:r>
              <w:rPr>
                <w:rFonts w:ascii="Times New Roman" w:eastAsia="宋体" w:hAnsi="Times New Roman" w:cs="Times New Roman"/>
                <w:sz w:val="24"/>
              </w:rPr>
              <w:t>_________________________</w:t>
            </w:r>
          </w:p>
          <w:p w14:paraId="25A2BD09"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传真：</w:t>
            </w:r>
            <w:r>
              <w:rPr>
                <w:rFonts w:ascii="Times New Roman" w:eastAsia="宋体" w:hAnsi="Times New Roman" w:cs="Times New Roman"/>
                <w:sz w:val="24"/>
              </w:rPr>
              <w:t>_________________________</w:t>
            </w:r>
          </w:p>
          <w:p w14:paraId="6F3ACE9E"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开户银行：</w:t>
            </w:r>
            <w:r>
              <w:rPr>
                <w:rFonts w:ascii="Times New Roman" w:eastAsia="宋体" w:hAnsi="Times New Roman" w:cs="Times New Roman"/>
                <w:sz w:val="24"/>
              </w:rPr>
              <w:t>_____________________</w:t>
            </w:r>
          </w:p>
          <w:p w14:paraId="3E15871F" w14:textId="77777777" w:rsidR="00591C46" w:rsidRDefault="00000000">
            <w:pPr>
              <w:widowControl/>
              <w:adjustRightInd w:val="0"/>
              <w:snapToGrid w:val="0"/>
              <w:spacing w:after="50" w:line="360" w:lineRule="auto"/>
              <w:jc w:val="left"/>
              <w:rPr>
                <w:rFonts w:ascii="Times New Roman" w:eastAsia="宋体" w:hAnsi="Times New Roman" w:cs="Times New Roman"/>
                <w:sz w:val="24"/>
              </w:rPr>
            </w:pPr>
            <w:r>
              <w:rPr>
                <w:rFonts w:ascii="Times New Roman" w:eastAsia="宋体" w:hAnsi="Times New Roman" w:cs="Times New Roman"/>
                <w:sz w:val="24"/>
              </w:rPr>
              <w:t>账号：</w:t>
            </w:r>
            <w:r>
              <w:rPr>
                <w:rFonts w:ascii="Times New Roman" w:eastAsia="宋体" w:hAnsi="Times New Roman" w:cs="Times New Roman"/>
                <w:sz w:val="24"/>
              </w:rPr>
              <w:t>_________________________</w:t>
            </w:r>
          </w:p>
        </w:tc>
      </w:tr>
    </w:tbl>
    <w:p w14:paraId="67BAC363" w14:textId="77777777" w:rsidR="00591C46" w:rsidRDefault="00000000">
      <w:pPr>
        <w:widowControl/>
        <w:jc w:val="left"/>
        <w:rPr>
          <w:rFonts w:ascii="Times New Roman" w:eastAsia="等线" w:hAnsi="Times New Roman" w:cs="Times New Roman"/>
          <w:kern w:val="0"/>
          <w:sz w:val="28"/>
          <w:szCs w:val="28"/>
        </w:rPr>
      </w:pPr>
      <w:r>
        <w:rPr>
          <w:rFonts w:ascii="Times New Roman" w:hAnsi="Times New Roman" w:cs="Times New Roman"/>
          <w:kern w:val="0"/>
          <w:sz w:val="28"/>
          <w:szCs w:val="28"/>
        </w:rPr>
        <w:br w:type="page"/>
      </w:r>
    </w:p>
    <w:p w14:paraId="02E6AAEC" w14:textId="77777777" w:rsidR="00591C46" w:rsidRDefault="00000000">
      <w:pPr>
        <w:pStyle w:val="10"/>
        <w:rPr>
          <w:rFonts w:ascii="Times New Roman" w:hAnsi="Times New Roman" w:cs="Times New Roman"/>
        </w:rPr>
      </w:pPr>
      <w:bookmarkStart w:id="25" w:name="_Toc23372"/>
      <w:bookmarkStart w:id="26" w:name="_Toc107937831"/>
      <w:r>
        <w:rPr>
          <w:rFonts w:ascii="Times New Roman" w:hAnsi="Times New Roman" w:cs="Times New Roman" w:hint="eastAsia"/>
        </w:rPr>
        <w:lastRenderedPageBreak/>
        <w:t xml:space="preserve"> </w:t>
      </w:r>
      <w:r>
        <w:rPr>
          <w:rFonts w:ascii="Times New Roman" w:hAnsi="Times New Roman" w:cs="Times New Roman"/>
        </w:rPr>
        <w:t>第二部分</w:t>
      </w:r>
      <w:r>
        <w:rPr>
          <w:rFonts w:ascii="Times New Roman" w:hAnsi="Times New Roman" w:cs="Times New Roman"/>
        </w:rPr>
        <w:t xml:space="preserve"> </w:t>
      </w:r>
      <w:r>
        <w:rPr>
          <w:rFonts w:ascii="Times New Roman" w:hAnsi="Times New Roman" w:cs="Times New Roman"/>
        </w:rPr>
        <w:t>通用合同条款</w:t>
      </w:r>
      <w:bookmarkEnd w:id="25"/>
      <w:bookmarkEnd w:id="26"/>
    </w:p>
    <w:p w14:paraId="6637E02C" w14:textId="77777777" w:rsidR="00591C46" w:rsidRDefault="00000000">
      <w:pPr>
        <w:pStyle w:val="2"/>
        <w:rPr>
          <w:rFonts w:ascii="Times New Roman" w:hAnsi="Times New Roman" w:cs="Times New Roman"/>
        </w:rPr>
      </w:pPr>
      <w:bookmarkStart w:id="27" w:name="_Toc22218"/>
      <w:bookmarkStart w:id="28" w:name="_Toc107937832"/>
      <w:r>
        <w:rPr>
          <w:rFonts w:ascii="Times New Roman" w:hAnsi="Times New Roman" w:cs="Times New Roman"/>
        </w:rPr>
        <w:t>第</w:t>
      </w:r>
      <w:r>
        <w:rPr>
          <w:rFonts w:ascii="Times New Roman" w:hAnsi="Times New Roman" w:cs="Times New Roman"/>
        </w:rPr>
        <w:t>1</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一般规定</w:t>
      </w:r>
      <w:bookmarkEnd w:id="27"/>
      <w:bookmarkEnd w:id="28"/>
    </w:p>
    <w:p w14:paraId="089FD9EC" w14:textId="77777777" w:rsidR="00591C46" w:rsidRDefault="00000000">
      <w:pPr>
        <w:pStyle w:val="3"/>
        <w:ind w:firstLine="482"/>
        <w:rPr>
          <w:rFonts w:ascii="Times New Roman" w:hAnsi="Times New Roman" w:cs="Times New Roman"/>
        </w:rPr>
      </w:pPr>
      <w:bookmarkStart w:id="29" w:name="_Toc107937833"/>
      <w:bookmarkStart w:id="30" w:name="_Toc15554"/>
      <w:r>
        <w:rPr>
          <w:rFonts w:ascii="Times New Roman" w:hAnsi="Times New Roman" w:cs="Times New Roman"/>
        </w:rPr>
        <w:t xml:space="preserve">1.1 </w:t>
      </w:r>
      <w:r>
        <w:rPr>
          <w:rFonts w:ascii="Times New Roman" w:hAnsi="Times New Roman" w:cs="Times New Roman"/>
        </w:rPr>
        <w:t>定义与解释</w:t>
      </w:r>
      <w:bookmarkEnd w:id="29"/>
      <w:bookmarkEnd w:id="30"/>
    </w:p>
    <w:p w14:paraId="7777E65B" w14:textId="77777777" w:rsidR="00591C46" w:rsidRDefault="00000000">
      <w:pPr>
        <w:tabs>
          <w:tab w:val="left" w:pos="7980"/>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除根据上下文另有其意义外，组成本合同的全部文件中的下列词语具有本款所赋予的含义：</w:t>
      </w:r>
    </w:p>
    <w:p w14:paraId="4DCD370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sz w:val="24"/>
        </w:rPr>
        <w:t>合同：是指根据法律规定和双方约定</w:t>
      </w:r>
      <w:r>
        <w:rPr>
          <w:rFonts w:ascii="Times New Roman" w:eastAsia="宋体" w:hAnsi="Times New Roman" w:cs="Times New Roman" w:hint="eastAsia"/>
          <w:sz w:val="24"/>
        </w:rPr>
        <w:t>，明确</w:t>
      </w:r>
      <w:r>
        <w:rPr>
          <w:rFonts w:ascii="Times New Roman" w:eastAsia="宋体" w:hAnsi="Times New Roman" w:cs="Times New Roman"/>
          <w:sz w:val="24"/>
        </w:rPr>
        <w:t>委托人和咨询人</w:t>
      </w:r>
      <w:r>
        <w:rPr>
          <w:rFonts w:ascii="Times New Roman" w:eastAsia="宋体" w:hAnsi="Times New Roman" w:cs="Times New Roman" w:hint="eastAsia"/>
          <w:sz w:val="24"/>
        </w:rPr>
        <w:t>在</w:t>
      </w:r>
      <w:r>
        <w:rPr>
          <w:rFonts w:ascii="Times New Roman" w:eastAsia="宋体" w:hAnsi="Times New Roman" w:cs="Times New Roman"/>
          <w:sz w:val="24"/>
        </w:rPr>
        <w:t>全过程造价咨询服务</w:t>
      </w:r>
      <w:r>
        <w:rPr>
          <w:rFonts w:ascii="Times New Roman" w:eastAsia="宋体" w:hAnsi="Times New Roman" w:cs="Times New Roman" w:hint="eastAsia"/>
          <w:sz w:val="24"/>
        </w:rPr>
        <w:t>中的</w:t>
      </w:r>
      <w:r>
        <w:rPr>
          <w:rFonts w:ascii="Times New Roman" w:eastAsia="宋体" w:hAnsi="Times New Roman" w:cs="Times New Roman"/>
          <w:sz w:val="24"/>
        </w:rPr>
        <w:t>权利义务的文件，由合同协议书第六条［合同文件的构成］所列的文件构成。</w:t>
      </w:r>
    </w:p>
    <w:p w14:paraId="54C4FF0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1.1.2</w:t>
      </w:r>
      <w:r>
        <w:rPr>
          <w:rFonts w:ascii="Times New Roman" w:eastAsia="宋体" w:hAnsi="Times New Roman" w:cs="Times New Roman"/>
          <w:sz w:val="24"/>
        </w:rPr>
        <w:t>合同协议书：是</w:t>
      </w:r>
      <w:proofErr w:type="gramStart"/>
      <w:r>
        <w:rPr>
          <w:rFonts w:ascii="Times New Roman" w:eastAsia="宋体" w:hAnsi="Times New Roman" w:cs="Times New Roman"/>
          <w:sz w:val="24"/>
        </w:rPr>
        <w:t>指组成</w:t>
      </w:r>
      <w:proofErr w:type="gramEnd"/>
      <w:r>
        <w:rPr>
          <w:rFonts w:ascii="Times New Roman" w:eastAsia="宋体" w:hAnsi="Times New Roman" w:cs="Times New Roman"/>
          <w:sz w:val="24"/>
        </w:rPr>
        <w:t>合同的</w:t>
      </w:r>
      <w:r>
        <w:rPr>
          <w:rFonts w:ascii="Times New Roman" w:eastAsia="宋体" w:hAnsi="Times New Roman" w:cs="Times New Roman" w:hint="eastAsia"/>
          <w:sz w:val="24"/>
        </w:rPr>
        <w:t>、</w:t>
      </w:r>
      <w:r>
        <w:rPr>
          <w:rFonts w:ascii="Times New Roman" w:eastAsia="宋体" w:hAnsi="Times New Roman" w:cs="Times New Roman"/>
          <w:sz w:val="24"/>
        </w:rPr>
        <w:t>由委托人和咨询人共同</w:t>
      </w:r>
      <w:r>
        <w:rPr>
          <w:rFonts w:ascii="Times New Roman" w:eastAsia="宋体" w:hAnsi="Times New Roman" w:cs="Times New Roman" w:hint="eastAsia"/>
          <w:sz w:val="24"/>
        </w:rPr>
        <w:t>签订</w:t>
      </w:r>
      <w:r>
        <w:rPr>
          <w:rFonts w:ascii="Times New Roman" w:eastAsia="宋体" w:hAnsi="Times New Roman" w:cs="Times New Roman"/>
          <w:sz w:val="24"/>
        </w:rPr>
        <w:t>用于明确当事人合同关系的称为</w:t>
      </w:r>
      <w:r>
        <w:rPr>
          <w:rFonts w:ascii="Times New Roman" w:eastAsia="宋体" w:hAnsi="Times New Roman" w:cs="Times New Roman" w:hint="eastAsia"/>
          <w:sz w:val="24"/>
        </w:rPr>
        <w:t>“</w:t>
      </w:r>
      <w:r>
        <w:rPr>
          <w:rFonts w:ascii="Times New Roman" w:eastAsia="宋体" w:hAnsi="Times New Roman" w:cs="Times New Roman"/>
          <w:sz w:val="24"/>
        </w:rPr>
        <w:t>合同协议书</w:t>
      </w:r>
      <w:r>
        <w:rPr>
          <w:rFonts w:ascii="Times New Roman" w:eastAsia="宋体" w:hAnsi="Times New Roman" w:cs="Times New Roman" w:hint="eastAsia"/>
          <w:sz w:val="24"/>
        </w:rPr>
        <w:t>”</w:t>
      </w:r>
      <w:r>
        <w:rPr>
          <w:rFonts w:ascii="Times New Roman" w:eastAsia="宋体" w:hAnsi="Times New Roman" w:cs="Times New Roman"/>
          <w:sz w:val="24"/>
        </w:rPr>
        <w:t>的文件。</w:t>
      </w:r>
    </w:p>
    <w:p w14:paraId="24798B1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3</w:t>
      </w:r>
      <w:r>
        <w:rPr>
          <w:rFonts w:ascii="Times New Roman" w:eastAsia="宋体" w:hAnsi="Times New Roman" w:cs="Times New Roman"/>
          <w:sz w:val="24"/>
        </w:rPr>
        <w:t>合同当事人：是指委托人和（或）咨询人。</w:t>
      </w:r>
    </w:p>
    <w:p w14:paraId="65D8A98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4</w:t>
      </w:r>
      <w:r>
        <w:rPr>
          <w:rFonts w:ascii="Times New Roman" w:eastAsia="宋体" w:hAnsi="Times New Roman" w:cs="Times New Roman"/>
          <w:sz w:val="24"/>
        </w:rPr>
        <w:t>委托人：是指与咨询人签订合同协议书的，合同中接受全过程造价咨询服务的一方，及取得该当事人资格的合法继承人和符合法律规定的受让人。</w:t>
      </w:r>
    </w:p>
    <w:p w14:paraId="43EC42C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5</w:t>
      </w:r>
      <w:r>
        <w:rPr>
          <w:rFonts w:ascii="Times New Roman" w:eastAsia="宋体" w:hAnsi="Times New Roman" w:cs="Times New Roman"/>
          <w:sz w:val="24"/>
        </w:rPr>
        <w:t>委托人代表：是指由委托人根据合同约定委派的，在委托人授权范围内代表委托人履行合同的代表。</w:t>
      </w:r>
    </w:p>
    <w:p w14:paraId="59CBE3D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6</w:t>
      </w:r>
      <w:r>
        <w:rPr>
          <w:rFonts w:ascii="Times New Roman" w:eastAsia="宋体" w:hAnsi="Times New Roman" w:cs="Times New Roman"/>
          <w:sz w:val="24"/>
        </w:rPr>
        <w:t>咨询人：是指与委托人签订合同协议书的，合同中提供全过程造价咨询服务的一方，及取得该当事人资格的合法继承人和符合法律规定的受让人。</w:t>
      </w:r>
    </w:p>
    <w:p w14:paraId="7DF013A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7</w:t>
      </w:r>
      <w:r>
        <w:rPr>
          <w:rFonts w:ascii="Times New Roman" w:eastAsia="宋体" w:hAnsi="Times New Roman" w:cs="Times New Roman"/>
          <w:sz w:val="24"/>
        </w:rPr>
        <w:t>项目总负责人：是指由咨询人根据合同约定委派的，在咨询人授权范围内代表咨询人负责合同履行，主持全过程造价咨询服务工作的总负责人。</w:t>
      </w:r>
    </w:p>
    <w:p w14:paraId="7E2FE7F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8</w:t>
      </w:r>
      <w:r>
        <w:rPr>
          <w:rFonts w:ascii="Times New Roman" w:eastAsia="宋体" w:hAnsi="Times New Roman" w:cs="Times New Roman"/>
          <w:sz w:val="24"/>
        </w:rPr>
        <w:t>第三人：是指除委托人、咨询人以外与本工程咨询业务相关的当事人。</w:t>
      </w:r>
    </w:p>
    <w:p w14:paraId="0EE3661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9</w:t>
      </w:r>
      <w:r>
        <w:rPr>
          <w:rFonts w:ascii="Times New Roman" w:eastAsia="宋体" w:hAnsi="Times New Roman" w:cs="Times New Roman"/>
          <w:sz w:val="24"/>
        </w:rPr>
        <w:t>分包人：是指</w:t>
      </w:r>
      <w:r>
        <w:rPr>
          <w:rFonts w:ascii="Times New Roman" w:eastAsia="宋体" w:hAnsi="Times New Roman" w:cs="Times New Roman" w:hint="eastAsia"/>
          <w:sz w:val="24"/>
        </w:rPr>
        <w:t>符合</w:t>
      </w:r>
      <w:r>
        <w:rPr>
          <w:rFonts w:ascii="Times New Roman" w:eastAsia="宋体" w:hAnsi="Times New Roman" w:cs="Times New Roman"/>
          <w:sz w:val="24"/>
        </w:rPr>
        <w:t>法律规定</w:t>
      </w:r>
      <w:r>
        <w:rPr>
          <w:rFonts w:ascii="Times New Roman" w:eastAsia="宋体" w:hAnsi="Times New Roman" w:cs="Times New Roman" w:hint="eastAsia"/>
          <w:sz w:val="24"/>
        </w:rPr>
        <w:t>，按照</w:t>
      </w:r>
      <w:r>
        <w:rPr>
          <w:rFonts w:ascii="Times New Roman" w:eastAsia="宋体" w:hAnsi="Times New Roman" w:cs="Times New Roman"/>
          <w:sz w:val="24"/>
        </w:rPr>
        <w:t>合同约定或经委托人书面同意与咨询人签订分包合同，承接部分非核心咨询服务业务，并具有相应</w:t>
      </w:r>
      <w:r>
        <w:rPr>
          <w:rFonts w:ascii="Times New Roman" w:eastAsia="宋体" w:hAnsi="Times New Roman" w:cs="Times New Roman" w:hint="eastAsia"/>
          <w:sz w:val="24"/>
        </w:rPr>
        <w:t>能力的其他咨询人</w:t>
      </w:r>
      <w:r>
        <w:rPr>
          <w:rFonts w:ascii="Times New Roman" w:eastAsia="宋体" w:hAnsi="Times New Roman" w:cs="Times New Roman"/>
          <w:sz w:val="24"/>
        </w:rPr>
        <w:t>。</w:t>
      </w:r>
    </w:p>
    <w:p w14:paraId="44CF8AF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10</w:t>
      </w:r>
      <w:r>
        <w:rPr>
          <w:rFonts w:ascii="Times New Roman" w:eastAsia="宋体" w:hAnsi="Times New Roman" w:cs="Times New Roman"/>
          <w:sz w:val="24"/>
        </w:rPr>
        <w:t>项目：是指合同协议书中所指的，双方约定由咨询人提供全过程造价咨询服务的工程项目。</w:t>
      </w:r>
    </w:p>
    <w:p w14:paraId="6912278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11</w:t>
      </w:r>
      <w:r>
        <w:rPr>
          <w:rFonts w:ascii="Times New Roman" w:eastAsia="宋体" w:hAnsi="Times New Roman" w:cs="Times New Roman"/>
          <w:sz w:val="24"/>
        </w:rPr>
        <w:t>咨询服务：是</w:t>
      </w:r>
      <w:proofErr w:type="gramStart"/>
      <w:r>
        <w:rPr>
          <w:rFonts w:ascii="Times New Roman" w:eastAsia="宋体" w:hAnsi="Times New Roman" w:cs="Times New Roman"/>
          <w:sz w:val="24"/>
        </w:rPr>
        <w:t>指咨询</w:t>
      </w:r>
      <w:proofErr w:type="gramEnd"/>
      <w:r>
        <w:rPr>
          <w:rFonts w:ascii="Times New Roman" w:eastAsia="宋体" w:hAnsi="Times New Roman" w:cs="Times New Roman"/>
          <w:sz w:val="24"/>
        </w:rPr>
        <w:t>人按照本合同要求，在项目建设决策、设计、发承包、施工、竣工阶段向委托人提供的与项目造价管理和投资控制相关的综合性</w:t>
      </w:r>
      <w:r>
        <w:rPr>
          <w:rFonts w:ascii="Times New Roman" w:eastAsia="宋体" w:hAnsi="Times New Roman" w:cs="Times New Roman"/>
          <w:sz w:val="24"/>
        </w:rPr>
        <w:lastRenderedPageBreak/>
        <w:t>智力服务活动。</w:t>
      </w:r>
    </w:p>
    <w:p w14:paraId="78842A8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hint="eastAsia"/>
          <w:sz w:val="24"/>
        </w:rPr>
        <w:t>2</w:t>
      </w:r>
      <w:r>
        <w:rPr>
          <w:rFonts w:ascii="Times New Roman" w:eastAsia="宋体" w:hAnsi="Times New Roman" w:cs="Times New Roman"/>
          <w:sz w:val="24"/>
        </w:rPr>
        <w:t>咨询成果文件：是指按照附录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求清单］所列的，咨询人为委托人出具的服务成果，包括阶段性和最终的研究、调查、清单、计价文件、报告、方案、说明、模型和其他类似的电子或实物文件等，并应当采用合同中双方约定的载体和形式。</w:t>
      </w:r>
    </w:p>
    <w:p w14:paraId="01617DB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hint="eastAsia"/>
          <w:sz w:val="24"/>
        </w:rPr>
        <w:t>3</w:t>
      </w:r>
      <w:r>
        <w:rPr>
          <w:rFonts w:ascii="Times New Roman" w:eastAsia="宋体" w:hAnsi="Times New Roman" w:cs="Times New Roman"/>
          <w:sz w:val="24"/>
        </w:rPr>
        <w:t>服务变更：是指根据第</w:t>
      </w:r>
      <w:r>
        <w:rPr>
          <w:rFonts w:ascii="Times New Roman" w:eastAsia="宋体" w:hAnsi="Times New Roman" w:cs="Times New Roman"/>
          <w:sz w:val="24"/>
        </w:rPr>
        <w:t>6</w:t>
      </w:r>
      <w:r>
        <w:rPr>
          <w:rFonts w:ascii="Times New Roman" w:eastAsia="宋体" w:hAnsi="Times New Roman" w:cs="Times New Roman"/>
          <w:sz w:val="24"/>
        </w:rPr>
        <w:t>条［服务变更和价款调整］，构成服务变更的对于造价咨询服务的任何更改。</w:t>
      </w:r>
    </w:p>
    <w:p w14:paraId="1421110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hint="eastAsia"/>
          <w:sz w:val="24"/>
        </w:rPr>
        <w:t>4</w:t>
      </w:r>
      <w:r>
        <w:rPr>
          <w:rFonts w:ascii="Times New Roman" w:eastAsia="宋体" w:hAnsi="Times New Roman" w:cs="Times New Roman"/>
          <w:sz w:val="24"/>
        </w:rPr>
        <w:t>签约合同价：是指委托人和咨询人在合同协议书中</w:t>
      </w:r>
      <w:r>
        <w:rPr>
          <w:rFonts w:ascii="Times New Roman" w:eastAsia="宋体" w:hAnsi="Times New Roman" w:cs="Times New Roman" w:hint="eastAsia"/>
          <w:sz w:val="24"/>
        </w:rPr>
        <w:t>签订</w:t>
      </w:r>
      <w:r>
        <w:rPr>
          <w:rFonts w:ascii="Times New Roman" w:eastAsia="宋体" w:hAnsi="Times New Roman" w:cs="Times New Roman"/>
          <w:sz w:val="24"/>
        </w:rPr>
        <w:t>的服务费用总金额。</w:t>
      </w:r>
    </w:p>
    <w:p w14:paraId="539705D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hint="eastAsia"/>
          <w:sz w:val="24"/>
        </w:rPr>
        <w:t>5</w:t>
      </w:r>
      <w:r>
        <w:rPr>
          <w:rFonts w:ascii="Times New Roman" w:eastAsia="宋体" w:hAnsi="Times New Roman" w:cs="Times New Roman"/>
          <w:sz w:val="24"/>
        </w:rPr>
        <w:t>服务费用：是指委托人用于支付咨询人按照合同约定完成全过程造价咨询服务范围内全部工作的金额，包括合同履行过程中按合同约定进行的价款调整。</w:t>
      </w:r>
    </w:p>
    <w:p w14:paraId="63C72B2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hint="eastAsia"/>
          <w:sz w:val="24"/>
        </w:rPr>
        <w:t>6</w:t>
      </w:r>
      <w:r>
        <w:rPr>
          <w:rFonts w:ascii="Times New Roman" w:eastAsia="宋体" w:hAnsi="Times New Roman" w:cs="Times New Roman"/>
          <w:sz w:val="24"/>
        </w:rPr>
        <w:t>天：除特别指明外，均指日历天。合同中按天计算时间的，开始当天不计入，从次日开始计算，期限最后一天的截止时间为当天</w:t>
      </w:r>
      <w:r>
        <w:rPr>
          <w:rFonts w:ascii="Times New Roman" w:eastAsia="宋体" w:hAnsi="Times New Roman" w:cs="Times New Roman"/>
          <w:sz w:val="24"/>
        </w:rPr>
        <w:t>24</w:t>
      </w:r>
      <w:r>
        <w:rPr>
          <w:rFonts w:ascii="Times New Roman" w:eastAsia="宋体" w:hAnsi="Times New Roman" w:cs="Times New Roman"/>
          <w:sz w:val="24"/>
        </w:rPr>
        <w:t>：</w:t>
      </w:r>
      <w:r>
        <w:rPr>
          <w:rFonts w:ascii="Times New Roman" w:eastAsia="宋体" w:hAnsi="Times New Roman" w:cs="Times New Roman"/>
          <w:sz w:val="24"/>
        </w:rPr>
        <w:t>00</w:t>
      </w:r>
      <w:r>
        <w:rPr>
          <w:rFonts w:ascii="Times New Roman" w:eastAsia="宋体" w:hAnsi="Times New Roman" w:cs="Times New Roman"/>
          <w:sz w:val="24"/>
        </w:rPr>
        <w:t>时。</w:t>
      </w:r>
    </w:p>
    <w:p w14:paraId="6AD07CC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1.1.1</w:t>
      </w:r>
      <w:r>
        <w:rPr>
          <w:rFonts w:ascii="Times New Roman" w:eastAsia="宋体" w:hAnsi="Times New Roman" w:cs="Times New Roman" w:hint="eastAsia"/>
          <w:sz w:val="24"/>
        </w:rPr>
        <w:t>7</w:t>
      </w:r>
      <w:r>
        <w:rPr>
          <w:rFonts w:ascii="Times New Roman" w:eastAsia="宋体" w:hAnsi="Times New Roman" w:cs="Times New Roman"/>
          <w:sz w:val="24"/>
        </w:rPr>
        <w:t>服务开始日期：是指合同协议书中约定的，咨询人应开始咨询服务工作的日期。</w:t>
      </w:r>
    </w:p>
    <w:p w14:paraId="5B5065F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18</w:t>
      </w:r>
      <w:r>
        <w:rPr>
          <w:rFonts w:ascii="Times New Roman" w:eastAsia="宋体" w:hAnsi="Times New Roman" w:cs="Times New Roman"/>
          <w:sz w:val="24"/>
        </w:rPr>
        <w:t>服务完成日期：是指合同协议书中约定的，咨询人完成咨询服务的日期。</w:t>
      </w:r>
    </w:p>
    <w:p w14:paraId="3664961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19</w:t>
      </w:r>
      <w:r>
        <w:rPr>
          <w:rFonts w:ascii="Times New Roman" w:eastAsia="宋体" w:hAnsi="Times New Roman" w:cs="Times New Roman"/>
          <w:sz w:val="24"/>
        </w:rPr>
        <w:t>服务期限：是指从服务开始日期起计算的，合同协议书中规定的或根据合同约定修改后的完成咨询服务的期限。</w:t>
      </w:r>
    </w:p>
    <w:p w14:paraId="4BDDBBC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1.1.2</w:t>
      </w:r>
      <w:r>
        <w:rPr>
          <w:rFonts w:ascii="Times New Roman" w:eastAsia="宋体" w:hAnsi="Times New Roman" w:cs="Times New Roman" w:hint="eastAsia"/>
          <w:sz w:val="24"/>
        </w:rPr>
        <w:t>0</w:t>
      </w:r>
      <w:r>
        <w:rPr>
          <w:rFonts w:ascii="Times New Roman" w:eastAsia="宋体" w:hAnsi="Times New Roman" w:cs="Times New Roman"/>
          <w:sz w:val="24"/>
        </w:rPr>
        <w:t>服务进度计划：是</w:t>
      </w:r>
      <w:proofErr w:type="gramStart"/>
      <w:r>
        <w:rPr>
          <w:rFonts w:ascii="Times New Roman" w:eastAsia="宋体" w:hAnsi="Times New Roman" w:cs="Times New Roman"/>
          <w:sz w:val="24"/>
        </w:rPr>
        <w:t>指咨询</w:t>
      </w:r>
      <w:proofErr w:type="gramEnd"/>
      <w:r>
        <w:rPr>
          <w:rFonts w:ascii="Times New Roman" w:eastAsia="宋体" w:hAnsi="Times New Roman" w:cs="Times New Roman"/>
          <w:sz w:val="24"/>
        </w:rPr>
        <w:t>人根据第</w:t>
      </w:r>
      <w:r>
        <w:rPr>
          <w:rFonts w:ascii="Times New Roman" w:eastAsia="宋体" w:hAnsi="Times New Roman" w:cs="Times New Roman"/>
          <w:sz w:val="24"/>
        </w:rPr>
        <w:t>4.3</w:t>
      </w:r>
      <w:r>
        <w:rPr>
          <w:rFonts w:ascii="Times New Roman" w:eastAsia="宋体" w:hAnsi="Times New Roman" w:cs="Times New Roman" w:hint="eastAsia"/>
          <w:sz w:val="24"/>
        </w:rPr>
        <w:t>款</w:t>
      </w:r>
      <w:r>
        <w:rPr>
          <w:rFonts w:ascii="Times New Roman" w:eastAsia="宋体" w:hAnsi="Times New Roman" w:cs="Times New Roman"/>
          <w:sz w:val="24"/>
        </w:rPr>
        <w:t>［服务进度计划、延误和暂停］提交的进度计划，包括根据合同约定对其进行的修订。</w:t>
      </w:r>
    </w:p>
    <w:p w14:paraId="1479A49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1.1.2</w:t>
      </w:r>
      <w:r>
        <w:rPr>
          <w:rFonts w:ascii="Times New Roman" w:eastAsia="宋体" w:hAnsi="Times New Roman" w:cs="Times New Roman" w:hint="eastAsia"/>
          <w:sz w:val="24"/>
        </w:rPr>
        <w:t>1</w:t>
      </w:r>
      <w:r>
        <w:rPr>
          <w:rFonts w:ascii="Times New Roman" w:eastAsia="宋体" w:hAnsi="Times New Roman" w:cs="Times New Roman"/>
          <w:sz w:val="24"/>
        </w:rPr>
        <w:t>知识产权：是指本项目涉及的专利、专利申请、商标、注册设计、著作权、设计权利、技术指标、技术经济文件、图纸、模型、计算机软件和数据库权利等在内的所有知识产权权利。</w:t>
      </w:r>
    </w:p>
    <w:p w14:paraId="19AB68B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1.1.2</w:t>
      </w:r>
      <w:r>
        <w:rPr>
          <w:rFonts w:ascii="Times New Roman" w:eastAsia="宋体" w:hAnsi="Times New Roman" w:cs="Times New Roman" w:hint="eastAsia"/>
          <w:sz w:val="24"/>
        </w:rPr>
        <w:t>2</w:t>
      </w:r>
      <w:r>
        <w:rPr>
          <w:rFonts w:ascii="Times New Roman" w:eastAsia="宋体" w:hAnsi="Times New Roman" w:cs="Times New Roman"/>
          <w:sz w:val="24"/>
        </w:rPr>
        <w:t>保密信息：是指所有在披露时被披露方特别标识为保密的信息，或常人根据该信息的性质和场景</w:t>
      </w:r>
      <w:proofErr w:type="gramStart"/>
      <w:r>
        <w:rPr>
          <w:rFonts w:ascii="Times New Roman" w:eastAsia="宋体" w:hAnsi="Times New Roman" w:cs="Times New Roman"/>
          <w:sz w:val="24"/>
        </w:rPr>
        <w:t>合理认为</w:t>
      </w:r>
      <w:proofErr w:type="gramEnd"/>
      <w:r>
        <w:rPr>
          <w:rFonts w:ascii="Times New Roman" w:eastAsia="宋体" w:hAnsi="Times New Roman" w:cs="Times New Roman"/>
          <w:sz w:val="24"/>
        </w:rPr>
        <w:t>应予以保密的信息，包括保密或专有信息、商业秘密、数据、文件、专有技术、通讯往来、设计、计划、图纸、技术指标、报告、协议以及商业和财务信息等。</w:t>
      </w:r>
    </w:p>
    <w:p w14:paraId="5FDD92C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1.1.2</w:t>
      </w:r>
      <w:r>
        <w:rPr>
          <w:rFonts w:ascii="Times New Roman" w:eastAsia="宋体" w:hAnsi="Times New Roman" w:cs="Times New Roman" w:hint="eastAsia"/>
          <w:sz w:val="24"/>
        </w:rPr>
        <w:t>3</w:t>
      </w:r>
      <w:r>
        <w:rPr>
          <w:rFonts w:ascii="Times New Roman" w:eastAsia="宋体" w:hAnsi="Times New Roman" w:cs="Times New Roman"/>
          <w:sz w:val="24"/>
        </w:rPr>
        <w:t>书面形式：是指合同文件、信函、电报、传真、电子数据交换和电子邮件等可以有形地表现所载内容的形式。</w:t>
      </w:r>
    </w:p>
    <w:p w14:paraId="52554CD0" w14:textId="77777777" w:rsidR="00591C46" w:rsidRDefault="00000000">
      <w:pPr>
        <w:pStyle w:val="3"/>
        <w:ind w:firstLine="482"/>
        <w:rPr>
          <w:rFonts w:ascii="Times New Roman" w:hAnsi="Times New Roman" w:cs="Times New Roman"/>
        </w:rPr>
      </w:pPr>
      <w:bookmarkStart w:id="31" w:name="_Toc31538"/>
      <w:bookmarkStart w:id="32" w:name="_Toc107937834"/>
      <w:r>
        <w:rPr>
          <w:rFonts w:ascii="Times New Roman" w:hAnsi="Times New Roman" w:cs="Times New Roman"/>
        </w:rPr>
        <w:t xml:space="preserve">1.2 </w:t>
      </w:r>
      <w:r>
        <w:rPr>
          <w:rFonts w:ascii="Times New Roman" w:hAnsi="Times New Roman" w:cs="Times New Roman"/>
        </w:rPr>
        <w:t>语言文字</w:t>
      </w:r>
      <w:bookmarkEnd w:id="31"/>
      <w:bookmarkEnd w:id="32"/>
    </w:p>
    <w:p w14:paraId="2D70A3F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合同及双方的书面交流以汉语简体文字编写、解释和说明。合同当事人在专用合同条款中约定使用两种以上语言时，</w:t>
      </w:r>
      <w:r>
        <w:rPr>
          <w:rFonts w:ascii="Times New Roman" w:eastAsia="宋体" w:hAnsi="Times New Roman" w:cs="Times New Roman" w:hint="eastAsia"/>
          <w:sz w:val="24"/>
        </w:rPr>
        <w:t>应同时约定哪种语言是</w:t>
      </w:r>
      <w:r>
        <w:rPr>
          <w:rFonts w:ascii="Times New Roman" w:eastAsia="宋体" w:hAnsi="Times New Roman" w:cs="Times New Roman"/>
          <w:sz w:val="24"/>
        </w:rPr>
        <w:t>优先解释和说明</w:t>
      </w:r>
      <w:r>
        <w:rPr>
          <w:rFonts w:ascii="Times New Roman" w:eastAsia="宋体" w:hAnsi="Times New Roman" w:cs="Times New Roman" w:hint="eastAsia"/>
          <w:sz w:val="24"/>
        </w:rPr>
        <w:t>的</w:t>
      </w:r>
      <w:r>
        <w:rPr>
          <w:rFonts w:ascii="Times New Roman" w:eastAsia="宋体" w:hAnsi="Times New Roman" w:cs="Times New Roman"/>
          <w:sz w:val="24"/>
        </w:rPr>
        <w:t>语言。</w:t>
      </w:r>
    </w:p>
    <w:p w14:paraId="554E79B1" w14:textId="77777777" w:rsidR="00591C46" w:rsidRDefault="00000000">
      <w:pPr>
        <w:pStyle w:val="3"/>
        <w:ind w:firstLine="482"/>
        <w:rPr>
          <w:rFonts w:ascii="Times New Roman" w:hAnsi="Times New Roman" w:cs="Times New Roman"/>
        </w:rPr>
      </w:pPr>
      <w:bookmarkStart w:id="33" w:name="_Toc107937835"/>
      <w:bookmarkStart w:id="34" w:name="_Toc16841"/>
      <w:r>
        <w:rPr>
          <w:rFonts w:ascii="Times New Roman" w:hAnsi="Times New Roman" w:cs="Times New Roman"/>
        </w:rPr>
        <w:t xml:space="preserve">1.3 </w:t>
      </w:r>
      <w:r>
        <w:rPr>
          <w:rFonts w:ascii="Times New Roman" w:hAnsi="Times New Roman" w:cs="Times New Roman"/>
        </w:rPr>
        <w:t>合同文件的优先顺序</w:t>
      </w:r>
      <w:bookmarkEnd w:id="33"/>
      <w:bookmarkEnd w:id="34"/>
    </w:p>
    <w:p w14:paraId="3E9F620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组成合同的各项文件应互相解释，互为说明。除专用合同条款另有约定外，解释合同文件的优先顺序如下：</w:t>
      </w:r>
      <w:r>
        <w:rPr>
          <w:rFonts w:ascii="Times New Roman" w:eastAsia="宋体" w:hAnsi="Times New Roman" w:cs="Times New Roman"/>
          <w:sz w:val="24"/>
        </w:rPr>
        <w:t xml:space="preserve"> </w:t>
      </w:r>
    </w:p>
    <w:p w14:paraId="0380818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）合同协议书；</w:t>
      </w:r>
    </w:p>
    <w:p w14:paraId="73F51F5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）中标通知书（如</w:t>
      </w:r>
      <w:r>
        <w:rPr>
          <w:rFonts w:ascii="Times New Roman" w:eastAsia="宋体" w:hAnsi="Times New Roman" w:cs="Times New Roman" w:hint="eastAsia"/>
          <w:sz w:val="24"/>
        </w:rPr>
        <w:t>果</w:t>
      </w:r>
      <w:r>
        <w:rPr>
          <w:rFonts w:ascii="Times New Roman" w:eastAsia="宋体" w:hAnsi="Times New Roman" w:cs="Times New Roman"/>
          <w:sz w:val="24"/>
        </w:rPr>
        <w:t>有）；</w:t>
      </w:r>
    </w:p>
    <w:p w14:paraId="1DBFE82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）投标函及投标函附录</w:t>
      </w:r>
      <w:r>
        <w:rPr>
          <w:rFonts w:ascii="Times New Roman" w:eastAsia="宋体" w:hAnsi="Times New Roman" w:cs="Times New Roman" w:hint="eastAsia"/>
          <w:sz w:val="24"/>
        </w:rPr>
        <w:t>（如果有）</w:t>
      </w:r>
      <w:r>
        <w:rPr>
          <w:rFonts w:ascii="Times New Roman" w:eastAsia="宋体" w:hAnsi="Times New Roman" w:cs="Times New Roman"/>
          <w:sz w:val="24"/>
        </w:rPr>
        <w:t>；</w:t>
      </w:r>
    </w:p>
    <w:p w14:paraId="663B008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hint="eastAsia"/>
          <w:sz w:val="24"/>
        </w:rPr>
        <w:t>合同</w:t>
      </w:r>
      <w:r>
        <w:rPr>
          <w:rFonts w:ascii="Times New Roman" w:eastAsia="宋体" w:hAnsi="Times New Roman" w:cs="Times New Roman"/>
          <w:sz w:val="24"/>
        </w:rPr>
        <w:t>专用合同条款及附录；</w:t>
      </w:r>
      <w:r>
        <w:rPr>
          <w:rFonts w:ascii="Times New Roman" w:eastAsia="宋体" w:hAnsi="Times New Roman" w:cs="Times New Roman"/>
          <w:sz w:val="24"/>
        </w:rPr>
        <w:t xml:space="preserve"> </w:t>
      </w:r>
    </w:p>
    <w:p w14:paraId="00912B3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w:t>
      </w:r>
      <w:r>
        <w:rPr>
          <w:rFonts w:ascii="Times New Roman" w:eastAsia="宋体" w:hAnsi="Times New Roman" w:cs="Times New Roman" w:hint="eastAsia"/>
          <w:sz w:val="24"/>
        </w:rPr>
        <w:t>合同</w:t>
      </w:r>
      <w:r>
        <w:rPr>
          <w:rFonts w:ascii="Times New Roman" w:eastAsia="宋体" w:hAnsi="Times New Roman" w:cs="Times New Roman"/>
          <w:sz w:val="24"/>
        </w:rPr>
        <w:t>通用合同条款；</w:t>
      </w:r>
    </w:p>
    <w:p w14:paraId="5C34B35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）其他合同文件。</w:t>
      </w:r>
    </w:p>
    <w:p w14:paraId="6CD0742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在合同订立及履行过程中形成的与合同有关的文件均构成合同文件的组成部分。属于同一类内容的文件，应以最新</w:t>
      </w:r>
      <w:r>
        <w:rPr>
          <w:rFonts w:ascii="Times New Roman" w:eastAsia="宋体" w:hAnsi="Times New Roman" w:cs="Times New Roman" w:hint="eastAsia"/>
          <w:sz w:val="24"/>
        </w:rPr>
        <w:t>签订</w:t>
      </w:r>
      <w:r>
        <w:rPr>
          <w:rFonts w:ascii="Times New Roman" w:eastAsia="宋体" w:hAnsi="Times New Roman" w:cs="Times New Roman"/>
          <w:sz w:val="24"/>
        </w:rPr>
        <w:t>的为准，并根据其性质或双方协商确定优先解释顺序。</w:t>
      </w:r>
    </w:p>
    <w:p w14:paraId="140420C2" w14:textId="77777777" w:rsidR="00591C46" w:rsidRDefault="00000000">
      <w:pPr>
        <w:pStyle w:val="3"/>
        <w:ind w:firstLine="482"/>
        <w:rPr>
          <w:rFonts w:ascii="Times New Roman" w:hAnsi="Times New Roman" w:cs="Times New Roman"/>
        </w:rPr>
      </w:pPr>
      <w:bookmarkStart w:id="35" w:name="_Toc12156"/>
      <w:bookmarkStart w:id="36" w:name="_Toc107937836"/>
      <w:r>
        <w:rPr>
          <w:rFonts w:ascii="Times New Roman" w:hAnsi="Times New Roman" w:cs="Times New Roman"/>
        </w:rPr>
        <w:t xml:space="preserve">1.4 </w:t>
      </w:r>
      <w:r>
        <w:rPr>
          <w:rFonts w:ascii="Times New Roman" w:hAnsi="Times New Roman" w:cs="Times New Roman"/>
        </w:rPr>
        <w:t>适用的法律和标准</w:t>
      </w:r>
      <w:bookmarkEnd w:id="35"/>
      <w:bookmarkEnd w:id="36"/>
    </w:p>
    <w:p w14:paraId="7D69753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合同适用中华人民共和国法律、行政法规、部门规章以及项目所在地地方性法规、条例和规章等；适用现行国家标准、行业标准、项目所在地地方性标准，以及相应的规范、规程等。合同当事人有特别要求的，应在专用合同条款中约定。</w:t>
      </w:r>
    </w:p>
    <w:p w14:paraId="51C378EE" w14:textId="77777777" w:rsidR="00591C46" w:rsidRDefault="00000000">
      <w:pPr>
        <w:pStyle w:val="2"/>
        <w:rPr>
          <w:rFonts w:ascii="Times New Roman" w:hAnsi="Times New Roman" w:cs="Times New Roman"/>
          <w:szCs w:val="24"/>
        </w:rPr>
      </w:pPr>
      <w:bookmarkStart w:id="37" w:name="_Toc3179"/>
      <w:bookmarkStart w:id="38" w:name="_Toc107937837"/>
      <w:r>
        <w:rPr>
          <w:rFonts w:ascii="Times New Roman" w:hAnsi="Times New Roman" w:cs="Times New Roman"/>
        </w:rPr>
        <w:t>第</w:t>
      </w:r>
      <w:r>
        <w:rPr>
          <w:rFonts w:ascii="Times New Roman" w:hAnsi="Times New Roman" w:cs="Times New Roman"/>
        </w:rPr>
        <w:t>2</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szCs w:val="24"/>
        </w:rPr>
        <w:t>委托人</w:t>
      </w:r>
      <w:bookmarkEnd w:id="37"/>
      <w:bookmarkEnd w:id="38"/>
    </w:p>
    <w:p w14:paraId="53031F4C" w14:textId="77777777" w:rsidR="00591C46" w:rsidRDefault="00000000">
      <w:pPr>
        <w:pStyle w:val="3"/>
        <w:ind w:firstLine="482"/>
        <w:rPr>
          <w:rFonts w:ascii="Times New Roman" w:hAnsi="Times New Roman" w:cs="Times New Roman"/>
        </w:rPr>
      </w:pPr>
      <w:bookmarkStart w:id="39" w:name="_Toc107937838"/>
      <w:bookmarkStart w:id="40" w:name="_Toc1077"/>
      <w:r>
        <w:rPr>
          <w:rFonts w:ascii="Times New Roman" w:hAnsi="Times New Roman" w:cs="Times New Roman"/>
        </w:rPr>
        <w:t>2.1</w:t>
      </w:r>
      <w:r>
        <w:rPr>
          <w:rFonts w:ascii="Times New Roman" w:hAnsi="Times New Roman" w:cs="Times New Roman"/>
        </w:rPr>
        <w:t>委托人权利义务</w:t>
      </w:r>
      <w:bookmarkEnd w:id="39"/>
      <w:bookmarkEnd w:id="40"/>
    </w:p>
    <w:p w14:paraId="39D4827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 xml:space="preserve">2.1.1 </w:t>
      </w:r>
      <w:r>
        <w:rPr>
          <w:rFonts w:ascii="Times New Roman" w:eastAsia="宋体" w:hAnsi="Times New Roman" w:cs="Times New Roman"/>
          <w:sz w:val="24"/>
        </w:rPr>
        <w:t>委托人应按相关规定办理应由其办理的各类许可、核准或备案手续。并将办理结果书面通知咨询人。</w:t>
      </w:r>
    </w:p>
    <w:p w14:paraId="289E29F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2.1.2 </w:t>
      </w:r>
      <w:r>
        <w:rPr>
          <w:rFonts w:ascii="Times New Roman" w:eastAsia="宋体" w:hAnsi="Times New Roman" w:cs="Times New Roman"/>
          <w:sz w:val="24"/>
        </w:rPr>
        <w:t>委托人应积极配合咨询人的服务，在法律允许的范围内有权监督检查咨询人的服务和提出意见建议，并与咨询人协商制定和调整全过程造价咨询服务相关的管理制度和办法。</w:t>
      </w:r>
    </w:p>
    <w:p w14:paraId="56BC793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2.1.3</w:t>
      </w:r>
      <w:r>
        <w:rPr>
          <w:rFonts w:ascii="Times New Roman" w:eastAsia="宋体" w:hAnsi="Times New Roman" w:cs="Times New Roman"/>
          <w:sz w:val="24"/>
        </w:rPr>
        <w:t>委托人应当在专用合同条款约定的时间内，就咨询人书面提交并要求做出答复的事宜做出书面答复。对咨询人在贯彻落实委托人意见时提出的有关问题，应及时予以解答。</w:t>
      </w:r>
    </w:p>
    <w:p w14:paraId="17830B53" w14:textId="77777777" w:rsidR="00591C46" w:rsidRDefault="00000000">
      <w:pPr>
        <w:pStyle w:val="3"/>
        <w:ind w:firstLine="482"/>
        <w:rPr>
          <w:rFonts w:ascii="Times New Roman" w:hAnsi="Times New Roman" w:cs="Times New Roman"/>
        </w:rPr>
      </w:pPr>
      <w:bookmarkStart w:id="41" w:name="_Toc107937839"/>
      <w:bookmarkStart w:id="42" w:name="_Toc12035"/>
      <w:r>
        <w:rPr>
          <w:rFonts w:ascii="Times New Roman" w:hAnsi="Times New Roman" w:cs="Times New Roman"/>
        </w:rPr>
        <w:t>2.2</w:t>
      </w:r>
      <w:r>
        <w:rPr>
          <w:rFonts w:ascii="Times New Roman" w:hAnsi="Times New Roman" w:cs="Times New Roman"/>
        </w:rPr>
        <w:t>提供资料和工作条件</w:t>
      </w:r>
      <w:bookmarkEnd w:id="41"/>
      <w:bookmarkEnd w:id="42"/>
    </w:p>
    <w:p w14:paraId="1956288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2.2.1</w:t>
      </w:r>
      <w:r>
        <w:rPr>
          <w:rFonts w:ascii="Times New Roman" w:eastAsia="宋体" w:hAnsi="Times New Roman" w:cs="Times New Roman"/>
          <w:sz w:val="24"/>
        </w:rPr>
        <w:t>委托人应按附录</w:t>
      </w:r>
      <w:r>
        <w:rPr>
          <w:rFonts w:ascii="Times New Roman" w:eastAsia="宋体" w:hAnsi="Times New Roman" w:cs="Times New Roman"/>
          <w:sz w:val="24"/>
        </w:rPr>
        <w:t>E[</w:t>
      </w:r>
      <w:r>
        <w:rPr>
          <w:rFonts w:ascii="Times New Roman" w:eastAsia="宋体" w:hAnsi="Times New Roman" w:cs="Times New Roman"/>
          <w:sz w:val="24"/>
        </w:rPr>
        <w:t>委托人提供的资料及文件一览表</w:t>
      </w:r>
      <w:r>
        <w:rPr>
          <w:rFonts w:ascii="Times New Roman" w:eastAsia="宋体" w:hAnsi="Times New Roman" w:cs="Times New Roman"/>
          <w:sz w:val="24"/>
        </w:rPr>
        <w:t>]</w:t>
      </w:r>
      <w:r>
        <w:rPr>
          <w:rFonts w:ascii="Times New Roman" w:eastAsia="宋体" w:hAnsi="Times New Roman" w:cs="Times New Roman"/>
          <w:sz w:val="24"/>
        </w:rPr>
        <w:t>约定的时间，向咨询人免费提供开展全过程造价咨询服务所必需的文件和资料，需要交底的须向咨询人详细交底，并对所提供文件和资料的真实性、准确性、合法性和完整性负责。</w:t>
      </w:r>
    </w:p>
    <w:p w14:paraId="195E61F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2.2.2</w:t>
      </w:r>
      <w:r>
        <w:rPr>
          <w:rFonts w:ascii="Times New Roman" w:eastAsia="宋体" w:hAnsi="Times New Roman" w:cs="Times New Roman"/>
          <w:sz w:val="24"/>
        </w:rPr>
        <w:t>委托人需要咨询人委派</w:t>
      </w:r>
      <w:proofErr w:type="gramStart"/>
      <w:r>
        <w:rPr>
          <w:rFonts w:ascii="Times New Roman" w:eastAsia="宋体" w:hAnsi="Times New Roman" w:cs="Times New Roman"/>
          <w:sz w:val="24"/>
        </w:rPr>
        <w:t>驻项目</w:t>
      </w:r>
      <w:proofErr w:type="gramEnd"/>
      <w:r>
        <w:rPr>
          <w:rFonts w:ascii="Times New Roman" w:eastAsia="宋体" w:hAnsi="Times New Roman" w:cs="Times New Roman"/>
          <w:sz w:val="24"/>
        </w:rPr>
        <w:t>现场咨询人员的，除专用合同条款另有约定外，委托人应无偿向驻场咨询人员提供附录</w:t>
      </w:r>
      <w:r>
        <w:rPr>
          <w:rFonts w:ascii="Times New Roman" w:eastAsia="宋体" w:hAnsi="Times New Roman" w:cs="Times New Roman"/>
          <w:sz w:val="24"/>
        </w:rPr>
        <w:t>F[</w:t>
      </w:r>
      <w:r>
        <w:rPr>
          <w:rFonts w:ascii="Times New Roman" w:eastAsia="宋体" w:hAnsi="Times New Roman" w:cs="Times New Roman"/>
          <w:sz w:val="24"/>
        </w:rPr>
        <w:t>委托人提供的房屋设备一览表</w:t>
      </w:r>
      <w:r>
        <w:rPr>
          <w:rFonts w:ascii="Times New Roman" w:eastAsia="宋体" w:hAnsi="Times New Roman" w:cs="Times New Roman"/>
          <w:sz w:val="24"/>
        </w:rPr>
        <w:t>]</w:t>
      </w:r>
      <w:r>
        <w:rPr>
          <w:rFonts w:ascii="Times New Roman" w:eastAsia="宋体" w:hAnsi="Times New Roman" w:cs="Times New Roman"/>
          <w:sz w:val="24"/>
        </w:rPr>
        <w:t>中约定的办公场所和设备。</w:t>
      </w:r>
    </w:p>
    <w:p w14:paraId="54E047A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2.2.3</w:t>
      </w:r>
      <w:r>
        <w:rPr>
          <w:rFonts w:ascii="Times New Roman" w:eastAsia="宋体" w:hAnsi="Times New Roman" w:cs="Times New Roman"/>
          <w:sz w:val="24"/>
        </w:rPr>
        <w:t>委托人应负责开展全过程造价咨询服务有关的所有内外部关系的协调，为咨询人工作提供外部条件。</w:t>
      </w:r>
    </w:p>
    <w:p w14:paraId="3B2970C4" w14:textId="77777777" w:rsidR="00591C46" w:rsidRDefault="00000000">
      <w:pPr>
        <w:pStyle w:val="3"/>
        <w:ind w:firstLine="482"/>
        <w:rPr>
          <w:rFonts w:ascii="Times New Roman" w:hAnsi="Times New Roman" w:cs="Times New Roman"/>
        </w:rPr>
      </w:pPr>
      <w:bookmarkStart w:id="43" w:name="_Toc32327"/>
      <w:bookmarkStart w:id="44" w:name="_Toc107937840"/>
      <w:r>
        <w:rPr>
          <w:rFonts w:ascii="Times New Roman" w:hAnsi="Times New Roman" w:cs="Times New Roman"/>
        </w:rPr>
        <w:t>2.3</w:t>
      </w:r>
      <w:r>
        <w:rPr>
          <w:rFonts w:ascii="Times New Roman" w:hAnsi="Times New Roman" w:cs="Times New Roman"/>
        </w:rPr>
        <w:t>委托人代表</w:t>
      </w:r>
      <w:bookmarkEnd w:id="43"/>
      <w:bookmarkEnd w:id="44"/>
    </w:p>
    <w:p w14:paraId="3FD7D14A" w14:textId="77777777" w:rsidR="00591C46" w:rsidRDefault="00000000">
      <w:pPr>
        <w:spacing w:line="360" w:lineRule="auto"/>
        <w:ind w:firstLineChars="200" w:firstLine="480"/>
        <w:rPr>
          <w:rFonts w:ascii="Times New Roman" w:hAnsi="Times New Roman" w:cs="Times New Roman"/>
        </w:rPr>
      </w:pPr>
      <w:r>
        <w:rPr>
          <w:rFonts w:ascii="Times New Roman" w:eastAsia="宋体" w:hAnsi="Times New Roman" w:cs="Times New Roman"/>
          <w:sz w:val="24"/>
        </w:rPr>
        <w:t>委托人应授权一名代表负责本合同的履行。委托人应在双方签订本合同</w:t>
      </w:r>
      <w:r>
        <w:rPr>
          <w:rFonts w:ascii="Times New Roman" w:eastAsia="宋体" w:hAnsi="Times New Roman" w:cs="Times New Roman" w:hint="eastAsia"/>
          <w:sz w:val="24"/>
        </w:rPr>
        <w:t>时</w:t>
      </w:r>
      <w:r>
        <w:rPr>
          <w:rFonts w:ascii="Times New Roman" w:eastAsia="宋体" w:hAnsi="Times New Roman" w:cs="Times New Roman"/>
          <w:sz w:val="24"/>
        </w:rPr>
        <w:t>将委托人代表的姓名和权限范围书面告知咨询人。委托人更换委托人代表时，应提前</w:t>
      </w:r>
      <w:r>
        <w:rPr>
          <w:rFonts w:ascii="Times New Roman" w:eastAsia="宋体" w:hAnsi="Times New Roman" w:cs="Times New Roman"/>
          <w:sz w:val="24"/>
        </w:rPr>
        <w:t>7</w:t>
      </w:r>
      <w:r>
        <w:rPr>
          <w:rFonts w:ascii="Times New Roman" w:eastAsia="宋体" w:hAnsi="Times New Roman" w:cs="Times New Roman" w:hint="eastAsia"/>
          <w:sz w:val="24"/>
        </w:rPr>
        <w:t>天</w:t>
      </w:r>
      <w:r>
        <w:rPr>
          <w:rFonts w:ascii="Times New Roman" w:eastAsia="宋体" w:hAnsi="Times New Roman" w:cs="Times New Roman"/>
          <w:sz w:val="24"/>
        </w:rPr>
        <w:t>书面通知咨询人。</w:t>
      </w:r>
      <w:bookmarkStart w:id="45" w:name="_Toc107937841"/>
    </w:p>
    <w:p w14:paraId="5584E5AA" w14:textId="77777777" w:rsidR="00591C46" w:rsidRDefault="00000000">
      <w:pPr>
        <w:pStyle w:val="2"/>
        <w:rPr>
          <w:rFonts w:ascii="Times New Roman" w:hAnsi="Times New Roman" w:cs="Times New Roman"/>
        </w:rPr>
      </w:pPr>
      <w:bookmarkStart w:id="46" w:name="_Toc20196"/>
      <w:r>
        <w:rPr>
          <w:rFonts w:ascii="Times New Roman" w:hAnsi="Times New Roman" w:cs="Times New Roman"/>
        </w:rPr>
        <w:t>第</w:t>
      </w:r>
      <w:r>
        <w:rPr>
          <w:rFonts w:ascii="Times New Roman" w:hAnsi="Times New Roman" w:cs="Times New Roman"/>
        </w:rPr>
        <w:t>3</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咨询人</w:t>
      </w:r>
      <w:bookmarkEnd w:id="45"/>
      <w:bookmarkEnd w:id="46"/>
    </w:p>
    <w:p w14:paraId="666B862B" w14:textId="77777777" w:rsidR="00591C46" w:rsidRDefault="00000000">
      <w:pPr>
        <w:pStyle w:val="3"/>
        <w:ind w:firstLine="482"/>
        <w:rPr>
          <w:rFonts w:ascii="Times New Roman" w:hAnsi="Times New Roman" w:cs="Times New Roman"/>
        </w:rPr>
      </w:pPr>
      <w:bookmarkStart w:id="47" w:name="_Toc22910"/>
      <w:bookmarkStart w:id="48" w:name="_Toc107937842"/>
      <w:r>
        <w:rPr>
          <w:rFonts w:ascii="Times New Roman" w:hAnsi="Times New Roman" w:cs="Times New Roman"/>
        </w:rPr>
        <w:t>3.1</w:t>
      </w:r>
      <w:r>
        <w:rPr>
          <w:rFonts w:ascii="Times New Roman" w:hAnsi="Times New Roman" w:cs="Times New Roman"/>
        </w:rPr>
        <w:t>咨询人权利义务</w:t>
      </w:r>
      <w:bookmarkEnd w:id="47"/>
      <w:bookmarkEnd w:id="48"/>
    </w:p>
    <w:p w14:paraId="4607108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3.1.1</w:t>
      </w:r>
      <w:r>
        <w:rPr>
          <w:rFonts w:ascii="Times New Roman" w:eastAsia="宋体" w:hAnsi="Times New Roman" w:cs="Times New Roman"/>
          <w:sz w:val="24"/>
        </w:rPr>
        <w:t>咨询人应严格遵守法律法规、国家标准以及合同约定，按照附录</w:t>
      </w:r>
      <w:r>
        <w:rPr>
          <w:rFonts w:ascii="Times New Roman" w:eastAsia="宋体" w:hAnsi="Times New Roman" w:cs="Times New Roman"/>
          <w:sz w:val="24"/>
        </w:rPr>
        <w:t>B[</w:t>
      </w:r>
      <w:r>
        <w:rPr>
          <w:rFonts w:ascii="Times New Roman" w:eastAsia="宋体" w:hAnsi="Times New Roman" w:cs="Times New Roman"/>
          <w:sz w:val="24"/>
        </w:rPr>
        <w:t>服务进度和交付成果表］约定的时间，完成附录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w:t>
      </w:r>
      <w:r>
        <w:rPr>
          <w:rFonts w:ascii="Times New Roman" w:eastAsia="宋体" w:hAnsi="Times New Roman" w:cs="Times New Roman"/>
          <w:sz w:val="24"/>
        </w:rPr>
        <w:lastRenderedPageBreak/>
        <w:t>求清单］的咨询服务内容并达到要求。如服务范围内部</w:t>
      </w:r>
      <w:proofErr w:type="gramStart"/>
      <w:r>
        <w:rPr>
          <w:rFonts w:ascii="Times New Roman" w:eastAsia="宋体" w:hAnsi="Times New Roman" w:cs="Times New Roman"/>
          <w:sz w:val="24"/>
        </w:rPr>
        <w:t>分咨询</w:t>
      </w:r>
      <w:proofErr w:type="gramEnd"/>
      <w:r>
        <w:rPr>
          <w:rFonts w:ascii="Times New Roman" w:eastAsia="宋体" w:hAnsi="Times New Roman" w:cs="Times New Roman"/>
          <w:sz w:val="24"/>
        </w:rPr>
        <w:t>工作未有约定交付成果时间，则由双方按工作量协商一致后进行。</w:t>
      </w:r>
    </w:p>
    <w:p w14:paraId="18124DB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3.1.2</w:t>
      </w:r>
      <w:r>
        <w:rPr>
          <w:rFonts w:ascii="Times New Roman" w:eastAsia="宋体" w:hAnsi="Times New Roman" w:cs="Times New Roman"/>
          <w:sz w:val="24"/>
        </w:rPr>
        <w:t>咨询人在咨询过程中，有到工程现场勘察的权利。有权</w:t>
      </w:r>
      <w:r>
        <w:rPr>
          <w:rFonts w:ascii="Times New Roman" w:eastAsia="宋体" w:hAnsi="Times New Roman" w:cs="Times New Roman" w:hint="eastAsia"/>
          <w:sz w:val="24"/>
        </w:rPr>
        <w:t>就</w:t>
      </w:r>
      <w:r>
        <w:rPr>
          <w:rFonts w:ascii="Times New Roman" w:eastAsia="宋体" w:hAnsi="Times New Roman" w:cs="Times New Roman"/>
          <w:sz w:val="24"/>
        </w:rPr>
        <w:t>第三人提出</w:t>
      </w:r>
      <w:r>
        <w:rPr>
          <w:rFonts w:ascii="Times New Roman" w:eastAsia="宋体" w:hAnsi="Times New Roman" w:cs="Times New Roman" w:hint="eastAsia"/>
          <w:sz w:val="24"/>
        </w:rPr>
        <w:t>的</w:t>
      </w:r>
      <w:r>
        <w:rPr>
          <w:rFonts w:ascii="Times New Roman" w:eastAsia="宋体" w:hAnsi="Times New Roman" w:cs="Times New Roman"/>
          <w:sz w:val="24"/>
        </w:rPr>
        <w:t>与本咨询业务有关的问题进行核对或查问。</w:t>
      </w:r>
    </w:p>
    <w:p w14:paraId="113BEED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3.1.3 </w:t>
      </w:r>
      <w:r>
        <w:rPr>
          <w:rFonts w:ascii="Times New Roman" w:eastAsia="宋体" w:hAnsi="Times New Roman" w:cs="Times New Roman"/>
          <w:sz w:val="24"/>
        </w:rPr>
        <w:t>咨询人应自行配备本合同所需的</w:t>
      </w:r>
      <w:r>
        <w:rPr>
          <w:rFonts w:ascii="Times New Roman" w:eastAsia="宋体" w:hAnsi="Times New Roman" w:cs="Times New Roman" w:hint="eastAsia"/>
          <w:sz w:val="24"/>
        </w:rPr>
        <w:t>公开出版的</w:t>
      </w:r>
      <w:r>
        <w:rPr>
          <w:rFonts w:ascii="Times New Roman" w:eastAsia="宋体" w:hAnsi="Times New Roman" w:cs="Times New Roman"/>
          <w:sz w:val="24"/>
        </w:rPr>
        <w:t>技术标准、规范、消耗量标准</w:t>
      </w:r>
      <w:r>
        <w:rPr>
          <w:rFonts w:ascii="Times New Roman" w:eastAsia="宋体" w:hAnsi="Times New Roman" w:cs="Times New Roman" w:hint="eastAsia"/>
          <w:sz w:val="24"/>
        </w:rPr>
        <w:t>、计量计价软件</w:t>
      </w:r>
      <w:r>
        <w:rPr>
          <w:rFonts w:ascii="Times New Roman" w:eastAsia="宋体" w:hAnsi="Times New Roman" w:cs="Times New Roman"/>
          <w:sz w:val="24"/>
        </w:rPr>
        <w:t>等相关资料。</w:t>
      </w:r>
    </w:p>
    <w:p w14:paraId="4346C95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3.1.4</w:t>
      </w:r>
      <w:r>
        <w:rPr>
          <w:rFonts w:ascii="Times New Roman" w:eastAsia="宋体" w:hAnsi="Times New Roman" w:cs="Times New Roman"/>
          <w:sz w:val="24"/>
        </w:rPr>
        <w:t>咨询人应做好咨询服务质量管理工作，建立健全造价咨询质量保证体系，建立完善的编制、复核、审核、</w:t>
      </w:r>
      <w:r>
        <w:rPr>
          <w:rFonts w:ascii="Times New Roman" w:eastAsia="宋体" w:hAnsi="Times New Roman" w:cs="Times New Roman" w:hint="eastAsia"/>
          <w:sz w:val="24"/>
        </w:rPr>
        <w:t>签订</w:t>
      </w:r>
      <w:r>
        <w:rPr>
          <w:rFonts w:ascii="Times New Roman" w:eastAsia="宋体" w:hAnsi="Times New Roman" w:cs="Times New Roman"/>
          <w:sz w:val="24"/>
        </w:rPr>
        <w:t>和批准制度，明确岗位责任，提高咨询人员业务能力，加强工程造价咨询全过程质量控制。</w:t>
      </w:r>
    </w:p>
    <w:p w14:paraId="0DA78FB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3.1.5</w:t>
      </w:r>
      <w:r>
        <w:rPr>
          <w:rFonts w:ascii="Times New Roman" w:eastAsia="宋体" w:hAnsi="Times New Roman" w:cs="Times New Roman"/>
          <w:sz w:val="24"/>
        </w:rPr>
        <w:t>咨询人不得就同一项目</w:t>
      </w:r>
      <w:r>
        <w:rPr>
          <w:rFonts w:ascii="Times New Roman" w:eastAsia="宋体" w:hAnsi="Times New Roman" w:cs="Times New Roman" w:hint="eastAsia"/>
          <w:sz w:val="24"/>
        </w:rPr>
        <w:t>的同一事项</w:t>
      </w:r>
      <w:r>
        <w:rPr>
          <w:rFonts w:ascii="Times New Roman" w:eastAsia="宋体" w:hAnsi="Times New Roman" w:cs="Times New Roman"/>
          <w:sz w:val="24"/>
        </w:rPr>
        <w:t>同时接受</w:t>
      </w:r>
      <w:r>
        <w:rPr>
          <w:rFonts w:ascii="Times New Roman" w:eastAsia="宋体" w:hAnsi="Times New Roman" w:cs="Times New Roman" w:hint="eastAsia"/>
          <w:sz w:val="24"/>
        </w:rPr>
        <w:t>发包</w:t>
      </w:r>
      <w:r>
        <w:rPr>
          <w:rFonts w:ascii="Times New Roman" w:eastAsia="宋体" w:hAnsi="Times New Roman" w:cs="Times New Roman"/>
          <w:sz w:val="24"/>
        </w:rPr>
        <w:t>人和承包人委托的造价咨询服务。</w:t>
      </w:r>
    </w:p>
    <w:p w14:paraId="70400E6E"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3.1.6</w:t>
      </w:r>
      <w:r>
        <w:rPr>
          <w:rFonts w:ascii="Times New Roman" w:eastAsia="宋体" w:hAnsi="Times New Roman" w:cs="Times New Roman"/>
          <w:sz w:val="24"/>
        </w:rPr>
        <w:t>专用合同条款约定的其他权利义务。</w:t>
      </w:r>
    </w:p>
    <w:p w14:paraId="64767457" w14:textId="77777777" w:rsidR="00591C46" w:rsidRDefault="00000000">
      <w:pPr>
        <w:pStyle w:val="3"/>
        <w:ind w:firstLine="482"/>
        <w:rPr>
          <w:rFonts w:ascii="Times New Roman" w:hAnsi="Times New Roman" w:cs="Times New Roman"/>
        </w:rPr>
      </w:pPr>
      <w:bookmarkStart w:id="49" w:name="_Toc23883"/>
      <w:bookmarkStart w:id="50" w:name="_Toc107937843"/>
      <w:r>
        <w:rPr>
          <w:rFonts w:ascii="Times New Roman" w:hAnsi="Times New Roman" w:cs="Times New Roman"/>
        </w:rPr>
        <w:t xml:space="preserve">3.2 </w:t>
      </w:r>
      <w:r>
        <w:rPr>
          <w:rFonts w:ascii="Times New Roman" w:hAnsi="Times New Roman" w:cs="Times New Roman"/>
        </w:rPr>
        <w:t>项目咨询团队及人员</w:t>
      </w:r>
      <w:bookmarkEnd w:id="49"/>
      <w:bookmarkEnd w:id="50"/>
    </w:p>
    <w:p w14:paraId="2F5A1A7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3.2.1</w:t>
      </w:r>
      <w:r>
        <w:rPr>
          <w:rFonts w:ascii="Times New Roman" w:eastAsia="宋体" w:hAnsi="Times New Roman" w:cs="Times New Roman"/>
          <w:sz w:val="24"/>
        </w:rPr>
        <w:t>咨询人应按照附录</w:t>
      </w:r>
      <w:r>
        <w:rPr>
          <w:rFonts w:ascii="Times New Roman" w:eastAsia="宋体" w:hAnsi="Times New Roman" w:cs="Times New Roman"/>
          <w:sz w:val="24"/>
        </w:rPr>
        <w:t>G</w:t>
      </w:r>
      <w:r>
        <w:rPr>
          <w:rFonts w:ascii="Times New Roman" w:eastAsia="宋体" w:hAnsi="Times New Roman" w:cs="Times New Roman"/>
          <w:sz w:val="24"/>
        </w:rPr>
        <w:t>［</w:t>
      </w:r>
      <w:r>
        <w:rPr>
          <w:rFonts w:ascii="Times New Roman" w:eastAsia="宋体" w:hAnsi="Times New Roman" w:cs="Times New Roman" w:hint="eastAsia"/>
          <w:sz w:val="24"/>
        </w:rPr>
        <w:t>咨询人</w:t>
      </w:r>
      <w:r>
        <w:rPr>
          <w:rFonts w:ascii="Times New Roman" w:eastAsia="宋体" w:hAnsi="Times New Roman" w:cs="Times New Roman"/>
          <w:sz w:val="24"/>
        </w:rPr>
        <w:t>主要咨询人员一览表］组建能够满足咨询服务需要的咨询服务团队，咨询团队的人员数量及资格应符合专用合同条款的约定。法律、法规、规章有相应规定的，</w:t>
      </w:r>
      <w:r>
        <w:rPr>
          <w:rFonts w:ascii="Times New Roman" w:eastAsia="宋体" w:hAnsi="Times New Roman" w:cs="Times New Roman" w:hint="eastAsia"/>
          <w:sz w:val="24"/>
        </w:rPr>
        <w:t>应符合其规定。</w:t>
      </w:r>
    </w:p>
    <w:p w14:paraId="2EB6913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3.2.2 </w:t>
      </w:r>
      <w:r>
        <w:rPr>
          <w:rFonts w:ascii="Times New Roman" w:eastAsia="宋体" w:hAnsi="Times New Roman" w:cs="Times New Roman"/>
          <w:sz w:val="24"/>
        </w:rPr>
        <w:t>咨询人应以书面形式授权一名项目总负责人负责履行本合同、主持项目咨询工作，项目总负责人应当与投标文件载明的一致。</w:t>
      </w:r>
    </w:p>
    <w:p w14:paraId="2CEE9F9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3.2.3</w:t>
      </w:r>
      <w:r>
        <w:rPr>
          <w:rFonts w:ascii="Times New Roman" w:eastAsia="宋体" w:hAnsi="Times New Roman" w:cs="Times New Roman"/>
          <w:sz w:val="24"/>
        </w:rPr>
        <w:t>在本合同履行过程中，咨询团队核心人员应保持相对稳定。除非委托人要求</w:t>
      </w:r>
      <w:r>
        <w:rPr>
          <w:rFonts w:ascii="Times New Roman" w:eastAsia="宋体" w:hAnsi="Times New Roman" w:cs="Times New Roman" w:hint="eastAsia"/>
          <w:sz w:val="24"/>
        </w:rPr>
        <w:t>或同意</w:t>
      </w:r>
      <w:r>
        <w:rPr>
          <w:rFonts w:ascii="Times New Roman" w:eastAsia="宋体" w:hAnsi="Times New Roman" w:cs="Times New Roman"/>
          <w:sz w:val="24"/>
        </w:rPr>
        <w:t>，咨询人不得随意更换项目总负责人和调整项目咨询团队人员。因特殊原因确需更换项目总负责人的，应提前</w:t>
      </w:r>
      <w:r>
        <w:rPr>
          <w:rFonts w:ascii="Times New Roman" w:eastAsia="宋体" w:hAnsi="Times New Roman" w:cs="Times New Roman"/>
          <w:sz w:val="24"/>
        </w:rPr>
        <w:t>14</w:t>
      </w:r>
      <w:r>
        <w:rPr>
          <w:rFonts w:ascii="Times New Roman" w:eastAsia="宋体" w:hAnsi="Times New Roman" w:cs="Times New Roman"/>
          <w:sz w:val="24"/>
        </w:rPr>
        <w:t>天向委托人书面报告，确需调整项目咨询团队人员的，应提前</w:t>
      </w:r>
      <w:r>
        <w:rPr>
          <w:rFonts w:ascii="Times New Roman" w:eastAsia="宋体" w:hAnsi="Times New Roman" w:cs="Times New Roman"/>
          <w:sz w:val="24"/>
        </w:rPr>
        <w:t>7</w:t>
      </w:r>
      <w:r>
        <w:rPr>
          <w:rFonts w:ascii="Times New Roman" w:eastAsia="宋体" w:hAnsi="Times New Roman" w:cs="Times New Roman"/>
          <w:sz w:val="24"/>
        </w:rPr>
        <w:t>天向委托人书面报告，经委托人同意后以相当资格与能力的人员替换，并应确保采取了其他必要措施不会导致服务质量和进度受到影响。</w:t>
      </w:r>
    </w:p>
    <w:p w14:paraId="596E045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3.2.4</w:t>
      </w:r>
      <w:r>
        <w:rPr>
          <w:rFonts w:ascii="Times New Roman" w:eastAsia="宋体" w:hAnsi="Times New Roman" w:cs="Times New Roman"/>
          <w:sz w:val="24"/>
        </w:rPr>
        <w:t>咨询人员有下列情形之一，委托人要求咨询人更换咨询人员的，咨询人应予更换：</w:t>
      </w:r>
    </w:p>
    <w:p w14:paraId="6CA8F07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）涉嫌违法犯罪行为的；</w:t>
      </w:r>
      <w:r>
        <w:rPr>
          <w:rFonts w:ascii="Times New Roman" w:eastAsia="宋体" w:hAnsi="Times New Roman" w:cs="Times New Roman"/>
          <w:sz w:val="24"/>
        </w:rPr>
        <w:t xml:space="preserve"> </w:t>
      </w:r>
    </w:p>
    <w:p w14:paraId="281EF3C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）存在严重过失行为的；</w:t>
      </w:r>
    </w:p>
    <w:p w14:paraId="467B099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w:t>
      </w:r>
      <w:r>
        <w:rPr>
          <w:rFonts w:ascii="Times New Roman" w:eastAsia="宋体" w:hAnsi="Times New Roman" w:cs="Times New Roman"/>
          <w:sz w:val="24"/>
        </w:rPr>
        <w:t>3</w:t>
      </w:r>
      <w:r>
        <w:rPr>
          <w:rFonts w:ascii="Times New Roman" w:eastAsia="宋体" w:hAnsi="Times New Roman" w:cs="Times New Roman"/>
          <w:sz w:val="24"/>
        </w:rPr>
        <w:t>）不能胜任岗位职责的；</w:t>
      </w:r>
    </w:p>
    <w:p w14:paraId="792C8A3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）严重违反职业道德的；</w:t>
      </w:r>
    </w:p>
    <w:p w14:paraId="3CBFA3C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）专用合同条款约定的其他情形。</w:t>
      </w:r>
    </w:p>
    <w:p w14:paraId="1EFA882C" w14:textId="77777777" w:rsidR="00591C46" w:rsidRDefault="00000000">
      <w:pPr>
        <w:pStyle w:val="3"/>
        <w:ind w:firstLine="482"/>
        <w:rPr>
          <w:rFonts w:ascii="Times New Roman" w:hAnsi="Times New Roman" w:cs="Times New Roman"/>
        </w:rPr>
      </w:pPr>
      <w:bookmarkStart w:id="51" w:name="_Toc23618"/>
      <w:bookmarkStart w:id="52" w:name="_Toc107937844"/>
      <w:r>
        <w:rPr>
          <w:rFonts w:ascii="Times New Roman" w:hAnsi="Times New Roman" w:cs="Times New Roman"/>
        </w:rPr>
        <w:t xml:space="preserve">3.3 </w:t>
      </w:r>
      <w:r>
        <w:rPr>
          <w:rFonts w:ascii="Times New Roman" w:hAnsi="Times New Roman" w:cs="Times New Roman"/>
        </w:rPr>
        <w:t>使用委托人房屋设备及资料的返还</w:t>
      </w:r>
      <w:bookmarkEnd w:id="51"/>
      <w:bookmarkEnd w:id="52"/>
    </w:p>
    <w:p w14:paraId="0C46BE0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咨询人应认真清点、记录委托人提供的资料和</w:t>
      </w:r>
      <w:r>
        <w:rPr>
          <w:rFonts w:ascii="Times New Roman" w:eastAsia="宋体" w:hAnsi="Times New Roman" w:cs="Times New Roman" w:hint="eastAsia"/>
          <w:sz w:val="24"/>
        </w:rPr>
        <w:t>办公</w:t>
      </w:r>
      <w:r>
        <w:rPr>
          <w:rFonts w:ascii="Times New Roman" w:eastAsia="宋体" w:hAnsi="Times New Roman" w:cs="Times New Roman"/>
          <w:sz w:val="24"/>
        </w:rPr>
        <w:t>设备，资料不完整的应及时向委托人提出。咨询人应妥善使用和保管委托人提供的办公场所、</w:t>
      </w:r>
      <w:r>
        <w:rPr>
          <w:rFonts w:ascii="Times New Roman" w:eastAsia="宋体" w:hAnsi="Times New Roman" w:cs="Times New Roman" w:hint="eastAsia"/>
          <w:sz w:val="24"/>
        </w:rPr>
        <w:t>办公</w:t>
      </w:r>
      <w:r>
        <w:rPr>
          <w:rFonts w:ascii="Times New Roman" w:eastAsia="宋体" w:hAnsi="Times New Roman" w:cs="Times New Roman"/>
          <w:sz w:val="24"/>
        </w:rPr>
        <w:t>设备及资料，在本合同终止前按专用合同条款约定的时间和方式返还委托人。</w:t>
      </w:r>
    </w:p>
    <w:p w14:paraId="10F4D54F" w14:textId="77777777" w:rsidR="00591C46" w:rsidRDefault="00000000">
      <w:pPr>
        <w:pStyle w:val="3"/>
        <w:ind w:firstLine="482"/>
        <w:rPr>
          <w:rFonts w:ascii="Times New Roman" w:hAnsi="Times New Roman" w:cs="Times New Roman"/>
        </w:rPr>
      </w:pPr>
      <w:bookmarkStart w:id="53" w:name="_Toc8374"/>
      <w:bookmarkStart w:id="54" w:name="_Toc107937845"/>
      <w:r>
        <w:rPr>
          <w:rFonts w:ascii="Times New Roman" w:hAnsi="Times New Roman" w:cs="Times New Roman"/>
        </w:rPr>
        <w:t xml:space="preserve">3.4 </w:t>
      </w:r>
      <w:bookmarkEnd w:id="53"/>
      <w:bookmarkEnd w:id="54"/>
      <w:r>
        <w:rPr>
          <w:rFonts w:ascii="Times New Roman" w:hAnsi="Times New Roman" w:cs="Times New Roman" w:hint="eastAsia"/>
        </w:rPr>
        <w:t>委托服务</w:t>
      </w:r>
    </w:p>
    <w:p w14:paraId="1BA7E51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3.4.1</w:t>
      </w:r>
      <w:r>
        <w:rPr>
          <w:rFonts w:ascii="Times New Roman" w:eastAsia="宋体" w:hAnsi="Times New Roman" w:cs="Times New Roman"/>
          <w:sz w:val="24"/>
        </w:rPr>
        <w:t>咨询人不得将其承担的全部咨询服务转让给第三方，或将全部咨询服务</w:t>
      </w:r>
      <w:r>
        <w:rPr>
          <w:rFonts w:ascii="Times New Roman" w:eastAsia="宋体" w:hAnsi="Times New Roman" w:cs="Times New Roman" w:hint="eastAsia"/>
          <w:sz w:val="24"/>
        </w:rPr>
        <w:t>肢解</w:t>
      </w:r>
      <w:r>
        <w:rPr>
          <w:rFonts w:ascii="Times New Roman" w:eastAsia="宋体" w:hAnsi="Times New Roman" w:cs="Times New Roman"/>
          <w:sz w:val="24"/>
        </w:rPr>
        <w:t>后全部转让给多个第三方。</w:t>
      </w:r>
    </w:p>
    <w:p w14:paraId="130D197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3.4.2</w:t>
      </w:r>
      <w:r>
        <w:rPr>
          <w:rFonts w:ascii="Times New Roman" w:eastAsia="宋体" w:hAnsi="Times New Roman" w:cs="Times New Roman"/>
          <w:sz w:val="24"/>
        </w:rPr>
        <w:t>咨询人应当自行完成</w:t>
      </w:r>
      <w:r>
        <w:rPr>
          <w:rFonts w:ascii="Times New Roman" w:eastAsia="宋体" w:hAnsi="Times New Roman" w:cs="Times New Roman" w:hint="eastAsia"/>
          <w:sz w:val="24"/>
        </w:rPr>
        <w:t>其资格与</w:t>
      </w:r>
      <w:r>
        <w:rPr>
          <w:rFonts w:ascii="Times New Roman" w:eastAsia="宋体" w:hAnsi="Times New Roman" w:cs="Times New Roman"/>
          <w:sz w:val="24"/>
        </w:rPr>
        <w:t>经营许可范围内的咨询服务。在保证整个项目完整性的前提下，咨询人可按照专用合同条款的约定或经委托人书面同意，将部分</w:t>
      </w:r>
      <w:r>
        <w:rPr>
          <w:rFonts w:ascii="Times New Roman" w:eastAsia="宋体" w:hAnsi="Times New Roman" w:cs="Times New Roman" w:hint="eastAsia"/>
          <w:sz w:val="24"/>
        </w:rPr>
        <w:t>辅助性的、非核心的、专项的咨询</w:t>
      </w:r>
      <w:r>
        <w:rPr>
          <w:rFonts w:ascii="Times New Roman" w:eastAsia="宋体" w:hAnsi="Times New Roman" w:cs="Times New Roman"/>
          <w:sz w:val="24"/>
        </w:rPr>
        <w:t>服务依法依规择优</w:t>
      </w:r>
      <w:r>
        <w:rPr>
          <w:rFonts w:ascii="Times New Roman" w:eastAsia="宋体" w:hAnsi="Times New Roman" w:cs="Times New Roman" w:hint="eastAsia"/>
          <w:sz w:val="24"/>
        </w:rPr>
        <w:t>委托</w:t>
      </w:r>
      <w:r>
        <w:rPr>
          <w:rFonts w:ascii="Times New Roman" w:eastAsia="宋体" w:hAnsi="Times New Roman" w:cs="Times New Roman"/>
          <w:sz w:val="24"/>
        </w:rPr>
        <w:t>给具有相应能力的其他咨询人实施。</w:t>
      </w:r>
    </w:p>
    <w:p w14:paraId="7897EB0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3.4.3</w:t>
      </w:r>
      <w:r>
        <w:rPr>
          <w:rFonts w:ascii="Times New Roman" w:eastAsia="宋体" w:hAnsi="Times New Roman" w:cs="Times New Roman"/>
          <w:sz w:val="24"/>
        </w:rPr>
        <w:t>委托人同意咨询人将部分咨询服务</w:t>
      </w:r>
      <w:r>
        <w:rPr>
          <w:rFonts w:ascii="Times New Roman" w:eastAsia="宋体" w:hAnsi="Times New Roman" w:cs="Times New Roman" w:hint="eastAsia"/>
          <w:sz w:val="24"/>
        </w:rPr>
        <w:t>委托给</w:t>
      </w:r>
      <w:r>
        <w:rPr>
          <w:rFonts w:ascii="Times New Roman" w:eastAsia="宋体" w:hAnsi="Times New Roman" w:cs="Times New Roman"/>
          <w:sz w:val="24"/>
        </w:rPr>
        <w:t>其他咨询人完成的，不减免咨询人就该部分应承担的责任和义务</w:t>
      </w:r>
      <w:r>
        <w:rPr>
          <w:rFonts w:ascii="Times New Roman" w:eastAsia="宋体" w:hAnsi="Times New Roman" w:cs="Times New Roman" w:hint="eastAsia"/>
          <w:sz w:val="24"/>
        </w:rPr>
        <w:t>，</w:t>
      </w:r>
      <w:r>
        <w:rPr>
          <w:rFonts w:ascii="Times New Roman" w:eastAsia="宋体" w:hAnsi="Times New Roman" w:cs="Times New Roman"/>
          <w:sz w:val="24"/>
        </w:rPr>
        <w:t>咨询人仍应对该部分咨询服务向委托人负责。</w:t>
      </w:r>
    </w:p>
    <w:p w14:paraId="77219B0D" w14:textId="77777777" w:rsidR="00591C46" w:rsidRDefault="00000000">
      <w:pPr>
        <w:pStyle w:val="3"/>
        <w:ind w:firstLine="482"/>
        <w:rPr>
          <w:rFonts w:ascii="Times New Roman" w:hAnsi="Times New Roman" w:cs="Times New Roman"/>
        </w:rPr>
      </w:pPr>
      <w:bookmarkStart w:id="55" w:name="_Toc107937846"/>
      <w:bookmarkStart w:id="56" w:name="_Toc11779"/>
      <w:r>
        <w:rPr>
          <w:rFonts w:ascii="Times New Roman" w:hAnsi="Times New Roman" w:cs="Times New Roman"/>
        </w:rPr>
        <w:t xml:space="preserve">3.5 </w:t>
      </w:r>
      <w:r>
        <w:rPr>
          <w:rFonts w:ascii="Times New Roman" w:hAnsi="Times New Roman" w:cs="Times New Roman"/>
        </w:rPr>
        <w:t>联合体</w:t>
      </w:r>
      <w:bookmarkEnd w:id="55"/>
      <w:bookmarkEnd w:id="56"/>
    </w:p>
    <w:p w14:paraId="5F46449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3.5.1</w:t>
      </w:r>
      <w:r>
        <w:rPr>
          <w:rFonts w:ascii="Times New Roman" w:eastAsia="宋体" w:hAnsi="Times New Roman" w:cs="Times New Roman"/>
          <w:sz w:val="24"/>
        </w:rPr>
        <w:t>按联合体方式承接本全过程造价咨询服务的，则联合体各方应共同与委托人签订合同协议书。</w:t>
      </w:r>
    </w:p>
    <w:p w14:paraId="25C36E3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3.5.2</w:t>
      </w:r>
      <w:r>
        <w:rPr>
          <w:rFonts w:ascii="Times New Roman" w:eastAsia="宋体" w:hAnsi="Times New Roman" w:cs="Times New Roman"/>
          <w:sz w:val="24"/>
        </w:rPr>
        <w:t>联合体各方应在签订合同协议书前向委托人提交联合体协议，并在其中约定联合体的牵头人和各成员在本咨询服务中的工作分工、权利、义务、责任，经委托人确认后作为合同附件。在履行合同过程中，未经委托人同意不得变更联合体成员、各成员履行的咨询服务以及联合体的法律性质。</w:t>
      </w:r>
    </w:p>
    <w:p w14:paraId="55670CE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3.5.3</w:t>
      </w:r>
      <w:r>
        <w:rPr>
          <w:rFonts w:ascii="Times New Roman" w:eastAsia="宋体" w:hAnsi="Times New Roman" w:cs="Times New Roman"/>
          <w:sz w:val="24"/>
        </w:rPr>
        <w:t>联合体牵头人应根据专用合同条款的约定对咨询成果承担责任，并负责组织联合体各成员全面履行合同以及与委托人联系并接受委托人指示。</w:t>
      </w:r>
    </w:p>
    <w:p w14:paraId="6D665E6B" w14:textId="77777777" w:rsidR="00591C46" w:rsidRDefault="00000000">
      <w:pPr>
        <w:pStyle w:val="2"/>
        <w:rPr>
          <w:rFonts w:ascii="Times New Roman" w:hAnsi="Times New Roman" w:cs="Times New Roman"/>
        </w:rPr>
      </w:pPr>
      <w:bookmarkStart w:id="57" w:name="_Toc107937847"/>
      <w:bookmarkStart w:id="58" w:name="_Toc23059"/>
      <w:r>
        <w:rPr>
          <w:rFonts w:ascii="Times New Roman" w:hAnsi="Times New Roman" w:cs="Times New Roman"/>
        </w:rPr>
        <w:lastRenderedPageBreak/>
        <w:t>第</w:t>
      </w:r>
      <w:r>
        <w:rPr>
          <w:rFonts w:ascii="Times New Roman" w:hAnsi="Times New Roman" w:cs="Times New Roman"/>
        </w:rPr>
        <w:t>4</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服务要求和服务成果</w:t>
      </w:r>
      <w:bookmarkEnd w:id="57"/>
      <w:bookmarkEnd w:id="58"/>
    </w:p>
    <w:p w14:paraId="0B4115AD" w14:textId="77777777" w:rsidR="00591C46" w:rsidRDefault="00000000">
      <w:pPr>
        <w:pStyle w:val="3"/>
        <w:ind w:firstLine="482"/>
        <w:rPr>
          <w:rFonts w:ascii="Times New Roman" w:hAnsi="Times New Roman" w:cs="Times New Roman"/>
        </w:rPr>
      </w:pPr>
      <w:bookmarkStart w:id="59" w:name="_Toc28205"/>
      <w:bookmarkStart w:id="60" w:name="_Toc107937848"/>
      <w:r>
        <w:rPr>
          <w:rFonts w:ascii="Times New Roman" w:hAnsi="Times New Roman" w:cs="Times New Roman"/>
        </w:rPr>
        <w:t>4.1</w:t>
      </w:r>
      <w:r>
        <w:rPr>
          <w:rFonts w:ascii="Times New Roman" w:hAnsi="Times New Roman" w:cs="Times New Roman"/>
        </w:rPr>
        <w:t>服务要求</w:t>
      </w:r>
      <w:bookmarkEnd w:id="59"/>
      <w:bookmarkEnd w:id="60"/>
    </w:p>
    <w:p w14:paraId="5AE9496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4.1.1</w:t>
      </w:r>
      <w:r>
        <w:rPr>
          <w:rFonts w:ascii="Times New Roman" w:eastAsia="宋体" w:hAnsi="Times New Roman" w:cs="Times New Roman"/>
          <w:sz w:val="24"/>
        </w:rPr>
        <w:t>合同当事人双方应按照附录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［服务范围、服务内容和服务要求清单］的内容约定服务范围、服务内容和服务要求。服务范围、服务内容和服务要求超出约定时，应按照第</w:t>
      </w:r>
      <w:r>
        <w:rPr>
          <w:rFonts w:ascii="Times New Roman" w:eastAsia="宋体" w:hAnsi="Times New Roman" w:cs="Times New Roman"/>
          <w:sz w:val="24"/>
        </w:rPr>
        <w:t>6</w:t>
      </w:r>
      <w:r>
        <w:rPr>
          <w:rFonts w:ascii="Times New Roman" w:eastAsia="宋体" w:hAnsi="Times New Roman" w:cs="Times New Roman"/>
          <w:sz w:val="24"/>
        </w:rPr>
        <w:t>条［服务变更和价款调整］对咨询人进行费用补偿。</w:t>
      </w:r>
    </w:p>
    <w:p w14:paraId="42B250D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4.1.2</w:t>
      </w:r>
      <w:r>
        <w:rPr>
          <w:rFonts w:ascii="Times New Roman" w:eastAsia="宋体" w:hAnsi="Times New Roman" w:cs="Times New Roman"/>
          <w:sz w:val="24"/>
        </w:rPr>
        <w:t>咨询人从事的咨询活动，应当遵循独立、客观、公正、诚实信用的原则，不得损害社会公共利益和他人的合法权益。</w:t>
      </w:r>
    </w:p>
    <w:p w14:paraId="4DD4CA3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4.1.3</w:t>
      </w:r>
      <w:r>
        <w:rPr>
          <w:rFonts w:ascii="Times New Roman" w:eastAsia="宋体" w:hAnsi="Times New Roman" w:cs="Times New Roman"/>
          <w:sz w:val="24"/>
        </w:rPr>
        <w:t>委托人不得以任何理由要求咨询人违反法律法规和相关技术标准、以压缩合理服务期限、降低技术标准</w:t>
      </w:r>
      <w:r>
        <w:rPr>
          <w:rFonts w:ascii="Times New Roman" w:eastAsia="宋体" w:hAnsi="Times New Roman" w:cs="Times New Roman" w:hint="eastAsia"/>
          <w:sz w:val="24"/>
        </w:rPr>
        <w:t>、</w:t>
      </w:r>
      <w:r>
        <w:rPr>
          <w:rFonts w:ascii="Times New Roman" w:eastAsia="宋体" w:hAnsi="Times New Roman" w:cs="Times New Roman"/>
          <w:sz w:val="24"/>
        </w:rPr>
        <w:t>工程质量</w:t>
      </w:r>
      <w:r>
        <w:rPr>
          <w:rFonts w:ascii="Times New Roman" w:eastAsia="宋体" w:hAnsi="Times New Roman" w:cs="Times New Roman" w:hint="eastAsia"/>
          <w:sz w:val="24"/>
        </w:rPr>
        <w:t>和</w:t>
      </w:r>
      <w:r>
        <w:rPr>
          <w:rFonts w:ascii="Times New Roman" w:eastAsia="宋体" w:hAnsi="Times New Roman" w:cs="Times New Roman"/>
          <w:sz w:val="24"/>
        </w:rPr>
        <w:t>安全标准为代价提供咨询服务。</w:t>
      </w:r>
    </w:p>
    <w:p w14:paraId="775F301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4.1.4 </w:t>
      </w:r>
      <w:r>
        <w:rPr>
          <w:rFonts w:ascii="Times New Roman" w:eastAsia="宋体" w:hAnsi="Times New Roman" w:cs="Times New Roman"/>
          <w:sz w:val="24"/>
        </w:rPr>
        <w:t>咨询人应在合同签订后</w:t>
      </w:r>
      <w:r>
        <w:rPr>
          <w:rFonts w:ascii="Times New Roman" w:eastAsia="宋体" w:hAnsi="Times New Roman" w:cs="Times New Roman"/>
          <w:sz w:val="24"/>
        </w:rPr>
        <w:t>14</w:t>
      </w:r>
      <w:r>
        <w:rPr>
          <w:rFonts w:ascii="Times New Roman" w:eastAsia="宋体" w:hAnsi="Times New Roman" w:cs="Times New Roman"/>
          <w:sz w:val="24"/>
        </w:rPr>
        <w:t>天内，但最迟不晚于第</w:t>
      </w:r>
      <w:r>
        <w:rPr>
          <w:rFonts w:ascii="Times New Roman" w:eastAsia="宋体" w:hAnsi="Times New Roman" w:cs="Times New Roman"/>
          <w:sz w:val="24"/>
        </w:rPr>
        <w:t>4.3.1</w:t>
      </w:r>
      <w:r>
        <w:rPr>
          <w:rFonts w:ascii="Times New Roman" w:eastAsia="宋体" w:hAnsi="Times New Roman" w:cs="Times New Roman"/>
          <w:sz w:val="24"/>
        </w:rPr>
        <w:t>项〔开始服务工作通知〕约定</w:t>
      </w:r>
      <w:r>
        <w:rPr>
          <w:rFonts w:ascii="Times New Roman" w:eastAsia="宋体" w:hAnsi="Times New Roman" w:cs="Times New Roman" w:hint="eastAsia"/>
          <w:sz w:val="24"/>
        </w:rPr>
        <w:t>服务开始日期</w:t>
      </w:r>
      <w:r>
        <w:rPr>
          <w:rFonts w:ascii="Times New Roman" w:eastAsia="宋体" w:hAnsi="Times New Roman" w:cs="Times New Roman"/>
          <w:sz w:val="24"/>
        </w:rPr>
        <w:t>前</w:t>
      </w:r>
      <w:r>
        <w:rPr>
          <w:rFonts w:ascii="Times New Roman" w:eastAsia="宋体" w:hAnsi="Times New Roman" w:cs="Times New Roman"/>
          <w:sz w:val="24"/>
        </w:rPr>
        <w:t>7</w:t>
      </w:r>
      <w:r>
        <w:rPr>
          <w:rFonts w:ascii="Times New Roman" w:eastAsia="宋体" w:hAnsi="Times New Roman" w:cs="Times New Roman"/>
          <w:sz w:val="24"/>
        </w:rPr>
        <w:t>天内，向委托人提交</w:t>
      </w:r>
      <w:r>
        <w:rPr>
          <w:rFonts w:ascii="Times New Roman" w:eastAsia="宋体" w:hAnsi="Times New Roman" w:cs="Times New Roman" w:hint="eastAsia"/>
          <w:sz w:val="24"/>
        </w:rPr>
        <w:t>全过程造价咨询实施方案</w:t>
      </w:r>
      <w:r>
        <w:rPr>
          <w:rFonts w:ascii="Times New Roman" w:eastAsia="宋体" w:hAnsi="Times New Roman" w:cs="Times New Roman"/>
          <w:sz w:val="24"/>
        </w:rPr>
        <w:t>，经委托人同意</w:t>
      </w:r>
      <w:proofErr w:type="gramStart"/>
      <w:r>
        <w:rPr>
          <w:rFonts w:ascii="Times New Roman" w:eastAsia="宋体" w:hAnsi="Times New Roman" w:cs="Times New Roman"/>
          <w:sz w:val="24"/>
        </w:rPr>
        <w:t>后咨询</w:t>
      </w:r>
      <w:proofErr w:type="gramEnd"/>
      <w:r>
        <w:rPr>
          <w:rFonts w:ascii="Times New Roman" w:eastAsia="宋体" w:hAnsi="Times New Roman" w:cs="Times New Roman"/>
          <w:sz w:val="24"/>
        </w:rPr>
        <w:t>人应按照</w:t>
      </w:r>
      <w:r>
        <w:rPr>
          <w:rFonts w:ascii="Times New Roman" w:eastAsia="宋体" w:hAnsi="Times New Roman" w:cs="Times New Roman" w:hint="eastAsia"/>
          <w:sz w:val="24"/>
        </w:rPr>
        <w:t>全过程造价咨询实施方案</w:t>
      </w:r>
      <w:r>
        <w:rPr>
          <w:rFonts w:ascii="Times New Roman" w:eastAsia="宋体" w:hAnsi="Times New Roman" w:cs="Times New Roman"/>
          <w:sz w:val="24"/>
        </w:rPr>
        <w:t>开展服务。</w:t>
      </w:r>
    </w:p>
    <w:p w14:paraId="19C5E45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4.1.5</w:t>
      </w:r>
      <w:r>
        <w:rPr>
          <w:rFonts w:ascii="Times New Roman" w:eastAsia="宋体" w:hAnsi="Times New Roman" w:cs="Times New Roman"/>
          <w:sz w:val="24"/>
        </w:rPr>
        <w:t>服务内容中包括驻场服务的，咨询人应派遣专职咨询人员到指定地点驻场工作，驻场服务人员的数量和服务时间由双方在专用合同条款中约定。</w:t>
      </w:r>
    </w:p>
    <w:p w14:paraId="57D49CD0" w14:textId="77777777" w:rsidR="00591C46" w:rsidRDefault="00000000">
      <w:pPr>
        <w:pStyle w:val="3"/>
        <w:ind w:firstLine="482"/>
        <w:rPr>
          <w:rFonts w:ascii="Times New Roman" w:hAnsi="Times New Roman" w:cs="Times New Roman"/>
        </w:rPr>
      </w:pPr>
      <w:bookmarkStart w:id="61" w:name="_Toc107937849"/>
      <w:bookmarkStart w:id="62" w:name="_Toc27760"/>
      <w:r>
        <w:rPr>
          <w:rFonts w:ascii="Times New Roman" w:hAnsi="Times New Roman" w:cs="Times New Roman"/>
        </w:rPr>
        <w:t>4.2</w:t>
      </w:r>
      <w:r>
        <w:rPr>
          <w:rFonts w:ascii="Times New Roman" w:hAnsi="Times New Roman" w:cs="Times New Roman"/>
        </w:rPr>
        <w:t>服务依据</w:t>
      </w:r>
      <w:bookmarkEnd w:id="61"/>
      <w:bookmarkEnd w:id="62"/>
    </w:p>
    <w:p w14:paraId="1290C9E8"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4.2.1</w:t>
      </w:r>
      <w:r>
        <w:rPr>
          <w:rFonts w:ascii="Times New Roman" w:eastAsia="宋体" w:hAnsi="Times New Roman" w:cs="Times New Roman"/>
          <w:sz w:val="24"/>
        </w:rPr>
        <w:t>咨询人履行咨询服务的依据包括：</w:t>
      </w:r>
    </w:p>
    <w:p w14:paraId="579E83C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）适用的法律、行政法规及部门规章；</w:t>
      </w:r>
    </w:p>
    <w:p w14:paraId="773323F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）与全过程造价咨询有关的标准和规范性文件；</w:t>
      </w:r>
    </w:p>
    <w:p w14:paraId="7FF89CE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）工程图纸及其他技术文件和资料；</w:t>
      </w:r>
    </w:p>
    <w:p w14:paraId="7FA8AE8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）委托人与第三人签订的与实施咨询服务有关的其他合同。</w:t>
      </w:r>
    </w:p>
    <w:p w14:paraId="053C2BB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其他相关服务依据在专用合同条款中具体约定。</w:t>
      </w:r>
    </w:p>
    <w:p w14:paraId="7065C7A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4.2.2</w:t>
      </w:r>
      <w:r>
        <w:rPr>
          <w:rFonts w:ascii="Times New Roman" w:eastAsia="宋体" w:hAnsi="Times New Roman" w:cs="Times New Roman"/>
          <w:sz w:val="24"/>
        </w:rPr>
        <w:t>合同当事人任何一方发现开展咨询的基础资料中存在错误、疏漏或问题的，应及时书面告知对方，但对上述错误、疏漏或问题的纠正应经委托人确认。</w:t>
      </w:r>
    </w:p>
    <w:p w14:paraId="0BA8FFAD" w14:textId="77777777" w:rsidR="00591C46" w:rsidRDefault="00000000">
      <w:pPr>
        <w:pStyle w:val="3"/>
        <w:ind w:firstLine="482"/>
        <w:rPr>
          <w:rFonts w:ascii="Times New Roman" w:hAnsi="Times New Roman" w:cs="Times New Roman"/>
        </w:rPr>
      </w:pPr>
      <w:bookmarkStart w:id="63" w:name="_Toc107937850"/>
      <w:bookmarkStart w:id="64" w:name="_Toc30626"/>
      <w:r>
        <w:rPr>
          <w:rFonts w:ascii="Times New Roman" w:hAnsi="Times New Roman" w:cs="Times New Roman"/>
        </w:rPr>
        <w:t>4.3</w:t>
      </w:r>
      <w:r>
        <w:rPr>
          <w:rFonts w:ascii="Times New Roman" w:hAnsi="Times New Roman" w:cs="Times New Roman"/>
        </w:rPr>
        <w:t>服务进度计划、延误和暂停</w:t>
      </w:r>
      <w:bookmarkEnd w:id="63"/>
      <w:bookmarkEnd w:id="64"/>
    </w:p>
    <w:p w14:paraId="6D6557B4"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4.3.1</w:t>
      </w:r>
      <w:r>
        <w:rPr>
          <w:rFonts w:ascii="Times New Roman" w:eastAsia="宋体" w:hAnsi="Times New Roman" w:cs="Times New Roman"/>
          <w:sz w:val="24"/>
        </w:rPr>
        <w:t>开始服务工作通知</w:t>
      </w:r>
    </w:p>
    <w:p w14:paraId="63E275A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委托人应在计划服务日期开始前</w:t>
      </w:r>
      <w:r>
        <w:rPr>
          <w:rFonts w:ascii="Times New Roman" w:eastAsia="宋体" w:hAnsi="Times New Roman" w:cs="Times New Roman"/>
          <w:sz w:val="24"/>
        </w:rPr>
        <w:t>7</w:t>
      </w:r>
      <w:r>
        <w:rPr>
          <w:rFonts w:ascii="Times New Roman" w:eastAsia="宋体" w:hAnsi="Times New Roman" w:cs="Times New Roman"/>
          <w:sz w:val="24"/>
        </w:rPr>
        <w:t>天内向咨询人发出开始服务工作通知，咨</w:t>
      </w:r>
      <w:r>
        <w:rPr>
          <w:rFonts w:ascii="Times New Roman" w:eastAsia="宋体" w:hAnsi="Times New Roman" w:cs="Times New Roman"/>
          <w:sz w:val="24"/>
        </w:rPr>
        <w:lastRenderedPageBreak/>
        <w:t>询人应在专用合同条款所约定的服务期限内完成咨询服务，根据合同约定进行延期的除外，并按照附录</w:t>
      </w:r>
      <w:r>
        <w:rPr>
          <w:rFonts w:ascii="Times New Roman" w:eastAsia="宋体" w:hAnsi="Times New Roman" w:cs="Times New Roman"/>
          <w:sz w:val="24"/>
        </w:rPr>
        <w:t>B</w:t>
      </w:r>
      <w:r>
        <w:rPr>
          <w:rFonts w:ascii="Times New Roman" w:eastAsia="宋体" w:hAnsi="Times New Roman" w:cs="Times New Roman"/>
          <w:sz w:val="24"/>
        </w:rPr>
        <w:t>［服务进度和交付成果表］的约定，定期向委托人报告咨询服务工作进展和提交服务成果。</w:t>
      </w:r>
    </w:p>
    <w:p w14:paraId="01C83275"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4.3.2 </w:t>
      </w:r>
      <w:r>
        <w:rPr>
          <w:rFonts w:ascii="Times New Roman" w:eastAsia="宋体" w:hAnsi="Times New Roman" w:cs="Times New Roman"/>
          <w:sz w:val="24"/>
        </w:rPr>
        <w:t>服务进度计划</w:t>
      </w:r>
    </w:p>
    <w:p w14:paraId="78445B1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）咨询人应按照专用合同条款的约定，提交服务进度计划，计划应至少包括：</w:t>
      </w:r>
    </w:p>
    <w:p w14:paraId="7168529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）咨询人为按时完成所有咨询服务计划开展各项咨询服务的顺序和时间；</w:t>
      </w:r>
    </w:p>
    <w:p w14:paraId="4A360AC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）附录</w:t>
      </w:r>
      <w:r>
        <w:rPr>
          <w:rFonts w:ascii="Times New Roman" w:eastAsia="宋体" w:hAnsi="Times New Roman" w:cs="Times New Roman"/>
          <w:sz w:val="24"/>
        </w:rPr>
        <w:t>B</w:t>
      </w:r>
      <w:r>
        <w:rPr>
          <w:rFonts w:ascii="Times New Roman" w:eastAsia="宋体" w:hAnsi="Times New Roman" w:cs="Times New Roman"/>
          <w:sz w:val="24"/>
        </w:rPr>
        <w:t>［服务进度和交付成果表］或合同其他部分所约定的成果文件交付委托人的关键日期；</w:t>
      </w:r>
    </w:p>
    <w:p w14:paraId="16495C7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）需要委托人或第三方提供决策、同意、批准或资料的关键时点；</w:t>
      </w:r>
    </w:p>
    <w:p w14:paraId="176D6D6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）附录</w:t>
      </w:r>
      <w:r>
        <w:rPr>
          <w:rFonts w:ascii="Times New Roman" w:eastAsia="宋体" w:hAnsi="Times New Roman" w:cs="Times New Roman"/>
          <w:sz w:val="24"/>
        </w:rPr>
        <w:t>B</w:t>
      </w:r>
      <w:r>
        <w:rPr>
          <w:rFonts w:ascii="Times New Roman" w:eastAsia="宋体" w:hAnsi="Times New Roman" w:cs="Times New Roman"/>
          <w:sz w:val="24"/>
        </w:rPr>
        <w:t>［服务进度和交付成果表］中约定的其他要求。</w:t>
      </w:r>
    </w:p>
    <w:p w14:paraId="5C0B651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）除专用合同条款另有约定外，委托人应当在收到咨询人提交的服务进度计划后</w:t>
      </w:r>
      <w:r>
        <w:rPr>
          <w:rFonts w:ascii="Times New Roman" w:eastAsia="宋体" w:hAnsi="Times New Roman" w:cs="Times New Roman"/>
          <w:sz w:val="24"/>
        </w:rPr>
        <w:t>7</w:t>
      </w:r>
      <w:r>
        <w:rPr>
          <w:rFonts w:ascii="Times New Roman" w:eastAsia="宋体" w:hAnsi="Times New Roman" w:cs="Times New Roman"/>
          <w:sz w:val="24"/>
        </w:rPr>
        <w:t>天内完成审批或提出异议，逾期未审批或提出异议的，视为委托人认可该服务进度计划。</w:t>
      </w:r>
    </w:p>
    <w:p w14:paraId="3C31ADD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）咨询人的服务</w:t>
      </w:r>
      <w:r>
        <w:rPr>
          <w:rFonts w:ascii="Times New Roman" w:eastAsia="宋体" w:hAnsi="Times New Roman" w:cs="Times New Roman" w:hint="eastAsia"/>
          <w:sz w:val="24"/>
        </w:rPr>
        <w:t>进度</w:t>
      </w:r>
      <w:r>
        <w:rPr>
          <w:rFonts w:ascii="Times New Roman" w:eastAsia="宋体" w:hAnsi="Times New Roman" w:cs="Times New Roman"/>
          <w:sz w:val="24"/>
        </w:rPr>
        <w:t>产生或预计产生进度偏差的，咨询人应及时向委托人提交修订的进度计划，并附相关措施和资料。除专用合同条款另有约定外，委托人应在收到修订的服务进度计划后</w:t>
      </w:r>
      <w:r>
        <w:rPr>
          <w:rFonts w:ascii="Times New Roman" w:eastAsia="宋体" w:hAnsi="Times New Roman" w:cs="Times New Roman"/>
          <w:sz w:val="24"/>
        </w:rPr>
        <w:t>7</w:t>
      </w:r>
      <w:r>
        <w:rPr>
          <w:rFonts w:ascii="Times New Roman" w:eastAsia="宋体" w:hAnsi="Times New Roman" w:cs="Times New Roman"/>
          <w:sz w:val="24"/>
        </w:rPr>
        <w:t>天内完成审批或提出异议，否则视为委托人认可该修订的进度计划。对进度偏差产生的后果，根据第</w:t>
      </w:r>
      <w:r>
        <w:rPr>
          <w:rFonts w:ascii="Times New Roman" w:eastAsia="宋体" w:hAnsi="Times New Roman" w:cs="Times New Roman"/>
          <w:sz w:val="24"/>
        </w:rPr>
        <w:t>6</w:t>
      </w:r>
      <w:r>
        <w:rPr>
          <w:rFonts w:ascii="Times New Roman" w:eastAsia="宋体" w:hAnsi="Times New Roman" w:cs="Times New Roman"/>
          <w:sz w:val="24"/>
        </w:rPr>
        <w:t>条［服务变更和价款调整］和第</w:t>
      </w:r>
      <w:r>
        <w:rPr>
          <w:rFonts w:ascii="Times New Roman" w:eastAsia="宋体" w:hAnsi="Times New Roman" w:cs="Times New Roman"/>
          <w:sz w:val="24"/>
        </w:rPr>
        <w:t>7</w:t>
      </w:r>
      <w:r>
        <w:rPr>
          <w:rFonts w:ascii="Times New Roman" w:eastAsia="宋体" w:hAnsi="Times New Roman" w:cs="Times New Roman"/>
          <w:sz w:val="24"/>
        </w:rPr>
        <w:t>条［违约责任］进行处理。</w:t>
      </w:r>
    </w:p>
    <w:p w14:paraId="58E721CA"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4.3.3</w:t>
      </w:r>
      <w:r>
        <w:rPr>
          <w:rFonts w:ascii="Times New Roman" w:eastAsia="宋体" w:hAnsi="Times New Roman" w:cs="Times New Roman"/>
          <w:sz w:val="24"/>
        </w:rPr>
        <w:t>服务延误</w:t>
      </w:r>
    </w:p>
    <w:p w14:paraId="360838EC"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proofErr w:type="gramStart"/>
      <w:r>
        <w:rPr>
          <w:rFonts w:ascii="Times New Roman" w:eastAsia="宋体" w:hAnsi="Times New Roman" w:cs="Times New Roman"/>
          <w:sz w:val="24"/>
        </w:rPr>
        <w:t>非咨询人原因</w:t>
      </w:r>
      <w:proofErr w:type="gramEnd"/>
      <w:r>
        <w:rPr>
          <w:rFonts w:ascii="Times New Roman" w:eastAsia="宋体" w:hAnsi="Times New Roman" w:cs="Times New Roman"/>
          <w:sz w:val="24"/>
        </w:rPr>
        <w:t>导致的延误</w:t>
      </w:r>
    </w:p>
    <w:p w14:paraId="747C76D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因以下原因导致咨询服务延误和（或）费用增加的，除专用合同条款另有约定外，咨询人应在发生下述情形后</w:t>
      </w:r>
      <w:r>
        <w:rPr>
          <w:rFonts w:ascii="Times New Roman" w:eastAsia="宋体" w:hAnsi="Times New Roman" w:cs="Times New Roman"/>
          <w:sz w:val="24"/>
        </w:rPr>
        <w:t>7</w:t>
      </w:r>
      <w:r>
        <w:rPr>
          <w:rFonts w:ascii="Times New Roman" w:eastAsia="宋体" w:hAnsi="Times New Roman" w:cs="Times New Roman"/>
          <w:sz w:val="24"/>
        </w:rPr>
        <w:t>天内向委托人发出要求延期的书面通知，并在发生该情形后</w:t>
      </w:r>
      <w:r>
        <w:rPr>
          <w:rFonts w:ascii="Times New Roman" w:eastAsia="宋体" w:hAnsi="Times New Roman" w:cs="Times New Roman"/>
          <w:sz w:val="24"/>
        </w:rPr>
        <w:t>14</w:t>
      </w:r>
      <w:r>
        <w:rPr>
          <w:rFonts w:ascii="Times New Roman" w:eastAsia="宋体" w:hAnsi="Times New Roman" w:cs="Times New Roman"/>
          <w:sz w:val="24"/>
        </w:rPr>
        <w:t>天内提交要求延期的书面说明。委托人应在收到书面说明后</w:t>
      </w:r>
      <w:r>
        <w:rPr>
          <w:rFonts w:ascii="Times New Roman" w:eastAsia="宋体" w:hAnsi="Times New Roman" w:cs="Times New Roman"/>
          <w:sz w:val="24"/>
        </w:rPr>
        <w:t>7</w:t>
      </w:r>
      <w:r>
        <w:rPr>
          <w:rFonts w:ascii="Times New Roman" w:eastAsia="宋体" w:hAnsi="Times New Roman" w:cs="Times New Roman"/>
          <w:sz w:val="24"/>
        </w:rPr>
        <w:t>天内进行审查，并就是否延长服务期限及延期天数向咨询人</w:t>
      </w:r>
      <w:proofErr w:type="gramStart"/>
      <w:r>
        <w:rPr>
          <w:rFonts w:ascii="Times New Roman" w:eastAsia="宋体" w:hAnsi="Times New Roman" w:cs="Times New Roman"/>
          <w:sz w:val="24"/>
        </w:rPr>
        <w:t>作出</w:t>
      </w:r>
      <w:proofErr w:type="gramEnd"/>
      <w:r>
        <w:rPr>
          <w:rFonts w:ascii="Times New Roman" w:eastAsia="宋体" w:hAnsi="Times New Roman" w:cs="Times New Roman"/>
          <w:sz w:val="24"/>
        </w:rPr>
        <w:t>书面答复。逾期未予答复的，视为委托人批准咨询人的延期要求。</w:t>
      </w:r>
    </w:p>
    <w:p w14:paraId="65E836C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）委托人未按合同约定提供咨询服务所需资料或提供的资料不符合合同约定或存在错误或疏漏的；</w:t>
      </w:r>
    </w:p>
    <w:p w14:paraId="18894E6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）委托人未按合同约定提供咨询服务所需办公场所和</w:t>
      </w:r>
      <w:r>
        <w:rPr>
          <w:rFonts w:ascii="Times New Roman" w:eastAsia="宋体" w:hAnsi="Times New Roman" w:cs="Times New Roman" w:hint="eastAsia"/>
          <w:sz w:val="24"/>
        </w:rPr>
        <w:t>办公</w:t>
      </w:r>
      <w:r>
        <w:rPr>
          <w:rFonts w:ascii="Times New Roman" w:eastAsia="宋体" w:hAnsi="Times New Roman" w:cs="Times New Roman"/>
          <w:sz w:val="24"/>
        </w:rPr>
        <w:t>设备、必要的外</w:t>
      </w:r>
      <w:r>
        <w:rPr>
          <w:rFonts w:ascii="Times New Roman" w:eastAsia="宋体" w:hAnsi="Times New Roman" w:cs="Times New Roman"/>
          <w:sz w:val="24"/>
        </w:rPr>
        <w:lastRenderedPageBreak/>
        <w:t>部条件配合的；</w:t>
      </w:r>
    </w:p>
    <w:p w14:paraId="66907E8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）委托人未在合同约定时间内发出开始服务工作通知的；</w:t>
      </w:r>
    </w:p>
    <w:p w14:paraId="50540AF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）委托人对咨询服务范围和内容变更的；</w:t>
      </w:r>
    </w:p>
    <w:p w14:paraId="433494F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）委托人的错误指示或工作延误；</w:t>
      </w:r>
    </w:p>
    <w:p w14:paraId="5343CAA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）委托人未按合同约定时间足额付款的；</w:t>
      </w:r>
      <w:r>
        <w:rPr>
          <w:rFonts w:ascii="Times New Roman" w:eastAsia="宋体" w:hAnsi="Times New Roman" w:cs="Times New Roman"/>
          <w:sz w:val="24"/>
        </w:rPr>
        <w:t xml:space="preserve"> </w:t>
      </w:r>
    </w:p>
    <w:p w14:paraId="6AC168D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sz w:val="24"/>
        </w:rPr>
        <w:t>）与工程相关的第三人的原因使咨询服务受到障碍或延误的；</w:t>
      </w:r>
    </w:p>
    <w:p w14:paraId="18DFDE9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sz w:val="24"/>
        </w:rPr>
        <w:t>）不可抗力；</w:t>
      </w:r>
    </w:p>
    <w:p w14:paraId="5F6B229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9</w:t>
      </w:r>
      <w:r>
        <w:rPr>
          <w:rFonts w:ascii="Times New Roman" w:eastAsia="宋体" w:hAnsi="Times New Roman" w:cs="Times New Roman"/>
          <w:sz w:val="24"/>
        </w:rPr>
        <w:t>）</w:t>
      </w:r>
      <w:proofErr w:type="gramStart"/>
      <w:r>
        <w:rPr>
          <w:rFonts w:ascii="Times New Roman" w:eastAsia="宋体" w:hAnsi="Times New Roman" w:cs="Times New Roman"/>
          <w:sz w:val="24"/>
        </w:rPr>
        <w:t>非归责于咨询</w:t>
      </w:r>
      <w:proofErr w:type="gramEnd"/>
      <w:r>
        <w:rPr>
          <w:rFonts w:ascii="Times New Roman" w:eastAsia="宋体" w:hAnsi="Times New Roman" w:cs="Times New Roman"/>
          <w:sz w:val="24"/>
        </w:rPr>
        <w:t>人的其他情形。</w:t>
      </w:r>
    </w:p>
    <w:p w14:paraId="2C19FB1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上述服务延误导致的费用增加，根据第</w:t>
      </w:r>
      <w:r>
        <w:rPr>
          <w:rFonts w:ascii="Times New Roman" w:eastAsia="宋体" w:hAnsi="Times New Roman" w:cs="Times New Roman"/>
          <w:sz w:val="24"/>
        </w:rPr>
        <w:t>6</w:t>
      </w:r>
      <w:r>
        <w:rPr>
          <w:rFonts w:ascii="Times New Roman" w:eastAsia="宋体" w:hAnsi="Times New Roman" w:cs="Times New Roman"/>
          <w:sz w:val="24"/>
        </w:rPr>
        <w:t>条［服务变更和价款调整］调整服务费用。</w:t>
      </w:r>
    </w:p>
    <w:p w14:paraId="7BC2F9E5"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w:t>
      </w:r>
      <w:proofErr w:type="gramStart"/>
      <w:r>
        <w:rPr>
          <w:rFonts w:ascii="Times New Roman" w:eastAsia="宋体" w:hAnsi="Times New Roman" w:cs="Times New Roman"/>
          <w:sz w:val="24"/>
        </w:rPr>
        <w:t>人原因</w:t>
      </w:r>
      <w:proofErr w:type="gramEnd"/>
      <w:r>
        <w:rPr>
          <w:rFonts w:ascii="Times New Roman" w:eastAsia="宋体" w:hAnsi="Times New Roman" w:cs="Times New Roman"/>
          <w:sz w:val="24"/>
        </w:rPr>
        <w:t>导致的延误</w:t>
      </w:r>
    </w:p>
    <w:p w14:paraId="01F9C426" w14:textId="77777777" w:rsidR="00591C46" w:rsidRDefault="00000000">
      <w:pPr>
        <w:spacing w:line="360" w:lineRule="auto"/>
        <w:ind w:firstLineChars="200" w:firstLine="480"/>
        <w:rPr>
          <w:rFonts w:ascii="Times New Roman" w:eastAsia="宋体" w:hAnsi="Times New Roman" w:cs="Times New Roman"/>
          <w:sz w:val="24"/>
        </w:rPr>
      </w:pPr>
      <w:proofErr w:type="gramStart"/>
      <w:r>
        <w:rPr>
          <w:rFonts w:ascii="Times New Roman" w:eastAsia="宋体" w:hAnsi="Times New Roman" w:cs="Times New Roman"/>
          <w:sz w:val="24"/>
        </w:rPr>
        <w:t>因咨询人原因</w:t>
      </w:r>
      <w:proofErr w:type="gramEnd"/>
      <w:r>
        <w:rPr>
          <w:rFonts w:ascii="Times New Roman" w:eastAsia="宋体" w:hAnsi="Times New Roman" w:cs="Times New Roman"/>
          <w:sz w:val="24"/>
        </w:rPr>
        <w:t>导致咨询服务延误的，咨询人应按照第</w:t>
      </w:r>
      <w:r>
        <w:rPr>
          <w:rFonts w:ascii="Times New Roman" w:eastAsia="宋体" w:hAnsi="Times New Roman" w:cs="Times New Roman"/>
          <w:sz w:val="24"/>
        </w:rPr>
        <w:t>7.2</w:t>
      </w:r>
      <w:r>
        <w:rPr>
          <w:rFonts w:ascii="Times New Roman" w:eastAsia="宋体" w:hAnsi="Times New Roman" w:cs="Times New Roman" w:hint="eastAsia"/>
          <w:sz w:val="24"/>
        </w:rPr>
        <w:t>款</w:t>
      </w:r>
      <w:r>
        <w:rPr>
          <w:rFonts w:ascii="Times New Roman" w:eastAsia="宋体" w:hAnsi="Times New Roman" w:cs="Times New Roman"/>
          <w:sz w:val="24"/>
        </w:rPr>
        <w:t>[</w:t>
      </w:r>
      <w:r>
        <w:rPr>
          <w:rFonts w:ascii="Times New Roman" w:eastAsia="宋体" w:hAnsi="Times New Roman" w:cs="Times New Roman"/>
          <w:sz w:val="24"/>
        </w:rPr>
        <w:t>咨询人的违约责任</w:t>
      </w:r>
      <w:r>
        <w:rPr>
          <w:rFonts w:ascii="Times New Roman" w:eastAsia="宋体" w:hAnsi="Times New Roman" w:cs="Times New Roman"/>
          <w:sz w:val="24"/>
        </w:rPr>
        <w:t>]</w:t>
      </w:r>
      <w:r>
        <w:rPr>
          <w:rFonts w:ascii="Times New Roman" w:eastAsia="宋体" w:hAnsi="Times New Roman" w:cs="Times New Roman"/>
          <w:sz w:val="24"/>
        </w:rPr>
        <w:t>承担违约责任。</w:t>
      </w:r>
    </w:p>
    <w:p w14:paraId="65E6A651"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4.3.4</w:t>
      </w:r>
      <w:r>
        <w:rPr>
          <w:rFonts w:ascii="Times New Roman" w:eastAsia="宋体" w:hAnsi="Times New Roman" w:cs="Times New Roman"/>
          <w:sz w:val="24"/>
        </w:rPr>
        <w:t>服务暂停</w:t>
      </w:r>
    </w:p>
    <w:p w14:paraId="5C875A54"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）委托人服务暂停</w:t>
      </w:r>
    </w:p>
    <w:p w14:paraId="4FA11E6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委托人可通过提前</w:t>
      </w:r>
      <w:r>
        <w:rPr>
          <w:rFonts w:ascii="Times New Roman" w:eastAsia="宋体" w:hAnsi="Times New Roman" w:cs="Times New Roman"/>
          <w:sz w:val="24"/>
        </w:rPr>
        <w:t>21</w:t>
      </w:r>
      <w:r>
        <w:rPr>
          <w:rFonts w:ascii="Times New Roman" w:eastAsia="宋体" w:hAnsi="Times New Roman" w:cs="Times New Roman"/>
          <w:sz w:val="24"/>
        </w:rPr>
        <w:t>天向咨询人发出书面通知的方式，以任何原因指示咨询人暂停部分或全部咨询服务工作，但应在通知中列明暂停的日期及预计暂停的期限。</w:t>
      </w:r>
    </w:p>
    <w:p w14:paraId="73177595"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）咨询人服务暂停</w:t>
      </w:r>
    </w:p>
    <w:p w14:paraId="6606C91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如遇下列情形，咨询人可暂停全部或部分咨询服务：</w:t>
      </w:r>
    </w:p>
    <w:p w14:paraId="2D5E64A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）委托人未按期支付服务费用，且委托人未按第</w:t>
      </w:r>
      <w:r>
        <w:rPr>
          <w:rFonts w:ascii="Times New Roman" w:eastAsia="宋体" w:hAnsi="Times New Roman" w:cs="Times New Roman"/>
          <w:sz w:val="24"/>
        </w:rPr>
        <w:t>5.4</w:t>
      </w:r>
      <w:r>
        <w:rPr>
          <w:rFonts w:ascii="Times New Roman" w:eastAsia="宋体" w:hAnsi="Times New Roman" w:cs="Times New Roman" w:hint="eastAsia"/>
          <w:sz w:val="24"/>
        </w:rPr>
        <w:t>款</w:t>
      </w:r>
      <w:r>
        <w:rPr>
          <w:rFonts w:ascii="Times New Roman" w:eastAsia="宋体" w:hAnsi="Times New Roman" w:cs="Times New Roman"/>
          <w:sz w:val="24"/>
        </w:rPr>
        <w:t>［有异议部分的支付］就未付款</w:t>
      </w:r>
      <w:proofErr w:type="gramStart"/>
      <w:r>
        <w:rPr>
          <w:rFonts w:ascii="Times New Roman" w:eastAsia="宋体" w:hAnsi="Times New Roman" w:cs="Times New Roman"/>
          <w:sz w:val="24"/>
        </w:rPr>
        <w:t>项发出</w:t>
      </w:r>
      <w:proofErr w:type="gramEnd"/>
      <w:r>
        <w:rPr>
          <w:rFonts w:ascii="Times New Roman" w:eastAsia="宋体" w:hAnsi="Times New Roman" w:cs="Times New Roman"/>
          <w:sz w:val="24"/>
        </w:rPr>
        <w:t>异议通知的，咨询人有权暂停服务，但应提前</w:t>
      </w:r>
      <w:r>
        <w:rPr>
          <w:rFonts w:ascii="Times New Roman" w:eastAsia="宋体" w:hAnsi="Times New Roman" w:cs="Times New Roman"/>
          <w:sz w:val="24"/>
        </w:rPr>
        <w:t>21</w:t>
      </w:r>
      <w:r>
        <w:rPr>
          <w:rFonts w:ascii="Times New Roman" w:eastAsia="宋体" w:hAnsi="Times New Roman" w:cs="Times New Roman"/>
          <w:sz w:val="24"/>
        </w:rPr>
        <w:t>天向委托人发出暂停通知；</w:t>
      </w:r>
      <w:r>
        <w:rPr>
          <w:rFonts w:ascii="Times New Roman" w:eastAsia="宋体" w:hAnsi="Times New Roman" w:cs="Times New Roman"/>
          <w:sz w:val="24"/>
        </w:rPr>
        <w:t xml:space="preserve"> </w:t>
      </w:r>
    </w:p>
    <w:p w14:paraId="1947617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）发生不可抗力，咨询人应尽快向委托人发出通知，且应尽力避免或减少咨询服务的暂停；</w:t>
      </w:r>
    </w:p>
    <w:p w14:paraId="6271BD3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）专用合同条款约定的其他情形。</w:t>
      </w:r>
    </w:p>
    <w:p w14:paraId="40748AF2"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）已暂停服务的恢复</w:t>
      </w:r>
    </w:p>
    <w:p w14:paraId="520346F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咨询人应在收到委托人恢复服务通知后</w:t>
      </w:r>
      <w:r>
        <w:rPr>
          <w:rFonts w:ascii="Times New Roman" w:eastAsia="宋体" w:hAnsi="Times New Roman" w:cs="Times New Roman"/>
          <w:sz w:val="24"/>
        </w:rPr>
        <w:t>14</w:t>
      </w:r>
      <w:r>
        <w:rPr>
          <w:rFonts w:ascii="Times New Roman" w:eastAsia="宋体" w:hAnsi="Times New Roman" w:cs="Times New Roman"/>
          <w:sz w:val="24"/>
        </w:rPr>
        <w:t>天内或在导致暂停的事项终止后恢复咨询服务。</w:t>
      </w:r>
    </w:p>
    <w:p w14:paraId="62C5945E"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lastRenderedPageBreak/>
        <w:t>（</w:t>
      </w:r>
      <w:r>
        <w:rPr>
          <w:rFonts w:ascii="Times New Roman" w:eastAsia="宋体" w:hAnsi="Times New Roman" w:cs="Times New Roman"/>
          <w:sz w:val="24"/>
        </w:rPr>
        <w:t>4</w:t>
      </w:r>
      <w:r>
        <w:rPr>
          <w:rFonts w:ascii="Times New Roman" w:eastAsia="宋体" w:hAnsi="Times New Roman" w:cs="Times New Roman"/>
          <w:sz w:val="24"/>
        </w:rPr>
        <w:t>）服务暂停的影响</w:t>
      </w:r>
    </w:p>
    <w:p w14:paraId="50D9CDE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）咨询人在服务暂停前根据合同约定已经履行的咨询服务，委托人应支付相应的服务费用。</w:t>
      </w:r>
    </w:p>
    <w:p w14:paraId="4EBD55D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）暂停导致的延误应根据第</w:t>
      </w:r>
      <w:r>
        <w:rPr>
          <w:rFonts w:ascii="Times New Roman" w:eastAsia="宋体" w:hAnsi="Times New Roman" w:cs="Times New Roman"/>
          <w:sz w:val="24"/>
        </w:rPr>
        <w:t>4.3.3</w:t>
      </w:r>
      <w:r>
        <w:rPr>
          <w:rFonts w:ascii="Times New Roman" w:eastAsia="宋体" w:hAnsi="Times New Roman" w:cs="Times New Roman" w:hint="eastAsia"/>
          <w:sz w:val="24"/>
        </w:rPr>
        <w:t>项</w:t>
      </w:r>
      <w:r>
        <w:rPr>
          <w:rFonts w:ascii="Times New Roman" w:eastAsia="宋体" w:hAnsi="Times New Roman" w:cs="Times New Roman"/>
          <w:sz w:val="24"/>
        </w:rPr>
        <w:t>［服务延误］修订服务期限。</w:t>
      </w:r>
    </w:p>
    <w:p w14:paraId="5092C5B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）除不可抗力及咨询</w:t>
      </w:r>
      <w:proofErr w:type="gramStart"/>
      <w:r>
        <w:rPr>
          <w:rFonts w:ascii="Times New Roman" w:eastAsia="宋体" w:hAnsi="Times New Roman" w:cs="Times New Roman"/>
          <w:sz w:val="24"/>
        </w:rPr>
        <w:t>人原因</w:t>
      </w:r>
      <w:proofErr w:type="gramEnd"/>
      <w:r>
        <w:rPr>
          <w:rFonts w:ascii="Times New Roman" w:eastAsia="宋体" w:hAnsi="Times New Roman" w:cs="Times New Roman"/>
          <w:sz w:val="24"/>
        </w:rPr>
        <w:t>导致的暂停外，咨询服务的暂停和恢复所产生的费用应由委托人承担，根据第</w:t>
      </w:r>
      <w:r>
        <w:rPr>
          <w:rFonts w:ascii="Times New Roman" w:eastAsia="宋体" w:hAnsi="Times New Roman" w:cs="Times New Roman"/>
          <w:sz w:val="24"/>
        </w:rPr>
        <w:t>6</w:t>
      </w:r>
      <w:r>
        <w:rPr>
          <w:rFonts w:ascii="Times New Roman" w:eastAsia="宋体" w:hAnsi="Times New Roman" w:cs="Times New Roman"/>
          <w:sz w:val="24"/>
        </w:rPr>
        <w:t>条［服务变更和价款调整］调整服务费用。</w:t>
      </w:r>
    </w:p>
    <w:p w14:paraId="29B6CDB3" w14:textId="77777777" w:rsidR="00591C46" w:rsidRDefault="00000000">
      <w:pPr>
        <w:pStyle w:val="3"/>
        <w:ind w:firstLine="482"/>
        <w:rPr>
          <w:rFonts w:ascii="Times New Roman" w:hAnsi="Times New Roman" w:cs="Times New Roman"/>
          <w:szCs w:val="24"/>
        </w:rPr>
      </w:pPr>
      <w:bookmarkStart w:id="65" w:name="_Toc107937851"/>
      <w:bookmarkStart w:id="66" w:name="_Toc25355"/>
      <w:r>
        <w:rPr>
          <w:rFonts w:ascii="Times New Roman" w:hAnsi="Times New Roman" w:cs="Times New Roman"/>
        </w:rPr>
        <w:t>4.4</w:t>
      </w:r>
      <w:r>
        <w:rPr>
          <w:rFonts w:ascii="Times New Roman" w:hAnsi="Times New Roman" w:cs="Times New Roman"/>
        </w:rPr>
        <w:t>服务成果</w:t>
      </w:r>
      <w:bookmarkEnd w:id="65"/>
      <w:bookmarkEnd w:id="66"/>
    </w:p>
    <w:p w14:paraId="64FE20EB"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4.4.1</w:t>
      </w:r>
      <w:r>
        <w:rPr>
          <w:rFonts w:ascii="Times New Roman" w:eastAsia="宋体" w:hAnsi="Times New Roman" w:cs="Times New Roman"/>
          <w:sz w:val="24"/>
        </w:rPr>
        <w:t>服务成果的要求</w:t>
      </w:r>
    </w:p>
    <w:p w14:paraId="0441CFD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）服务成果应符合相关法律法规、技术标准、规范规定及合同约定。对成果文件的要求双方应在附录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［服务范围、服务内容和服务要求清单］中具体约定。</w:t>
      </w:r>
    </w:p>
    <w:p w14:paraId="6BCFE16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）委托人要求的成果文件质量标准高于现行国家、行业或地区标准的，应在专用合同条款中约定提高服务费用标准。</w:t>
      </w:r>
    </w:p>
    <w:p w14:paraId="2106BB8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）咨询人应对其所提供的服务成果负责。</w:t>
      </w:r>
      <w:proofErr w:type="gramStart"/>
      <w:r>
        <w:rPr>
          <w:rFonts w:ascii="Times New Roman" w:eastAsia="宋体" w:hAnsi="Times New Roman" w:cs="Times New Roman"/>
          <w:sz w:val="24"/>
        </w:rPr>
        <w:t>因咨询人原因</w:t>
      </w:r>
      <w:proofErr w:type="gramEnd"/>
      <w:r>
        <w:rPr>
          <w:rFonts w:ascii="Times New Roman" w:eastAsia="宋体" w:hAnsi="Times New Roman" w:cs="Times New Roman"/>
          <w:sz w:val="24"/>
        </w:rPr>
        <w:t>造成成果文件不合格的，委托人有权要求咨询人进行修改，直至达到合同要求的质量标准，并按照合同约定承担相应违约责任。</w:t>
      </w:r>
    </w:p>
    <w:p w14:paraId="1A5604B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）因委托人原因造成服务成果不合格的，咨询人采取补救措施</w:t>
      </w:r>
      <w:r>
        <w:rPr>
          <w:rFonts w:ascii="Times New Roman" w:eastAsia="宋体" w:hAnsi="Times New Roman" w:cs="Times New Roman" w:hint="eastAsia"/>
          <w:sz w:val="24"/>
        </w:rPr>
        <w:t>后</w:t>
      </w:r>
      <w:r>
        <w:rPr>
          <w:rFonts w:ascii="Times New Roman" w:eastAsia="宋体" w:hAnsi="Times New Roman" w:cs="Times New Roman"/>
          <w:sz w:val="24"/>
        </w:rPr>
        <w:t>达到合同要求的质量标准，由此导致服务费用增加和（或）服务期限延长的，由委托人承担。</w:t>
      </w:r>
    </w:p>
    <w:p w14:paraId="71008B71"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4.4.2</w:t>
      </w:r>
      <w:r>
        <w:rPr>
          <w:rFonts w:ascii="Times New Roman" w:eastAsia="宋体" w:hAnsi="Times New Roman" w:cs="Times New Roman"/>
          <w:sz w:val="24"/>
        </w:rPr>
        <w:t>交付要求</w:t>
      </w:r>
    </w:p>
    <w:p w14:paraId="3CF2648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）咨询人应按照附录</w:t>
      </w:r>
      <w:r>
        <w:rPr>
          <w:rFonts w:ascii="Times New Roman" w:eastAsia="宋体" w:hAnsi="Times New Roman" w:cs="Times New Roman"/>
          <w:sz w:val="24"/>
        </w:rPr>
        <w:t>B</w:t>
      </w:r>
      <w:r>
        <w:rPr>
          <w:rFonts w:ascii="Times New Roman" w:eastAsia="宋体" w:hAnsi="Times New Roman" w:cs="Times New Roman"/>
          <w:sz w:val="24"/>
        </w:rPr>
        <w:t>［服务进度和交付成果表］约定的时间、数量和形式向委托人交付成果文件，委托人应当及时出具书面签收单。</w:t>
      </w:r>
    </w:p>
    <w:p w14:paraId="3A06D62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）咨询人交付的成果文件，除加盖咨询人单位公章，还应加盖参加咨询工作人员的执业（从业）印章。</w:t>
      </w:r>
    </w:p>
    <w:p w14:paraId="335334F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）委托人要求咨询人提前交付成果文件的，应向咨询人下达提前交付的书面通知并明确提前交付的内容，但要确保压缩后的服务时长仍在合理期限范围内。</w:t>
      </w:r>
    </w:p>
    <w:p w14:paraId="1A24DA67"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4.4.3</w:t>
      </w:r>
      <w:r>
        <w:rPr>
          <w:rFonts w:ascii="Times New Roman" w:eastAsia="宋体" w:hAnsi="Times New Roman" w:cs="Times New Roman"/>
          <w:sz w:val="24"/>
        </w:rPr>
        <w:t>管理和配合服务要求</w:t>
      </w:r>
    </w:p>
    <w:p w14:paraId="12DB6B0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咨询人应根据附录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服务范围、服务内容和服务要求清单</w:t>
      </w:r>
      <w:r>
        <w:rPr>
          <w:rFonts w:ascii="Times New Roman" w:eastAsia="宋体" w:hAnsi="Times New Roman" w:cs="Times New Roman"/>
          <w:sz w:val="24"/>
        </w:rPr>
        <w:t>]</w:t>
      </w:r>
      <w:r>
        <w:rPr>
          <w:rFonts w:ascii="Times New Roman" w:eastAsia="宋体" w:hAnsi="Times New Roman" w:cs="Times New Roman"/>
          <w:sz w:val="24"/>
        </w:rPr>
        <w:t>的约定，对委托人及第三人与本咨询服务相关的工作提供管理和配合服务。包括参加相关会议、听取相关要求、提供答疑解释、参与研讨和方案制定、提出意见建议等。代表委托人开展的造价管理工作，应由委托人书面告知第三方授权内容。</w:t>
      </w:r>
    </w:p>
    <w:p w14:paraId="06A4A0B7" w14:textId="77777777" w:rsidR="00591C46" w:rsidRDefault="00000000">
      <w:pPr>
        <w:pStyle w:val="3"/>
        <w:ind w:firstLine="482"/>
        <w:rPr>
          <w:rFonts w:ascii="Times New Roman" w:hAnsi="Times New Roman" w:cs="Times New Roman"/>
        </w:rPr>
      </w:pPr>
      <w:bookmarkStart w:id="67" w:name="_Toc23812"/>
      <w:bookmarkStart w:id="68" w:name="_Toc107937852"/>
      <w:r>
        <w:rPr>
          <w:rFonts w:ascii="Times New Roman" w:hAnsi="Times New Roman" w:cs="Times New Roman"/>
        </w:rPr>
        <w:t>4.5</w:t>
      </w:r>
      <w:r>
        <w:rPr>
          <w:rFonts w:ascii="Times New Roman" w:hAnsi="Times New Roman" w:cs="Times New Roman"/>
        </w:rPr>
        <w:t>成果审查</w:t>
      </w:r>
      <w:bookmarkEnd w:id="67"/>
      <w:bookmarkEnd w:id="68"/>
    </w:p>
    <w:p w14:paraId="74B64B6B"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4.5.1 </w:t>
      </w:r>
      <w:r>
        <w:rPr>
          <w:rFonts w:ascii="Times New Roman" w:eastAsia="宋体" w:hAnsi="Times New Roman" w:cs="Times New Roman"/>
          <w:sz w:val="24"/>
        </w:rPr>
        <w:t>审查依据</w:t>
      </w:r>
    </w:p>
    <w:p w14:paraId="107837E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委托人对咨询服务成果的审查应依据</w:t>
      </w:r>
      <w:r>
        <w:rPr>
          <w:rFonts w:ascii="Times New Roman" w:eastAsia="宋体" w:hAnsi="Times New Roman" w:cs="Times New Roman"/>
          <w:sz w:val="24"/>
          <w:lang w:val="zh-CN"/>
        </w:rPr>
        <w:t>附录</w:t>
      </w:r>
      <w:r>
        <w:rPr>
          <w:rFonts w:ascii="Times New Roman" w:eastAsia="宋体" w:hAnsi="Times New Roman" w:cs="Times New Roman"/>
          <w:sz w:val="24"/>
        </w:rPr>
        <w:t>H[</w:t>
      </w:r>
      <w:r>
        <w:rPr>
          <w:rFonts w:ascii="Times New Roman" w:eastAsia="宋体" w:hAnsi="Times New Roman" w:cs="Times New Roman"/>
          <w:sz w:val="24"/>
        </w:rPr>
        <w:t>咨询服务依据的主要技术标准、规范、政策性文件一览表</w:t>
      </w:r>
      <w:r>
        <w:rPr>
          <w:rFonts w:ascii="Times New Roman" w:eastAsia="宋体" w:hAnsi="Times New Roman" w:cs="Times New Roman"/>
          <w:sz w:val="24"/>
        </w:rPr>
        <w:t>]</w:t>
      </w:r>
      <w:r>
        <w:rPr>
          <w:rFonts w:ascii="Times New Roman" w:eastAsia="宋体" w:hAnsi="Times New Roman" w:cs="Times New Roman"/>
          <w:sz w:val="24"/>
        </w:rPr>
        <w:t>及专用合同条款的约定进行。</w:t>
      </w:r>
    </w:p>
    <w:p w14:paraId="6F04EE95"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4.5.2 </w:t>
      </w:r>
      <w:r>
        <w:rPr>
          <w:rFonts w:ascii="Times New Roman" w:eastAsia="宋体" w:hAnsi="Times New Roman" w:cs="Times New Roman"/>
          <w:sz w:val="24"/>
        </w:rPr>
        <w:t>审查标准</w:t>
      </w:r>
    </w:p>
    <w:p w14:paraId="2B41B24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咨询人交付的成果文件应报委托人审查同意。审查范围和标准在</w:t>
      </w:r>
      <w:r>
        <w:rPr>
          <w:rFonts w:ascii="Times New Roman" w:eastAsia="宋体" w:hAnsi="Times New Roman" w:cs="Times New Roman"/>
          <w:sz w:val="24"/>
          <w:lang w:val="zh-CN"/>
        </w:rPr>
        <w:t>附录</w:t>
      </w:r>
      <w:r>
        <w:rPr>
          <w:rFonts w:ascii="Times New Roman" w:eastAsia="宋体" w:hAnsi="Times New Roman" w:cs="Times New Roman"/>
          <w:sz w:val="24"/>
          <w:lang w:val="zh-CN"/>
        </w:rPr>
        <w:t>A[</w:t>
      </w:r>
      <w:r>
        <w:rPr>
          <w:rFonts w:ascii="Times New Roman" w:eastAsia="宋体" w:hAnsi="Times New Roman" w:cs="Times New Roman"/>
          <w:sz w:val="24"/>
          <w:lang w:val="zh-CN"/>
        </w:rPr>
        <w:t>服务范围、服务内容和服务要求清单</w:t>
      </w:r>
      <w:r>
        <w:rPr>
          <w:rFonts w:ascii="Times New Roman" w:eastAsia="宋体" w:hAnsi="Times New Roman" w:cs="Times New Roman"/>
          <w:sz w:val="24"/>
          <w:lang w:val="zh-CN"/>
        </w:rPr>
        <w:t>]</w:t>
      </w:r>
      <w:r>
        <w:rPr>
          <w:rFonts w:ascii="Times New Roman" w:eastAsia="宋体" w:hAnsi="Times New Roman" w:cs="Times New Roman"/>
          <w:sz w:val="24"/>
        </w:rPr>
        <w:t>中约定。</w:t>
      </w:r>
    </w:p>
    <w:p w14:paraId="12613A38"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4.5.3 </w:t>
      </w:r>
      <w:r>
        <w:rPr>
          <w:rFonts w:ascii="Times New Roman" w:eastAsia="宋体" w:hAnsi="Times New Roman" w:cs="Times New Roman"/>
          <w:sz w:val="24"/>
        </w:rPr>
        <w:t>审查结果</w:t>
      </w:r>
    </w:p>
    <w:p w14:paraId="3703237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）除本合同对期限另有约定外，委托人收到咨询人的成果文件初稿后，应在</w:t>
      </w:r>
      <w:r>
        <w:rPr>
          <w:rFonts w:ascii="Times New Roman" w:eastAsia="宋体" w:hAnsi="Times New Roman" w:cs="Times New Roman"/>
          <w:sz w:val="24"/>
        </w:rPr>
        <w:t>21</w:t>
      </w:r>
      <w:r>
        <w:rPr>
          <w:rFonts w:ascii="Times New Roman" w:eastAsia="宋体" w:hAnsi="Times New Roman" w:cs="Times New Roman"/>
          <w:sz w:val="24"/>
        </w:rPr>
        <w:t>天内以书面形式做出审查结论或提出具体修改意见，咨询人按照审查意见修改后重新提交委托人审查，上述</w:t>
      </w:r>
      <w:r>
        <w:rPr>
          <w:rFonts w:ascii="Times New Roman" w:eastAsia="宋体" w:hAnsi="Times New Roman" w:cs="Times New Roman"/>
          <w:sz w:val="24"/>
        </w:rPr>
        <w:t>21</w:t>
      </w:r>
      <w:r>
        <w:rPr>
          <w:rFonts w:ascii="Times New Roman" w:eastAsia="宋体" w:hAnsi="Times New Roman" w:cs="Times New Roman"/>
          <w:sz w:val="24"/>
        </w:rPr>
        <w:t>天的审查期限重新起算。审查期限届满，委托人没有做出审查结论也没有提出异议的，</w:t>
      </w:r>
      <w:proofErr w:type="gramStart"/>
      <w:r>
        <w:rPr>
          <w:rFonts w:ascii="Times New Roman" w:eastAsia="宋体" w:hAnsi="Times New Roman" w:cs="Times New Roman"/>
          <w:sz w:val="24"/>
        </w:rPr>
        <w:t>除成果</w:t>
      </w:r>
      <w:proofErr w:type="gramEnd"/>
      <w:r>
        <w:rPr>
          <w:rFonts w:ascii="Times New Roman" w:eastAsia="宋体" w:hAnsi="Times New Roman" w:cs="Times New Roman"/>
          <w:sz w:val="24"/>
        </w:rPr>
        <w:t>文件需经政府部门审查和批准外，视为咨询人的成果文件已获委托人同意。</w:t>
      </w:r>
    </w:p>
    <w:p w14:paraId="0E73D9F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）成果文件需政府相关部门审查或批准的，委托人应在同意审查咨询人的成果文件后在专用合同条款约定的期限内，向政府相关部门报送成果文件，咨询人应予以协助。</w:t>
      </w:r>
    </w:p>
    <w:p w14:paraId="0D7D440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）需组织审查会议对成果文件进行审查的，应由委托人组织审查会议和承担相应费用，咨询人有义务参加，并向审查者汇报其成果文件和提供相关补充资料。</w:t>
      </w:r>
    </w:p>
    <w:p w14:paraId="19A87B7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）咨询人应按政府相关部门或审查会议的审查意见修改完善成果文件。如上述审查意见构成了对附录</w:t>
      </w:r>
      <w:r>
        <w:rPr>
          <w:rFonts w:ascii="Times New Roman" w:eastAsia="宋体" w:hAnsi="Times New Roman" w:cs="Times New Roman"/>
          <w:sz w:val="24"/>
        </w:rPr>
        <w:t>A[</w:t>
      </w:r>
      <w:r>
        <w:rPr>
          <w:rFonts w:ascii="Times New Roman" w:eastAsia="宋体" w:hAnsi="Times New Roman" w:cs="Times New Roman"/>
          <w:sz w:val="24"/>
        </w:rPr>
        <w:t>服务范围、服务内容和服务要求清单</w:t>
      </w:r>
      <w:r>
        <w:rPr>
          <w:rFonts w:ascii="Times New Roman" w:eastAsia="宋体" w:hAnsi="Times New Roman" w:cs="Times New Roman"/>
          <w:sz w:val="24"/>
        </w:rPr>
        <w:t>]</w:t>
      </w:r>
      <w:r>
        <w:rPr>
          <w:rFonts w:ascii="Times New Roman" w:eastAsia="宋体" w:hAnsi="Times New Roman" w:cs="Times New Roman"/>
          <w:sz w:val="24"/>
        </w:rPr>
        <w:t>所约定的服务范围的变更的，委托人应当根据第</w:t>
      </w:r>
      <w:r>
        <w:rPr>
          <w:rFonts w:ascii="Times New Roman" w:eastAsia="宋体" w:hAnsi="Times New Roman" w:cs="Times New Roman"/>
          <w:sz w:val="24"/>
        </w:rPr>
        <w:t>6</w:t>
      </w:r>
      <w:r>
        <w:rPr>
          <w:rFonts w:ascii="Times New Roman" w:eastAsia="宋体" w:hAnsi="Times New Roman" w:cs="Times New Roman"/>
          <w:sz w:val="24"/>
        </w:rPr>
        <w:t>条［服务变更和价款调整］向咨询人另行支付服务费用。</w:t>
      </w:r>
    </w:p>
    <w:p w14:paraId="6F956EC7" w14:textId="77777777" w:rsidR="00591C46" w:rsidRDefault="00000000">
      <w:pPr>
        <w:pStyle w:val="2"/>
        <w:rPr>
          <w:rFonts w:ascii="Times New Roman" w:hAnsi="Times New Roman" w:cs="Times New Roman"/>
        </w:rPr>
      </w:pPr>
      <w:bookmarkStart w:id="69" w:name="_Toc20718"/>
      <w:bookmarkStart w:id="70" w:name="_Toc107937853"/>
      <w:r>
        <w:rPr>
          <w:rFonts w:ascii="Times New Roman" w:hAnsi="Times New Roman" w:cs="Times New Roman"/>
        </w:rPr>
        <w:t>第</w:t>
      </w:r>
      <w:r>
        <w:rPr>
          <w:rFonts w:ascii="Times New Roman" w:hAnsi="Times New Roman" w:cs="Times New Roman"/>
        </w:rPr>
        <w:t>5</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服务费用和支付</w:t>
      </w:r>
      <w:bookmarkEnd w:id="69"/>
      <w:bookmarkEnd w:id="70"/>
    </w:p>
    <w:p w14:paraId="52C7AD5F" w14:textId="77777777" w:rsidR="00591C46" w:rsidRDefault="00000000">
      <w:pPr>
        <w:pStyle w:val="3"/>
        <w:ind w:firstLine="482"/>
        <w:rPr>
          <w:rFonts w:ascii="Times New Roman" w:hAnsi="Times New Roman" w:cs="Times New Roman"/>
        </w:rPr>
      </w:pPr>
      <w:bookmarkStart w:id="71" w:name="_Toc107937854"/>
      <w:bookmarkStart w:id="72" w:name="_Toc19546"/>
      <w:r>
        <w:rPr>
          <w:rFonts w:ascii="Times New Roman" w:hAnsi="Times New Roman" w:cs="Times New Roman"/>
        </w:rPr>
        <w:lastRenderedPageBreak/>
        <w:t>5.1</w:t>
      </w:r>
      <w:r>
        <w:rPr>
          <w:rFonts w:ascii="Times New Roman" w:hAnsi="Times New Roman" w:cs="Times New Roman"/>
        </w:rPr>
        <w:t>服务费用</w:t>
      </w:r>
      <w:bookmarkEnd w:id="71"/>
      <w:bookmarkEnd w:id="72"/>
    </w:p>
    <w:p w14:paraId="5152F0B3"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5.1.1</w:t>
      </w:r>
      <w:r>
        <w:rPr>
          <w:rFonts w:ascii="Times New Roman" w:eastAsia="宋体" w:hAnsi="Times New Roman" w:cs="Times New Roman"/>
          <w:sz w:val="24"/>
        </w:rPr>
        <w:t>服务费用的组成</w:t>
      </w:r>
    </w:p>
    <w:p w14:paraId="75E8DF0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合同当事人双方应在附录</w:t>
      </w:r>
      <w:r>
        <w:rPr>
          <w:rFonts w:ascii="Times New Roman" w:eastAsia="宋体" w:hAnsi="Times New Roman" w:cs="Times New Roman"/>
          <w:sz w:val="24"/>
        </w:rPr>
        <w:t>C[</w:t>
      </w:r>
      <w:r>
        <w:rPr>
          <w:rFonts w:ascii="Times New Roman" w:eastAsia="宋体" w:hAnsi="Times New Roman" w:cs="Times New Roman"/>
          <w:sz w:val="24"/>
        </w:rPr>
        <w:t>服务费用和支付方式</w:t>
      </w:r>
      <w:r>
        <w:rPr>
          <w:rFonts w:ascii="Times New Roman" w:eastAsia="宋体" w:hAnsi="Times New Roman" w:cs="Times New Roman"/>
          <w:sz w:val="24"/>
        </w:rPr>
        <w:t>]</w:t>
      </w:r>
      <w:r>
        <w:rPr>
          <w:rFonts w:ascii="Times New Roman" w:eastAsia="宋体" w:hAnsi="Times New Roman" w:cs="Times New Roman"/>
          <w:sz w:val="24"/>
        </w:rPr>
        <w:t>中约定服务费用的范围、组成、计算方法和相应数额。服务费用主要包括：</w:t>
      </w:r>
    </w:p>
    <w:p w14:paraId="01C15E9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）全过程造价咨询基本服务费用；</w:t>
      </w:r>
    </w:p>
    <w:p w14:paraId="7255DC1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）全过程造价咨询驻场服务费用；</w:t>
      </w:r>
    </w:p>
    <w:p w14:paraId="62E8F1B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）全过程造价咨询合同价款调整费用，合同价款调整费用计取在附录</w:t>
      </w:r>
      <w:r>
        <w:rPr>
          <w:rFonts w:ascii="Times New Roman" w:eastAsia="宋体" w:hAnsi="Times New Roman" w:cs="Times New Roman"/>
          <w:sz w:val="24"/>
        </w:rPr>
        <w:t>D[</w:t>
      </w:r>
      <w:r>
        <w:rPr>
          <w:rFonts w:ascii="Times New Roman" w:eastAsia="宋体" w:hAnsi="Times New Roman" w:cs="Times New Roman"/>
          <w:sz w:val="24"/>
        </w:rPr>
        <w:t>服务变更和价款调整</w:t>
      </w:r>
      <w:r>
        <w:rPr>
          <w:rFonts w:ascii="Times New Roman" w:eastAsia="宋体" w:hAnsi="Times New Roman" w:cs="Times New Roman"/>
          <w:sz w:val="24"/>
        </w:rPr>
        <w:t>]</w:t>
      </w:r>
      <w:r>
        <w:rPr>
          <w:rFonts w:ascii="Times New Roman" w:eastAsia="宋体" w:hAnsi="Times New Roman" w:cs="Times New Roman"/>
          <w:sz w:val="24"/>
        </w:rPr>
        <w:t>中进行约定；</w:t>
      </w:r>
    </w:p>
    <w:p w14:paraId="1D8CD89D"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）全过程造价咨询合同其他费用，包括奖励费用等。</w:t>
      </w:r>
    </w:p>
    <w:p w14:paraId="3F5EB330"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5.1.2</w:t>
      </w:r>
      <w:r>
        <w:rPr>
          <w:rFonts w:ascii="Times New Roman" w:eastAsia="宋体" w:hAnsi="Times New Roman" w:cs="Times New Roman"/>
          <w:sz w:val="24"/>
        </w:rPr>
        <w:t>服务费用的计费方式</w:t>
      </w:r>
    </w:p>
    <w:p w14:paraId="2F0CFC1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合同当事人双方应在专用合同条款中约定服务费用的具体计费方式，可以分别选择下列一种或多种方式的组合：</w:t>
      </w:r>
      <w:r>
        <w:rPr>
          <w:rFonts w:ascii="Times New Roman" w:eastAsia="宋体" w:hAnsi="Times New Roman" w:cs="Times New Roman"/>
          <w:sz w:val="24"/>
        </w:rPr>
        <w:t xml:space="preserve"> </w:t>
      </w:r>
    </w:p>
    <w:p w14:paraId="203025BF"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）固定单价模式</w:t>
      </w:r>
    </w:p>
    <w:p w14:paraId="7224E1F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固定单价模式是指合同当事人以工程实体工程量或工程规模（建筑面积、道路面积等）为基数，乘以专用合同条款中约定的综合单价，计算并确定服务费用的方式。</w:t>
      </w:r>
    </w:p>
    <w:p w14:paraId="0BFE52F9"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）投资费率模式</w:t>
      </w:r>
    </w:p>
    <w:p w14:paraId="36C1C67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投资费率模式是指合同当事人约定以工程项目的实际投资总额或部分投资</w:t>
      </w:r>
      <w:r>
        <w:rPr>
          <w:rFonts w:ascii="Times New Roman" w:eastAsia="宋体" w:hAnsi="Times New Roman" w:cs="Times New Roman" w:hint="eastAsia"/>
          <w:sz w:val="24"/>
        </w:rPr>
        <w:t>额</w:t>
      </w:r>
      <w:r>
        <w:rPr>
          <w:rFonts w:ascii="Times New Roman" w:eastAsia="宋体" w:hAnsi="Times New Roman" w:cs="Times New Roman"/>
          <w:sz w:val="24"/>
        </w:rPr>
        <w:t>为基数，乘以专用合同条款中约定费率计算并确定服务费用的方式。</w:t>
      </w:r>
    </w:p>
    <w:p w14:paraId="42E6A86E"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）价值分享模式</w:t>
      </w:r>
    </w:p>
    <w:p w14:paraId="25D8537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价值分享模式是指合同当事人约定以咨询人实际创造的价值或审减额为基数，按照专用合同条款中约定的比例，计算并确定服务费用的方式。</w:t>
      </w:r>
    </w:p>
    <w:p w14:paraId="7706A4FD"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）固定总价模式</w:t>
      </w:r>
    </w:p>
    <w:p w14:paraId="54F476E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固定总价模式是指合同当事人约定以固定总价作为服务费用，除非发生了合同约定的调整事项，否则合同总价不作调整的确定服务费用的方式。</w:t>
      </w:r>
    </w:p>
    <w:p w14:paraId="4182FCB3"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）人工费加统筹模式</w:t>
      </w:r>
    </w:p>
    <w:p w14:paraId="5925250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人工费加统筹模式是指合同当事人以专用合同条款中约定的咨询团队人员的日</w:t>
      </w:r>
      <w:r>
        <w:rPr>
          <w:rFonts w:ascii="Times New Roman" w:eastAsia="宋体" w:hAnsi="Times New Roman" w:cs="Times New Roman"/>
          <w:sz w:val="24"/>
        </w:rPr>
        <w:t>/</w:t>
      </w:r>
      <w:r>
        <w:rPr>
          <w:rFonts w:ascii="Times New Roman" w:eastAsia="宋体" w:hAnsi="Times New Roman" w:cs="Times New Roman"/>
          <w:sz w:val="24"/>
        </w:rPr>
        <w:t>月工资单价计费，再增加相应统筹管理费用计算并确定服务费用的方式。一般适用于提供驻场服务或增加零星服务的费用计取。</w:t>
      </w:r>
    </w:p>
    <w:p w14:paraId="0109B099"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lastRenderedPageBreak/>
        <w:t>（</w:t>
      </w:r>
      <w:r>
        <w:rPr>
          <w:rFonts w:ascii="Times New Roman" w:eastAsia="宋体" w:hAnsi="Times New Roman" w:cs="Times New Roman"/>
          <w:sz w:val="24"/>
        </w:rPr>
        <w:t>6</w:t>
      </w:r>
      <w:r>
        <w:rPr>
          <w:rFonts w:ascii="Times New Roman" w:eastAsia="宋体" w:hAnsi="Times New Roman" w:cs="Times New Roman"/>
          <w:sz w:val="24"/>
        </w:rPr>
        <w:t>）其</w:t>
      </w:r>
      <w:r>
        <w:rPr>
          <w:rFonts w:ascii="Times New Roman" w:eastAsia="宋体" w:hAnsi="Times New Roman" w:cs="Times New Roman" w:hint="eastAsia"/>
          <w:sz w:val="24"/>
        </w:rPr>
        <w:t>他</w:t>
      </w:r>
      <w:r>
        <w:rPr>
          <w:rFonts w:ascii="Times New Roman" w:eastAsia="宋体" w:hAnsi="Times New Roman" w:cs="Times New Roman"/>
          <w:sz w:val="24"/>
        </w:rPr>
        <w:t>价格模式</w:t>
      </w:r>
    </w:p>
    <w:p w14:paraId="6BC87C2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合同当事人在专用合同条款中约定的其他计费方式。</w:t>
      </w:r>
    </w:p>
    <w:p w14:paraId="054FC235" w14:textId="77777777" w:rsidR="00591C46" w:rsidRDefault="00000000">
      <w:pPr>
        <w:pStyle w:val="3"/>
        <w:ind w:firstLine="482"/>
        <w:rPr>
          <w:rFonts w:ascii="Times New Roman" w:hAnsi="Times New Roman" w:cs="Times New Roman"/>
        </w:rPr>
      </w:pPr>
      <w:bookmarkStart w:id="73" w:name="_Toc107937855"/>
      <w:bookmarkStart w:id="74" w:name="_Toc7817"/>
      <w:r>
        <w:rPr>
          <w:rFonts w:ascii="Times New Roman" w:hAnsi="Times New Roman" w:cs="Times New Roman"/>
        </w:rPr>
        <w:t xml:space="preserve">5.2 </w:t>
      </w:r>
      <w:r>
        <w:rPr>
          <w:rFonts w:ascii="Times New Roman" w:hAnsi="Times New Roman" w:cs="Times New Roman"/>
        </w:rPr>
        <w:t>支付程序和方式</w:t>
      </w:r>
      <w:bookmarkEnd w:id="73"/>
      <w:bookmarkEnd w:id="74"/>
    </w:p>
    <w:p w14:paraId="5FDA28C5"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5.2.1</w:t>
      </w:r>
      <w:r>
        <w:rPr>
          <w:rFonts w:ascii="Times New Roman" w:eastAsia="宋体" w:hAnsi="Times New Roman" w:cs="Times New Roman"/>
          <w:sz w:val="24"/>
        </w:rPr>
        <w:t>支付申请</w:t>
      </w:r>
    </w:p>
    <w:p w14:paraId="4F5AEC4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应在本合同约定的每次应付款日期前，向委托人提交支付申请书，支付申请书的提交日期由双方在专用合同条款中约定。支付申请书应包括各项费用构成明细和总额，并附必要的证明材料。对于约定的服务费用以外发生的费用，应随费用发生阶段的服务费用一并提交支付申请书和支付。</w:t>
      </w:r>
    </w:p>
    <w:p w14:paraId="6E272A0B"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5.2.2 </w:t>
      </w:r>
      <w:r>
        <w:rPr>
          <w:rFonts w:ascii="Times New Roman" w:eastAsia="宋体" w:hAnsi="Times New Roman" w:cs="Times New Roman"/>
          <w:sz w:val="24"/>
        </w:rPr>
        <w:t>预付款</w:t>
      </w:r>
    </w:p>
    <w:p w14:paraId="6F84E86C" w14:textId="77777777" w:rsidR="00591C46" w:rsidRDefault="00000000">
      <w:pPr>
        <w:spacing w:line="360" w:lineRule="auto"/>
        <w:ind w:firstLineChars="200" w:firstLine="480"/>
        <w:outlineLvl w:val="4"/>
        <w:rPr>
          <w:rFonts w:ascii="Times New Roman" w:eastAsia="宋体" w:hAnsi="Times New Roman" w:cs="Times New Roman"/>
          <w:sz w:val="24"/>
          <w:highlight w:val="green"/>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）预付款的比例</w:t>
      </w:r>
    </w:p>
    <w:p w14:paraId="58D55DF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合同当事人双方应在附录</w:t>
      </w:r>
      <w:r>
        <w:rPr>
          <w:rFonts w:ascii="Times New Roman" w:eastAsia="宋体" w:hAnsi="Times New Roman" w:cs="Times New Roman"/>
          <w:sz w:val="24"/>
        </w:rPr>
        <w:t>C[</w:t>
      </w:r>
      <w:r>
        <w:rPr>
          <w:rFonts w:ascii="Times New Roman" w:eastAsia="宋体" w:hAnsi="Times New Roman" w:cs="Times New Roman"/>
          <w:sz w:val="24"/>
        </w:rPr>
        <w:t>服务费用和支付方式</w:t>
      </w:r>
      <w:r>
        <w:rPr>
          <w:rFonts w:ascii="Times New Roman" w:eastAsia="宋体" w:hAnsi="Times New Roman" w:cs="Times New Roman"/>
          <w:sz w:val="24"/>
        </w:rPr>
        <w:t>]</w:t>
      </w:r>
      <w:r>
        <w:rPr>
          <w:rFonts w:ascii="Times New Roman" w:eastAsia="宋体" w:hAnsi="Times New Roman" w:cs="Times New Roman"/>
          <w:sz w:val="24"/>
        </w:rPr>
        <w:t>中约定预付款占合同价款的比例，一般不低于合同价款总额的</w:t>
      </w:r>
      <w:r>
        <w:rPr>
          <w:rFonts w:ascii="Times New Roman" w:eastAsia="宋体" w:hAnsi="Times New Roman" w:cs="Times New Roman"/>
          <w:sz w:val="24"/>
        </w:rPr>
        <w:t>20%</w:t>
      </w:r>
      <w:r>
        <w:rPr>
          <w:rFonts w:ascii="Times New Roman" w:eastAsia="宋体" w:hAnsi="Times New Roman" w:cs="Times New Roman"/>
          <w:sz w:val="24"/>
        </w:rPr>
        <w:t>。</w:t>
      </w:r>
    </w:p>
    <w:p w14:paraId="0C828169"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）预付款的支付</w:t>
      </w:r>
    </w:p>
    <w:p w14:paraId="05AB40D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委托人应</w:t>
      </w:r>
      <w:r>
        <w:rPr>
          <w:rFonts w:ascii="Times New Roman" w:eastAsia="宋体" w:hAnsi="Times New Roman" w:cs="Times New Roman" w:hint="eastAsia"/>
          <w:sz w:val="24"/>
        </w:rPr>
        <w:t>根据</w:t>
      </w:r>
      <w:r>
        <w:rPr>
          <w:rFonts w:ascii="Times New Roman" w:eastAsia="宋体" w:hAnsi="Times New Roman" w:cs="Times New Roman"/>
          <w:sz w:val="24"/>
        </w:rPr>
        <w:t>专用合同条款</w:t>
      </w:r>
      <w:r>
        <w:rPr>
          <w:rFonts w:ascii="Times New Roman" w:eastAsia="宋体" w:hAnsi="Times New Roman" w:cs="Times New Roman" w:hint="eastAsia"/>
          <w:sz w:val="24"/>
        </w:rPr>
        <w:t>的</w:t>
      </w:r>
      <w:r>
        <w:rPr>
          <w:rFonts w:ascii="Times New Roman" w:eastAsia="宋体" w:hAnsi="Times New Roman" w:cs="Times New Roman"/>
          <w:sz w:val="24"/>
        </w:rPr>
        <w:t>约定支付预付款。逾期未支付的，咨询人有权向委托人发出要求支付的催告通知，委托人收到通知后</w:t>
      </w:r>
      <w:r>
        <w:rPr>
          <w:rFonts w:ascii="Times New Roman" w:eastAsia="宋体" w:hAnsi="Times New Roman" w:cs="Times New Roman"/>
          <w:sz w:val="24"/>
        </w:rPr>
        <w:t>7</w:t>
      </w:r>
      <w:r>
        <w:rPr>
          <w:rFonts w:ascii="Times New Roman" w:eastAsia="宋体" w:hAnsi="Times New Roman" w:cs="Times New Roman"/>
          <w:sz w:val="24"/>
        </w:rPr>
        <w:t>天内仍未支付的，咨询人有权不启动咨询服务或暂停咨询服务并不为此承担相应责任。</w:t>
      </w:r>
    </w:p>
    <w:p w14:paraId="15E3F5BE"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5.2.3</w:t>
      </w:r>
      <w:r>
        <w:rPr>
          <w:rFonts w:ascii="Times New Roman" w:eastAsia="宋体" w:hAnsi="Times New Roman" w:cs="Times New Roman"/>
          <w:sz w:val="24"/>
        </w:rPr>
        <w:t>进度款</w:t>
      </w:r>
    </w:p>
    <w:p w14:paraId="655727E1" w14:textId="77777777" w:rsidR="00591C46"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按阶段支付的进度款，委托人应在确认咨询人提交的支付申请后，按照附录</w:t>
      </w:r>
      <w:r>
        <w:rPr>
          <w:rFonts w:ascii="Times New Roman" w:eastAsia="宋体" w:hAnsi="Times New Roman" w:cs="Times New Roman"/>
          <w:sz w:val="24"/>
        </w:rPr>
        <w:t>C[</w:t>
      </w:r>
      <w:r>
        <w:rPr>
          <w:rFonts w:ascii="Times New Roman" w:eastAsia="宋体" w:hAnsi="Times New Roman" w:cs="Times New Roman"/>
          <w:sz w:val="24"/>
        </w:rPr>
        <w:t>服务费用和支付方式</w:t>
      </w:r>
      <w:r>
        <w:rPr>
          <w:rFonts w:ascii="Times New Roman" w:eastAsia="宋体" w:hAnsi="Times New Roman" w:cs="Times New Roman"/>
          <w:sz w:val="24"/>
        </w:rPr>
        <w:t>]</w:t>
      </w:r>
      <w:r>
        <w:rPr>
          <w:rFonts w:ascii="Times New Roman" w:eastAsia="宋体" w:hAnsi="Times New Roman" w:cs="Times New Roman"/>
          <w:sz w:val="24"/>
        </w:rPr>
        <w:t>约定的付款条件按时足额向咨询人支付。逾期支付的，咨询人有权向委托人发出要求支付的催告通知，委托人收到通知后</w:t>
      </w:r>
      <w:r>
        <w:rPr>
          <w:rFonts w:ascii="Times New Roman" w:eastAsia="宋体" w:hAnsi="Times New Roman" w:cs="Times New Roman"/>
          <w:sz w:val="24"/>
        </w:rPr>
        <w:t>7</w:t>
      </w:r>
      <w:r>
        <w:rPr>
          <w:rFonts w:ascii="Times New Roman" w:eastAsia="宋体" w:hAnsi="Times New Roman" w:cs="Times New Roman"/>
          <w:sz w:val="24"/>
        </w:rPr>
        <w:t>天内仍未支付的，咨询人有权暂停咨询服务并不为此承担相应责任。</w:t>
      </w:r>
    </w:p>
    <w:p w14:paraId="5BA1C2DF" w14:textId="77777777" w:rsidR="00591C46" w:rsidRDefault="00000000">
      <w:pPr>
        <w:numPr>
          <w:ilvl w:val="0"/>
          <w:numId w:val="2"/>
        </w:num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进度款过程支付比例不得低于合同</w:t>
      </w:r>
      <w:r>
        <w:rPr>
          <w:rFonts w:ascii="Times New Roman" w:eastAsia="宋体" w:hAnsi="Times New Roman" w:cs="Times New Roman" w:hint="eastAsia"/>
          <w:sz w:val="24"/>
        </w:rPr>
        <w:t>价款总额</w:t>
      </w:r>
      <w:r>
        <w:rPr>
          <w:rFonts w:ascii="Times New Roman" w:eastAsia="宋体" w:hAnsi="Times New Roman" w:cs="Times New Roman"/>
          <w:sz w:val="24"/>
        </w:rPr>
        <w:t>的</w:t>
      </w:r>
      <w:r>
        <w:rPr>
          <w:rFonts w:ascii="Times New Roman" w:eastAsia="宋体" w:hAnsi="Times New Roman" w:cs="Times New Roman"/>
          <w:sz w:val="24"/>
        </w:rPr>
        <w:t>85%</w:t>
      </w:r>
      <w:r>
        <w:rPr>
          <w:rFonts w:ascii="Times New Roman" w:eastAsia="宋体" w:hAnsi="Times New Roman" w:cs="Times New Roman" w:hint="eastAsia"/>
          <w:sz w:val="24"/>
        </w:rPr>
        <w:t>（含预付款）</w:t>
      </w:r>
      <w:r>
        <w:rPr>
          <w:rFonts w:ascii="Times New Roman" w:eastAsia="宋体" w:hAnsi="Times New Roman" w:cs="Times New Roman"/>
          <w:sz w:val="24"/>
        </w:rPr>
        <w:t>。</w:t>
      </w:r>
    </w:p>
    <w:p w14:paraId="67BDC09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）在对已付进度款进行汇总和复核中发现错误、遗漏或重复的，委托人和咨询人均有权提出修正申请。经合同当事人双方同意的修正，应在下期进度付款中支付或扣除。</w:t>
      </w:r>
    </w:p>
    <w:p w14:paraId="75919FE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）因变更引起的服务费用价款调整应纳入最近一期的进度款中支付。</w:t>
      </w:r>
    </w:p>
    <w:p w14:paraId="6EAFDB8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）对于按照服务时间计取的服务</w:t>
      </w:r>
      <w:r>
        <w:rPr>
          <w:rFonts w:ascii="Times New Roman" w:eastAsia="宋体" w:hAnsi="Times New Roman" w:cs="Times New Roman" w:hint="eastAsia"/>
          <w:sz w:val="24"/>
        </w:rPr>
        <w:t>费用</w:t>
      </w:r>
      <w:r>
        <w:rPr>
          <w:rFonts w:ascii="Times New Roman" w:eastAsia="宋体" w:hAnsi="Times New Roman" w:cs="Times New Roman"/>
          <w:sz w:val="24"/>
        </w:rPr>
        <w:t>以及按照实际发生计取的服务开支，咨询人应保存能够明确标明有关服务时间和服务开支的记录，并根据委托人的合</w:t>
      </w:r>
      <w:r>
        <w:rPr>
          <w:rFonts w:ascii="Times New Roman" w:eastAsia="宋体" w:hAnsi="Times New Roman" w:cs="Times New Roman"/>
          <w:sz w:val="24"/>
        </w:rPr>
        <w:lastRenderedPageBreak/>
        <w:t>理要求提供上述证明材料。</w:t>
      </w:r>
    </w:p>
    <w:p w14:paraId="6B857A85"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5.2.4</w:t>
      </w:r>
      <w:r>
        <w:rPr>
          <w:rFonts w:ascii="Times New Roman" w:eastAsia="宋体" w:hAnsi="Times New Roman" w:cs="Times New Roman"/>
          <w:sz w:val="24"/>
        </w:rPr>
        <w:t>服务费用结清与支付</w:t>
      </w:r>
    </w:p>
    <w:p w14:paraId="7ABA2E3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）除专用合同条款另有约定外，当咨询人完成合同约定工作或者合同当事人双方就未</w:t>
      </w:r>
      <w:r>
        <w:rPr>
          <w:rFonts w:ascii="Times New Roman" w:eastAsia="宋体" w:hAnsi="Times New Roman" w:cs="Times New Roman" w:hint="eastAsia"/>
          <w:sz w:val="24"/>
        </w:rPr>
        <w:t>完成工作</w:t>
      </w:r>
      <w:r>
        <w:rPr>
          <w:rFonts w:ascii="Times New Roman" w:eastAsia="宋体" w:hAnsi="Times New Roman" w:cs="Times New Roman"/>
          <w:sz w:val="24"/>
        </w:rPr>
        <w:t>的后续安排已达成共识，且完成纸质档案以及电子档案的归档后，咨询人应向委托人提交服务费用结算申请。</w:t>
      </w:r>
    </w:p>
    <w:p w14:paraId="538C9F9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）除专用合同条款另有约定外，委托人应在审查确认服务费用结清金额之日起</w:t>
      </w:r>
      <w:r>
        <w:rPr>
          <w:rFonts w:ascii="Times New Roman" w:eastAsia="宋体" w:hAnsi="Times New Roman" w:cs="Times New Roman"/>
          <w:sz w:val="24"/>
        </w:rPr>
        <w:t>14</w:t>
      </w:r>
      <w:r>
        <w:rPr>
          <w:rFonts w:ascii="Times New Roman" w:eastAsia="宋体" w:hAnsi="Times New Roman" w:cs="Times New Roman"/>
          <w:sz w:val="24"/>
        </w:rPr>
        <w:t>天内将</w:t>
      </w:r>
      <w:proofErr w:type="gramStart"/>
      <w:r>
        <w:rPr>
          <w:rFonts w:ascii="Times New Roman" w:eastAsia="宋体" w:hAnsi="Times New Roman" w:cs="Times New Roman"/>
          <w:sz w:val="24"/>
        </w:rPr>
        <w:t>结清未</w:t>
      </w:r>
      <w:proofErr w:type="gramEnd"/>
      <w:r>
        <w:rPr>
          <w:rFonts w:ascii="Times New Roman" w:eastAsia="宋体" w:hAnsi="Times New Roman" w:cs="Times New Roman"/>
          <w:sz w:val="24"/>
        </w:rPr>
        <w:t>支付的费用一次性支付给咨询人。</w:t>
      </w:r>
    </w:p>
    <w:p w14:paraId="54D458E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）在合同终止的情况下，咨询人有权得到已完成的咨询服务的付款，以及已开展的咨询服务相应部分费用的付款。</w:t>
      </w:r>
    </w:p>
    <w:p w14:paraId="71643E7B"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5.2.5</w:t>
      </w:r>
      <w:r>
        <w:rPr>
          <w:rFonts w:ascii="Times New Roman" w:eastAsia="宋体" w:hAnsi="Times New Roman" w:cs="Times New Roman"/>
          <w:sz w:val="24"/>
        </w:rPr>
        <w:t>对分包人的支付</w:t>
      </w:r>
    </w:p>
    <w:p w14:paraId="2DBDF25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）除本项第（</w:t>
      </w:r>
      <w:r>
        <w:rPr>
          <w:rFonts w:ascii="Times New Roman" w:eastAsia="宋体" w:hAnsi="Times New Roman" w:cs="Times New Roman"/>
          <w:sz w:val="24"/>
        </w:rPr>
        <w:t>2</w:t>
      </w:r>
      <w:r>
        <w:rPr>
          <w:rFonts w:ascii="Times New Roman" w:eastAsia="宋体" w:hAnsi="Times New Roman" w:cs="Times New Roman"/>
          <w:sz w:val="24"/>
        </w:rPr>
        <w:t>）目约定的情况或专用合同条款另有约定外，分包工程</w:t>
      </w:r>
      <w:r>
        <w:rPr>
          <w:rFonts w:ascii="Times New Roman" w:eastAsia="宋体" w:hAnsi="Times New Roman" w:cs="Times New Roman" w:hint="eastAsia"/>
          <w:sz w:val="24"/>
        </w:rPr>
        <w:t>服务费用</w:t>
      </w:r>
      <w:r>
        <w:rPr>
          <w:rFonts w:ascii="Times New Roman" w:eastAsia="宋体" w:hAnsi="Times New Roman" w:cs="Times New Roman"/>
          <w:sz w:val="24"/>
        </w:rPr>
        <w:t>由咨询人与分包人结算，未经咨询人同意，委托人不得向分包人支付分包工程</w:t>
      </w:r>
      <w:r>
        <w:rPr>
          <w:rFonts w:ascii="Times New Roman" w:eastAsia="宋体" w:hAnsi="Times New Roman" w:cs="Times New Roman" w:hint="eastAsia"/>
          <w:sz w:val="24"/>
        </w:rPr>
        <w:t>服务费用</w:t>
      </w:r>
      <w:r>
        <w:rPr>
          <w:rFonts w:ascii="Times New Roman" w:eastAsia="宋体" w:hAnsi="Times New Roman" w:cs="Times New Roman"/>
          <w:sz w:val="24"/>
        </w:rPr>
        <w:t>。</w:t>
      </w:r>
    </w:p>
    <w:p w14:paraId="6B06BE9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）生效的法院判决书或仲裁裁决书要求委托人向分包人支付分包工程咨询费的，委托人有权从应付咨询人合同价款中扣除该部分费用。</w:t>
      </w:r>
    </w:p>
    <w:p w14:paraId="7CCB39B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5.2.6 </w:t>
      </w:r>
      <w:r>
        <w:rPr>
          <w:rFonts w:ascii="Times New Roman" w:eastAsia="宋体" w:hAnsi="Times New Roman" w:cs="Times New Roman"/>
          <w:sz w:val="24"/>
        </w:rPr>
        <w:t>委托人向联合体支付咨询费用的方式在专用合同条款中约定。</w:t>
      </w:r>
    </w:p>
    <w:p w14:paraId="1B711F08" w14:textId="77777777" w:rsidR="00591C46" w:rsidRDefault="00000000">
      <w:pPr>
        <w:pStyle w:val="3"/>
        <w:ind w:firstLine="482"/>
        <w:rPr>
          <w:rFonts w:ascii="Times New Roman" w:hAnsi="Times New Roman" w:cs="Times New Roman"/>
        </w:rPr>
      </w:pPr>
      <w:bookmarkStart w:id="75" w:name="_Toc15572"/>
      <w:bookmarkStart w:id="76" w:name="_Toc107937856"/>
      <w:r>
        <w:rPr>
          <w:rFonts w:ascii="Times New Roman" w:hAnsi="Times New Roman" w:cs="Times New Roman"/>
        </w:rPr>
        <w:t xml:space="preserve">5.3 </w:t>
      </w:r>
      <w:r>
        <w:rPr>
          <w:rFonts w:ascii="Times New Roman" w:hAnsi="Times New Roman" w:cs="Times New Roman"/>
        </w:rPr>
        <w:t>支付货币</w:t>
      </w:r>
      <w:bookmarkEnd w:id="75"/>
      <w:bookmarkEnd w:id="76"/>
    </w:p>
    <w:p w14:paraId="5DC046C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除专用合同条款另有约定外，服务费用均以人民币支付。涉及外币支付的，所采用的货币种类和汇率等在专用合同条款中约定。</w:t>
      </w:r>
    </w:p>
    <w:p w14:paraId="34673394" w14:textId="77777777" w:rsidR="00591C46" w:rsidRDefault="00000000">
      <w:pPr>
        <w:pStyle w:val="3"/>
        <w:ind w:firstLine="482"/>
        <w:rPr>
          <w:rFonts w:ascii="Times New Roman" w:hAnsi="Times New Roman" w:cs="Times New Roman"/>
        </w:rPr>
      </w:pPr>
      <w:bookmarkStart w:id="77" w:name="_Toc15579"/>
      <w:bookmarkStart w:id="78" w:name="_Toc107937857"/>
      <w:r>
        <w:rPr>
          <w:rFonts w:ascii="Times New Roman" w:hAnsi="Times New Roman" w:cs="Times New Roman"/>
        </w:rPr>
        <w:t xml:space="preserve">5.4 </w:t>
      </w:r>
      <w:r>
        <w:rPr>
          <w:rFonts w:ascii="Times New Roman" w:hAnsi="Times New Roman" w:cs="Times New Roman"/>
        </w:rPr>
        <w:t>有异议部分的支付</w:t>
      </w:r>
      <w:bookmarkEnd w:id="77"/>
      <w:bookmarkEnd w:id="78"/>
    </w:p>
    <w:p w14:paraId="763289F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委托人对咨询人提交的支付申请书有异议时，应当在收到支付申请书后</w:t>
      </w:r>
      <w:r>
        <w:rPr>
          <w:rFonts w:ascii="Times New Roman" w:eastAsia="宋体" w:hAnsi="Times New Roman" w:cs="Times New Roman"/>
          <w:sz w:val="24"/>
        </w:rPr>
        <w:t>7</w:t>
      </w:r>
      <w:r>
        <w:rPr>
          <w:rFonts w:ascii="Times New Roman" w:eastAsia="宋体" w:hAnsi="Times New Roman" w:cs="Times New Roman"/>
          <w:sz w:val="24"/>
        </w:rPr>
        <w:t>日内，以书面形式向咨询人发出异议通知。无异议部分的款项应按期支付，有异议部分的款项按照第</w:t>
      </w:r>
      <w:r>
        <w:rPr>
          <w:rFonts w:ascii="Times New Roman" w:eastAsia="宋体" w:hAnsi="Times New Roman" w:cs="Times New Roman"/>
          <w:sz w:val="24"/>
        </w:rPr>
        <w:t>9</w:t>
      </w:r>
      <w:r>
        <w:rPr>
          <w:rFonts w:ascii="Times New Roman" w:eastAsia="宋体" w:hAnsi="Times New Roman" w:cs="Times New Roman"/>
          <w:sz w:val="24"/>
        </w:rPr>
        <w:t>条［争议解决］的约定办理。</w:t>
      </w:r>
    </w:p>
    <w:p w14:paraId="0BE36A01" w14:textId="77777777" w:rsidR="00591C46" w:rsidRDefault="00000000">
      <w:pPr>
        <w:pStyle w:val="2"/>
        <w:rPr>
          <w:rFonts w:ascii="Times New Roman" w:hAnsi="Times New Roman" w:cs="Times New Roman"/>
        </w:rPr>
      </w:pPr>
      <w:bookmarkStart w:id="79" w:name="_Toc107937858"/>
      <w:bookmarkStart w:id="80" w:name="_Toc8123"/>
      <w:r>
        <w:rPr>
          <w:rFonts w:ascii="Times New Roman" w:hAnsi="Times New Roman" w:cs="Times New Roman"/>
        </w:rPr>
        <w:t>第</w:t>
      </w:r>
      <w:r>
        <w:rPr>
          <w:rFonts w:ascii="Times New Roman" w:hAnsi="Times New Roman" w:cs="Times New Roman"/>
        </w:rPr>
        <w:t>6</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服务变更和价款调整</w:t>
      </w:r>
      <w:bookmarkEnd w:id="79"/>
      <w:bookmarkEnd w:id="80"/>
    </w:p>
    <w:p w14:paraId="2E664E5A" w14:textId="77777777" w:rsidR="00591C46" w:rsidRDefault="00000000">
      <w:pPr>
        <w:pStyle w:val="3"/>
        <w:ind w:firstLine="482"/>
        <w:rPr>
          <w:rFonts w:ascii="Times New Roman" w:hAnsi="Times New Roman" w:cs="Times New Roman"/>
        </w:rPr>
      </w:pPr>
      <w:bookmarkStart w:id="81" w:name="_Toc107937859"/>
      <w:bookmarkStart w:id="82" w:name="_Toc13102"/>
      <w:r>
        <w:rPr>
          <w:rFonts w:ascii="Times New Roman" w:hAnsi="Times New Roman" w:cs="Times New Roman"/>
        </w:rPr>
        <w:t xml:space="preserve">6.1 </w:t>
      </w:r>
      <w:r>
        <w:rPr>
          <w:rFonts w:ascii="Times New Roman" w:hAnsi="Times New Roman" w:cs="Times New Roman"/>
        </w:rPr>
        <w:t>变更的范围</w:t>
      </w:r>
      <w:bookmarkEnd w:id="81"/>
      <w:bookmarkEnd w:id="82"/>
    </w:p>
    <w:p w14:paraId="25D8B00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除专用合同条款另有约定外，在合同履行中发生以下情形之一的，应按照本条规定进行变更：</w:t>
      </w:r>
    </w:p>
    <w:p w14:paraId="04E6EF5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）增加或取消合同中的任何服务，或委托人要求追加额外工作；</w:t>
      </w:r>
    </w:p>
    <w:p w14:paraId="2A799A4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）改变合同约定的服务期限；（超过</w:t>
      </w:r>
      <w:r>
        <w:rPr>
          <w:rFonts w:ascii="Times New Roman" w:eastAsia="宋体" w:hAnsi="Times New Roman" w:cs="Times New Roman" w:hint="eastAsia"/>
          <w:sz w:val="24"/>
        </w:rPr>
        <w:t>工程</w:t>
      </w:r>
      <w:r>
        <w:rPr>
          <w:rFonts w:ascii="Times New Roman" w:eastAsia="宋体" w:hAnsi="Times New Roman" w:cs="Times New Roman"/>
          <w:sz w:val="24"/>
        </w:rPr>
        <w:t>合同约定的竣工日期</w:t>
      </w:r>
      <w:r>
        <w:rPr>
          <w:rFonts w:ascii="Times New Roman" w:eastAsia="宋体" w:hAnsi="Times New Roman" w:cs="Times New Roman"/>
          <w:sz w:val="24"/>
        </w:rPr>
        <w:t>6</w:t>
      </w:r>
      <w:r>
        <w:rPr>
          <w:rFonts w:ascii="Times New Roman" w:eastAsia="宋体" w:hAnsi="Times New Roman" w:cs="Times New Roman"/>
          <w:sz w:val="24"/>
        </w:rPr>
        <w:t>个月，但仍需咨询人提供服务的；</w:t>
      </w:r>
      <w:proofErr w:type="gramStart"/>
      <w:r>
        <w:rPr>
          <w:rFonts w:ascii="Times New Roman" w:eastAsia="宋体" w:hAnsi="Times New Roman" w:cs="Times New Roman"/>
          <w:sz w:val="24"/>
        </w:rPr>
        <w:t>非咨询人原因</w:t>
      </w:r>
      <w:proofErr w:type="gramEnd"/>
      <w:r>
        <w:rPr>
          <w:rFonts w:ascii="Times New Roman" w:eastAsia="宋体" w:hAnsi="Times New Roman" w:cs="Times New Roman"/>
          <w:sz w:val="24"/>
        </w:rPr>
        <w:t>导致工程延期超过</w:t>
      </w:r>
      <w:r>
        <w:rPr>
          <w:rFonts w:ascii="Times New Roman" w:eastAsia="宋体" w:hAnsi="Times New Roman" w:cs="Times New Roman"/>
          <w:sz w:val="24"/>
        </w:rPr>
        <w:t>1</w:t>
      </w:r>
      <w:r>
        <w:rPr>
          <w:rFonts w:ascii="Times New Roman" w:eastAsia="宋体" w:hAnsi="Times New Roman" w:cs="Times New Roman"/>
          <w:sz w:val="24"/>
        </w:rPr>
        <w:t>年的）；</w:t>
      </w:r>
    </w:p>
    <w:p w14:paraId="16215BCF" w14:textId="77777777" w:rsidR="00591C46" w:rsidRDefault="00000000">
      <w:pPr>
        <w:spacing w:line="360" w:lineRule="auto"/>
        <w:ind w:firstLineChars="200" w:firstLine="480"/>
        <w:rPr>
          <w:rFonts w:ascii="Times New Roman" w:hAnsi="Times New Roman" w:cs="Times New Roman"/>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）委托人向咨询人重新出具图纸</w:t>
      </w:r>
      <w:r>
        <w:rPr>
          <w:rFonts w:ascii="Times New Roman" w:eastAsia="宋体" w:hAnsi="Times New Roman" w:cs="Times New Roman" w:hint="eastAsia"/>
          <w:sz w:val="24"/>
        </w:rPr>
        <w:t>等</w:t>
      </w:r>
      <w:r>
        <w:rPr>
          <w:rFonts w:ascii="Times New Roman" w:eastAsia="宋体" w:hAnsi="Times New Roman" w:cs="Times New Roman"/>
          <w:sz w:val="24"/>
        </w:rPr>
        <w:t>，导致</w:t>
      </w:r>
      <w:r>
        <w:rPr>
          <w:rFonts w:ascii="Times New Roman" w:eastAsia="宋体" w:hAnsi="Times New Roman" w:cs="Times New Roman" w:hint="eastAsia"/>
          <w:sz w:val="24"/>
        </w:rPr>
        <w:t>咨询工作量</w:t>
      </w:r>
      <w:r>
        <w:rPr>
          <w:rFonts w:ascii="Times New Roman" w:eastAsia="宋体" w:hAnsi="Times New Roman" w:cs="Times New Roman"/>
          <w:sz w:val="24"/>
        </w:rPr>
        <w:t>发生变化</w:t>
      </w:r>
      <w:r>
        <w:rPr>
          <w:rFonts w:ascii="Times New Roman" w:eastAsia="宋体" w:hAnsi="Times New Roman" w:cs="Times New Roman" w:hint="eastAsia"/>
          <w:sz w:val="24"/>
        </w:rPr>
        <w:t>而需重新计量计价</w:t>
      </w:r>
      <w:r>
        <w:rPr>
          <w:rFonts w:ascii="Times New Roman" w:eastAsia="宋体" w:hAnsi="Times New Roman" w:cs="Times New Roman"/>
          <w:sz w:val="24"/>
        </w:rPr>
        <w:t>的；</w:t>
      </w:r>
    </w:p>
    <w:p w14:paraId="18CBD3E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）改变合同约定的服务质量标准。</w:t>
      </w:r>
    </w:p>
    <w:p w14:paraId="5E8C9470" w14:textId="77777777" w:rsidR="00591C46" w:rsidRDefault="00000000">
      <w:pPr>
        <w:pStyle w:val="3"/>
        <w:ind w:firstLine="482"/>
        <w:rPr>
          <w:rFonts w:ascii="Times New Roman" w:hAnsi="Times New Roman" w:cs="Times New Roman"/>
        </w:rPr>
      </w:pPr>
      <w:bookmarkStart w:id="83" w:name="_Toc21966"/>
      <w:bookmarkStart w:id="84" w:name="_Toc107937860"/>
      <w:r>
        <w:rPr>
          <w:rFonts w:ascii="Times New Roman" w:hAnsi="Times New Roman" w:cs="Times New Roman"/>
        </w:rPr>
        <w:t xml:space="preserve">6.2 </w:t>
      </w:r>
      <w:r>
        <w:rPr>
          <w:rFonts w:ascii="Times New Roman" w:hAnsi="Times New Roman" w:cs="Times New Roman"/>
        </w:rPr>
        <w:t>变更的流程</w:t>
      </w:r>
      <w:bookmarkEnd w:id="83"/>
      <w:bookmarkEnd w:id="84"/>
    </w:p>
    <w:p w14:paraId="522778E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6.2.1</w:t>
      </w:r>
      <w:r>
        <w:rPr>
          <w:rFonts w:ascii="Times New Roman" w:eastAsia="宋体" w:hAnsi="Times New Roman" w:cs="Times New Roman"/>
          <w:sz w:val="24"/>
        </w:rPr>
        <w:t>合同当事人均可以书面形式提出变更请求。收到变更请求后，双方应按</w:t>
      </w:r>
      <w:r>
        <w:rPr>
          <w:rFonts w:ascii="Times New Roman" w:eastAsia="宋体" w:hAnsi="Times New Roman" w:cs="Times New Roman"/>
          <w:sz w:val="24"/>
        </w:rPr>
        <w:t>6.3</w:t>
      </w:r>
      <w:r>
        <w:rPr>
          <w:rFonts w:ascii="Times New Roman" w:eastAsia="宋体" w:hAnsi="Times New Roman" w:cs="Times New Roman"/>
          <w:sz w:val="24"/>
        </w:rPr>
        <w:t>项</w:t>
      </w:r>
      <w:r>
        <w:rPr>
          <w:rFonts w:ascii="Times New Roman" w:eastAsia="宋体" w:hAnsi="Times New Roman" w:cs="Times New Roman"/>
          <w:sz w:val="24"/>
        </w:rPr>
        <w:t>[</w:t>
      </w:r>
      <w:r>
        <w:rPr>
          <w:rFonts w:ascii="Times New Roman" w:eastAsia="宋体" w:hAnsi="Times New Roman" w:cs="Times New Roman"/>
          <w:sz w:val="24"/>
        </w:rPr>
        <w:t>变更价款和服务期限调整</w:t>
      </w:r>
      <w:r>
        <w:rPr>
          <w:rFonts w:ascii="Times New Roman" w:eastAsia="宋体" w:hAnsi="Times New Roman" w:cs="Times New Roman"/>
          <w:sz w:val="24"/>
        </w:rPr>
        <w:t>]</w:t>
      </w:r>
      <w:r>
        <w:rPr>
          <w:rFonts w:ascii="Times New Roman" w:eastAsia="宋体" w:hAnsi="Times New Roman" w:cs="Times New Roman"/>
          <w:sz w:val="24"/>
        </w:rPr>
        <w:t>约定协商调整合同价款和（或）进度计划，达成一致意见后，由委托人签发服务变更通知以确认该服务变更。</w:t>
      </w:r>
    </w:p>
    <w:p w14:paraId="4F555B0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6.2.2</w:t>
      </w:r>
      <w:r>
        <w:rPr>
          <w:rFonts w:ascii="Times New Roman" w:eastAsia="宋体" w:hAnsi="Times New Roman" w:cs="Times New Roman"/>
          <w:sz w:val="24"/>
        </w:rPr>
        <w:t>咨询人认为委托人发出的指示或其他事件构成了服务变更的，应尽快将该事件对服务进度计划、服务费用的影响通知委托人。</w:t>
      </w:r>
    </w:p>
    <w:p w14:paraId="18920F1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6.2.3</w:t>
      </w:r>
      <w:r>
        <w:rPr>
          <w:rFonts w:ascii="Times New Roman" w:eastAsia="宋体" w:hAnsi="Times New Roman" w:cs="Times New Roman"/>
          <w:sz w:val="24"/>
        </w:rPr>
        <w:t>委托人认为此指示或事件构成服务变更，除专用合同条款另有约定外，应在收到通知</w:t>
      </w:r>
      <w:r>
        <w:rPr>
          <w:rFonts w:ascii="Times New Roman" w:eastAsia="宋体" w:hAnsi="Times New Roman" w:cs="Times New Roman"/>
          <w:sz w:val="24"/>
        </w:rPr>
        <w:t>14</w:t>
      </w:r>
      <w:r>
        <w:rPr>
          <w:rFonts w:ascii="Times New Roman" w:eastAsia="宋体" w:hAnsi="Times New Roman" w:cs="Times New Roman"/>
          <w:sz w:val="24"/>
        </w:rPr>
        <w:t>天内签发服务变更通知或取消上述指示或事件。由此引起的服务费</w:t>
      </w:r>
      <w:proofErr w:type="gramStart"/>
      <w:r>
        <w:rPr>
          <w:rFonts w:ascii="Times New Roman" w:eastAsia="宋体" w:hAnsi="Times New Roman" w:cs="Times New Roman"/>
          <w:sz w:val="24"/>
        </w:rPr>
        <w:t>用变化</w:t>
      </w:r>
      <w:proofErr w:type="gramEnd"/>
      <w:r>
        <w:rPr>
          <w:rFonts w:ascii="Times New Roman" w:eastAsia="宋体" w:hAnsi="Times New Roman" w:cs="Times New Roman"/>
          <w:sz w:val="24"/>
        </w:rPr>
        <w:t>应按</w:t>
      </w:r>
      <w:r>
        <w:rPr>
          <w:rFonts w:ascii="Times New Roman" w:eastAsia="宋体" w:hAnsi="Times New Roman" w:cs="Times New Roman"/>
          <w:sz w:val="24"/>
        </w:rPr>
        <w:t>6.3</w:t>
      </w:r>
      <w:r>
        <w:rPr>
          <w:rFonts w:ascii="Times New Roman" w:eastAsia="宋体" w:hAnsi="Times New Roman" w:cs="Times New Roman"/>
          <w:sz w:val="24"/>
        </w:rPr>
        <w:t>项</w:t>
      </w:r>
      <w:r>
        <w:rPr>
          <w:rFonts w:ascii="Times New Roman" w:eastAsia="宋体" w:hAnsi="Times New Roman" w:cs="Times New Roman"/>
          <w:sz w:val="24"/>
        </w:rPr>
        <w:t>[</w:t>
      </w:r>
      <w:r>
        <w:rPr>
          <w:rFonts w:ascii="Times New Roman" w:eastAsia="宋体" w:hAnsi="Times New Roman" w:cs="Times New Roman"/>
          <w:sz w:val="24"/>
        </w:rPr>
        <w:t>变更价款和服务期限调整</w:t>
      </w:r>
      <w:r>
        <w:rPr>
          <w:rFonts w:ascii="Times New Roman" w:eastAsia="宋体" w:hAnsi="Times New Roman" w:cs="Times New Roman"/>
          <w:sz w:val="24"/>
        </w:rPr>
        <w:t>]</w:t>
      </w:r>
      <w:r>
        <w:rPr>
          <w:rFonts w:ascii="Times New Roman" w:eastAsia="宋体" w:hAnsi="Times New Roman" w:cs="Times New Roman"/>
          <w:sz w:val="24"/>
        </w:rPr>
        <w:t>约定进行调整。</w:t>
      </w:r>
    </w:p>
    <w:p w14:paraId="365975E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6.2.4</w:t>
      </w:r>
      <w:r>
        <w:rPr>
          <w:rFonts w:ascii="Times New Roman" w:eastAsia="宋体" w:hAnsi="Times New Roman" w:cs="Times New Roman"/>
          <w:sz w:val="24"/>
        </w:rPr>
        <w:t>委托人不认为此指示或事件构成服务变更，应提出不予同意的书面意见，咨询人应进一步提出构成变更的补充说明和证明材料，经双方协商仍无法达成一致意见的，咨询人可根据第</w:t>
      </w:r>
      <w:r>
        <w:rPr>
          <w:rFonts w:ascii="Times New Roman" w:eastAsia="宋体" w:hAnsi="Times New Roman" w:cs="Times New Roman"/>
          <w:sz w:val="24"/>
        </w:rPr>
        <w:t>9</w:t>
      </w:r>
      <w:r>
        <w:rPr>
          <w:rFonts w:ascii="Times New Roman" w:eastAsia="宋体" w:hAnsi="Times New Roman" w:cs="Times New Roman"/>
          <w:sz w:val="24"/>
        </w:rPr>
        <w:t>条［争议解决］将该事件作为争议提交。</w:t>
      </w:r>
    </w:p>
    <w:p w14:paraId="210D715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6.2.5</w:t>
      </w:r>
      <w:r>
        <w:rPr>
          <w:rFonts w:ascii="Times New Roman" w:eastAsia="宋体" w:hAnsi="Times New Roman" w:cs="Times New Roman"/>
          <w:sz w:val="24"/>
        </w:rPr>
        <w:t>委托人</w:t>
      </w:r>
      <w:r>
        <w:rPr>
          <w:rFonts w:ascii="Times New Roman" w:eastAsia="宋体" w:hAnsi="Times New Roman" w:cs="Times New Roman" w:hint="eastAsia"/>
          <w:sz w:val="24"/>
        </w:rPr>
        <w:t>未按合同约定时间</w:t>
      </w:r>
      <w:r>
        <w:rPr>
          <w:rFonts w:ascii="Times New Roman" w:eastAsia="宋体" w:hAnsi="Times New Roman" w:cs="Times New Roman"/>
          <w:sz w:val="24"/>
        </w:rPr>
        <w:t>签发服务变更通知、变更意见的，视为委托人认可该指示或事件构成服务变更。</w:t>
      </w:r>
    </w:p>
    <w:p w14:paraId="1BC10C11" w14:textId="77777777" w:rsidR="00591C46" w:rsidRDefault="00000000">
      <w:pPr>
        <w:pStyle w:val="3"/>
        <w:ind w:firstLine="482"/>
        <w:rPr>
          <w:rFonts w:ascii="Times New Roman" w:hAnsi="Times New Roman" w:cs="Times New Roman"/>
        </w:rPr>
      </w:pPr>
      <w:bookmarkStart w:id="85" w:name="_Toc107937861"/>
      <w:bookmarkStart w:id="86" w:name="_Toc25461"/>
      <w:r>
        <w:rPr>
          <w:rFonts w:ascii="Times New Roman" w:hAnsi="Times New Roman" w:cs="Times New Roman"/>
        </w:rPr>
        <w:t xml:space="preserve">6.3 </w:t>
      </w:r>
      <w:r>
        <w:rPr>
          <w:rFonts w:ascii="Times New Roman" w:hAnsi="Times New Roman" w:cs="Times New Roman"/>
        </w:rPr>
        <w:t>变更价款和服务期限调整</w:t>
      </w:r>
      <w:bookmarkEnd w:id="85"/>
      <w:bookmarkEnd w:id="86"/>
    </w:p>
    <w:p w14:paraId="57F8A14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6.3.1</w:t>
      </w:r>
      <w:r>
        <w:rPr>
          <w:rFonts w:ascii="Times New Roman" w:eastAsia="宋体" w:hAnsi="Times New Roman" w:cs="Times New Roman"/>
          <w:sz w:val="24"/>
        </w:rPr>
        <w:t>除专用合同条款另有约定外，服务变更引起的价格调整按以下原则处理：</w:t>
      </w:r>
    </w:p>
    <w:p w14:paraId="784FBDA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附录</w:t>
      </w:r>
      <w:r>
        <w:rPr>
          <w:rFonts w:ascii="Times New Roman" w:eastAsia="宋体" w:hAnsi="Times New Roman" w:cs="Times New Roman"/>
          <w:sz w:val="24"/>
        </w:rPr>
        <w:t>A [</w:t>
      </w:r>
      <w:r>
        <w:rPr>
          <w:rFonts w:ascii="Times New Roman" w:eastAsia="宋体" w:hAnsi="Times New Roman" w:cs="Times New Roman"/>
          <w:sz w:val="24"/>
        </w:rPr>
        <w:t>服务范围、服务内容和服务要求清单</w:t>
      </w:r>
      <w:r>
        <w:rPr>
          <w:rFonts w:ascii="Times New Roman" w:eastAsia="宋体" w:hAnsi="Times New Roman" w:cs="Times New Roman"/>
          <w:sz w:val="24"/>
        </w:rPr>
        <w:t>]</w:t>
      </w:r>
      <w:r>
        <w:rPr>
          <w:rFonts w:ascii="Times New Roman" w:eastAsia="宋体" w:hAnsi="Times New Roman" w:cs="Times New Roman"/>
          <w:sz w:val="24"/>
        </w:rPr>
        <w:t>中有性质相同的服务项目的，按相同服务项目的计费方式认定；附录</w:t>
      </w:r>
      <w:r>
        <w:rPr>
          <w:rFonts w:ascii="Times New Roman" w:eastAsia="宋体" w:hAnsi="Times New Roman" w:cs="Times New Roman"/>
          <w:sz w:val="24"/>
        </w:rPr>
        <w:t>A [</w:t>
      </w:r>
      <w:r>
        <w:rPr>
          <w:rFonts w:ascii="Times New Roman" w:eastAsia="宋体" w:hAnsi="Times New Roman" w:cs="Times New Roman"/>
          <w:sz w:val="24"/>
        </w:rPr>
        <w:t>服务范围、服务内容和服务要求清单</w:t>
      </w:r>
      <w:r>
        <w:rPr>
          <w:rFonts w:ascii="Times New Roman" w:eastAsia="宋体" w:hAnsi="Times New Roman" w:cs="Times New Roman"/>
          <w:sz w:val="24"/>
        </w:rPr>
        <w:t>]</w:t>
      </w:r>
      <w:r>
        <w:rPr>
          <w:rFonts w:ascii="Times New Roman" w:eastAsia="宋体" w:hAnsi="Times New Roman" w:cs="Times New Roman"/>
          <w:sz w:val="24"/>
        </w:rPr>
        <w:lastRenderedPageBreak/>
        <w:t>中无相同性质、但有类似性质服务项目的，参照类似项目的计费方式认定；附录</w:t>
      </w:r>
      <w:r>
        <w:rPr>
          <w:rFonts w:ascii="Times New Roman" w:eastAsia="宋体" w:hAnsi="Times New Roman" w:cs="Times New Roman"/>
          <w:sz w:val="24"/>
        </w:rPr>
        <w:t>A [</w:t>
      </w:r>
      <w:r>
        <w:rPr>
          <w:rFonts w:ascii="Times New Roman" w:eastAsia="宋体" w:hAnsi="Times New Roman" w:cs="Times New Roman"/>
          <w:sz w:val="24"/>
        </w:rPr>
        <w:t>服务范围、服务内容和服务要求清单</w:t>
      </w:r>
      <w:r>
        <w:rPr>
          <w:rFonts w:ascii="Times New Roman" w:eastAsia="宋体" w:hAnsi="Times New Roman" w:cs="Times New Roman"/>
          <w:sz w:val="24"/>
        </w:rPr>
        <w:t>]</w:t>
      </w:r>
      <w:r>
        <w:rPr>
          <w:rFonts w:ascii="Times New Roman" w:eastAsia="宋体" w:hAnsi="Times New Roman" w:cs="Times New Roman"/>
          <w:sz w:val="24"/>
        </w:rPr>
        <w:t>中既无相同也无类似服务项目的，由合同当事人参考行业指导收费标准重新协商确定新的取费标准。</w:t>
      </w:r>
    </w:p>
    <w:p w14:paraId="262B13C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6.3.2</w:t>
      </w:r>
      <w:r>
        <w:rPr>
          <w:rFonts w:ascii="Times New Roman" w:eastAsia="宋体" w:hAnsi="Times New Roman" w:cs="Times New Roman"/>
          <w:sz w:val="24"/>
        </w:rPr>
        <w:t>服务变更引起的价格调整应根据</w:t>
      </w:r>
      <w:r>
        <w:rPr>
          <w:rFonts w:ascii="Times New Roman" w:eastAsia="宋体" w:hAnsi="Times New Roman" w:cs="Times New Roman"/>
          <w:sz w:val="24"/>
        </w:rPr>
        <w:t>5.1.2</w:t>
      </w:r>
      <w:r>
        <w:rPr>
          <w:rFonts w:ascii="Times New Roman" w:eastAsia="宋体" w:hAnsi="Times New Roman" w:cs="Times New Roman" w:hint="eastAsia"/>
          <w:sz w:val="24"/>
        </w:rPr>
        <w:t>项</w:t>
      </w:r>
      <w:r>
        <w:rPr>
          <w:rFonts w:ascii="Times New Roman" w:eastAsia="宋体" w:hAnsi="Times New Roman" w:cs="Times New Roman"/>
          <w:sz w:val="24"/>
        </w:rPr>
        <w:t>[</w:t>
      </w:r>
      <w:r>
        <w:rPr>
          <w:rFonts w:ascii="Times New Roman" w:eastAsia="宋体" w:hAnsi="Times New Roman" w:cs="Times New Roman"/>
          <w:sz w:val="24"/>
        </w:rPr>
        <w:t>服务费用的计费方式</w:t>
      </w:r>
      <w:r>
        <w:rPr>
          <w:rFonts w:ascii="Times New Roman" w:eastAsia="宋体" w:hAnsi="Times New Roman" w:cs="Times New Roman"/>
          <w:sz w:val="24"/>
        </w:rPr>
        <w:t>]</w:t>
      </w:r>
      <w:r>
        <w:rPr>
          <w:rFonts w:ascii="Times New Roman" w:eastAsia="宋体" w:hAnsi="Times New Roman" w:cs="Times New Roman"/>
          <w:sz w:val="24"/>
        </w:rPr>
        <w:t>在附录</w:t>
      </w:r>
      <w:r>
        <w:rPr>
          <w:rFonts w:ascii="Times New Roman" w:eastAsia="宋体" w:hAnsi="Times New Roman" w:cs="Times New Roman"/>
          <w:sz w:val="24"/>
        </w:rPr>
        <w:t>D[</w:t>
      </w:r>
      <w:r>
        <w:rPr>
          <w:rFonts w:ascii="Times New Roman" w:eastAsia="宋体" w:hAnsi="Times New Roman" w:cs="Times New Roman"/>
          <w:sz w:val="24"/>
        </w:rPr>
        <w:t>服务变更和价款调整</w:t>
      </w:r>
      <w:r>
        <w:rPr>
          <w:rFonts w:ascii="Times New Roman" w:eastAsia="宋体" w:hAnsi="Times New Roman" w:cs="Times New Roman"/>
          <w:sz w:val="24"/>
        </w:rPr>
        <w:t>]</w:t>
      </w:r>
      <w:r>
        <w:rPr>
          <w:rFonts w:ascii="Times New Roman" w:eastAsia="宋体" w:hAnsi="Times New Roman" w:cs="Times New Roman"/>
          <w:sz w:val="24"/>
        </w:rPr>
        <w:t>中由合同当事人双方共同约定。</w:t>
      </w:r>
    </w:p>
    <w:p w14:paraId="5DA33D1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6.3.3</w:t>
      </w:r>
      <w:r>
        <w:rPr>
          <w:rFonts w:ascii="Times New Roman" w:eastAsia="宋体" w:hAnsi="Times New Roman" w:cs="Times New Roman"/>
          <w:sz w:val="24"/>
        </w:rPr>
        <w:t>服务变更引起服务进度变化的，合同当事人均可要求调整服务期限，由合同当事人参照合同中类似工作的进度计划协商确定增减的服务天数。</w:t>
      </w:r>
    </w:p>
    <w:p w14:paraId="5A6AABB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6.3.4</w:t>
      </w:r>
      <w:r>
        <w:rPr>
          <w:rFonts w:ascii="Times New Roman" w:eastAsia="宋体" w:hAnsi="Times New Roman" w:cs="Times New Roman"/>
          <w:sz w:val="24"/>
        </w:rPr>
        <w:t>服务变更引起的价款和（或）服务期限调整需经委托人的书面同意和确认，并包含在委托人的变更通知中。</w:t>
      </w:r>
    </w:p>
    <w:p w14:paraId="494A4C9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6.3.5</w:t>
      </w:r>
      <w:r>
        <w:rPr>
          <w:rFonts w:ascii="Times New Roman" w:eastAsia="宋体" w:hAnsi="Times New Roman" w:cs="Times New Roman"/>
          <w:sz w:val="24"/>
        </w:rPr>
        <w:t>上述服务费用和期限的调整，合同当事人双方不能达成一致意见的，按照第</w:t>
      </w:r>
      <w:r>
        <w:rPr>
          <w:rFonts w:ascii="Times New Roman" w:eastAsia="宋体" w:hAnsi="Times New Roman" w:cs="Times New Roman"/>
          <w:sz w:val="24"/>
        </w:rPr>
        <w:t>9</w:t>
      </w:r>
      <w:r>
        <w:rPr>
          <w:rFonts w:ascii="Times New Roman" w:eastAsia="宋体" w:hAnsi="Times New Roman" w:cs="Times New Roman"/>
          <w:sz w:val="24"/>
        </w:rPr>
        <w:t>条</w:t>
      </w:r>
      <w:r>
        <w:rPr>
          <w:rFonts w:ascii="Times New Roman" w:eastAsia="宋体" w:hAnsi="Times New Roman" w:cs="Times New Roman"/>
          <w:sz w:val="24"/>
        </w:rPr>
        <w:t>[</w:t>
      </w:r>
      <w:r>
        <w:rPr>
          <w:rFonts w:ascii="Times New Roman" w:eastAsia="宋体" w:hAnsi="Times New Roman" w:cs="Times New Roman"/>
          <w:sz w:val="24"/>
        </w:rPr>
        <w:t>争议解决</w:t>
      </w:r>
      <w:r>
        <w:rPr>
          <w:rFonts w:ascii="Times New Roman" w:eastAsia="宋体" w:hAnsi="Times New Roman" w:cs="Times New Roman"/>
          <w:sz w:val="24"/>
        </w:rPr>
        <w:t>]</w:t>
      </w:r>
      <w:r>
        <w:rPr>
          <w:rFonts w:ascii="Times New Roman" w:eastAsia="宋体" w:hAnsi="Times New Roman" w:cs="Times New Roman"/>
          <w:sz w:val="24"/>
        </w:rPr>
        <w:t>约定办理。</w:t>
      </w:r>
    </w:p>
    <w:p w14:paraId="42693723" w14:textId="77777777" w:rsidR="00591C46" w:rsidRDefault="00000000">
      <w:pPr>
        <w:pStyle w:val="2"/>
        <w:rPr>
          <w:rFonts w:ascii="Times New Roman" w:hAnsi="Times New Roman" w:cs="Times New Roman"/>
        </w:rPr>
      </w:pPr>
      <w:bookmarkStart w:id="87" w:name="_Toc107937862"/>
      <w:bookmarkStart w:id="88" w:name="_Toc29851"/>
      <w:r>
        <w:rPr>
          <w:rFonts w:ascii="Times New Roman" w:hAnsi="Times New Roman" w:cs="Times New Roman"/>
        </w:rPr>
        <w:t>第</w:t>
      </w:r>
      <w:r>
        <w:rPr>
          <w:rFonts w:ascii="Times New Roman" w:hAnsi="Times New Roman" w:cs="Times New Roman"/>
        </w:rPr>
        <w:t>7</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违约责任</w:t>
      </w:r>
      <w:bookmarkEnd w:id="87"/>
      <w:bookmarkEnd w:id="88"/>
    </w:p>
    <w:p w14:paraId="59752456" w14:textId="77777777" w:rsidR="00591C46" w:rsidRDefault="00000000">
      <w:pPr>
        <w:pStyle w:val="3"/>
        <w:ind w:firstLine="482"/>
        <w:rPr>
          <w:rFonts w:ascii="Times New Roman" w:hAnsi="Times New Roman" w:cs="Times New Roman"/>
        </w:rPr>
      </w:pPr>
      <w:bookmarkStart w:id="89" w:name="_Toc107937863"/>
      <w:bookmarkStart w:id="90" w:name="_Toc711"/>
      <w:r>
        <w:rPr>
          <w:rFonts w:ascii="Times New Roman" w:hAnsi="Times New Roman" w:cs="Times New Roman"/>
        </w:rPr>
        <w:t>7.1</w:t>
      </w:r>
      <w:r>
        <w:rPr>
          <w:rFonts w:ascii="Times New Roman" w:hAnsi="Times New Roman" w:cs="Times New Roman"/>
        </w:rPr>
        <w:t>委托人的违约责任</w:t>
      </w:r>
      <w:bookmarkEnd w:id="89"/>
      <w:bookmarkEnd w:id="90"/>
    </w:p>
    <w:p w14:paraId="7DFFE349"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7.1.1 </w:t>
      </w:r>
      <w:r>
        <w:rPr>
          <w:rFonts w:ascii="Times New Roman" w:eastAsia="宋体" w:hAnsi="Times New Roman" w:cs="Times New Roman"/>
          <w:sz w:val="24"/>
        </w:rPr>
        <w:t>合同履行过程中发生下列情形，属于委托人违约：</w:t>
      </w:r>
    </w:p>
    <w:p w14:paraId="5CBF64E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）委托人未能及时办理</w:t>
      </w:r>
      <w:r>
        <w:rPr>
          <w:rFonts w:ascii="Times New Roman" w:eastAsia="宋体" w:hAnsi="Times New Roman" w:cs="Times New Roman"/>
          <w:sz w:val="24"/>
        </w:rPr>
        <w:t>2.1.1</w:t>
      </w:r>
      <w:r>
        <w:rPr>
          <w:rFonts w:ascii="Times New Roman" w:eastAsia="宋体" w:hAnsi="Times New Roman" w:cs="Times New Roman" w:hint="eastAsia"/>
          <w:sz w:val="24"/>
        </w:rPr>
        <w:t>项</w:t>
      </w:r>
      <w:r>
        <w:rPr>
          <w:rFonts w:ascii="Times New Roman" w:eastAsia="宋体" w:hAnsi="Times New Roman" w:cs="Times New Roman"/>
          <w:sz w:val="24"/>
        </w:rPr>
        <w:t>中的各类许可、核准或备案手续，未能书面答复或解答</w:t>
      </w:r>
      <w:r>
        <w:rPr>
          <w:rFonts w:ascii="Times New Roman" w:eastAsia="宋体" w:hAnsi="Times New Roman" w:cs="Times New Roman"/>
          <w:sz w:val="24"/>
        </w:rPr>
        <w:t>2.1.3</w:t>
      </w:r>
      <w:r>
        <w:rPr>
          <w:rFonts w:ascii="Times New Roman" w:eastAsia="宋体" w:hAnsi="Times New Roman" w:cs="Times New Roman" w:hint="eastAsia"/>
          <w:sz w:val="24"/>
        </w:rPr>
        <w:t>项</w:t>
      </w:r>
      <w:r>
        <w:rPr>
          <w:rFonts w:ascii="Times New Roman" w:eastAsia="宋体" w:hAnsi="Times New Roman" w:cs="Times New Roman"/>
          <w:sz w:val="24"/>
        </w:rPr>
        <w:t>中咨询人要求做出的答复和解答或答复解答不及时，对咨询人服务工作造成影响的；</w:t>
      </w:r>
    </w:p>
    <w:p w14:paraId="358DBAD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）委托人未按</w:t>
      </w:r>
      <w:r>
        <w:rPr>
          <w:rFonts w:ascii="Times New Roman" w:eastAsia="宋体" w:hAnsi="Times New Roman" w:cs="Times New Roman"/>
          <w:sz w:val="24"/>
        </w:rPr>
        <w:t>2.2.1</w:t>
      </w:r>
      <w:r>
        <w:rPr>
          <w:rFonts w:ascii="Times New Roman" w:eastAsia="宋体" w:hAnsi="Times New Roman" w:cs="Times New Roman" w:hint="eastAsia"/>
          <w:sz w:val="24"/>
        </w:rPr>
        <w:t>项</w:t>
      </w:r>
      <w:r>
        <w:rPr>
          <w:rFonts w:ascii="Times New Roman" w:eastAsia="宋体" w:hAnsi="Times New Roman" w:cs="Times New Roman"/>
          <w:sz w:val="24"/>
        </w:rPr>
        <w:t>的要求提供咨询服务所需资料或提供的资料不符合合同约定或存在错误或疏漏的；</w:t>
      </w:r>
    </w:p>
    <w:p w14:paraId="1946BA2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）委托人未按</w:t>
      </w:r>
      <w:r>
        <w:rPr>
          <w:rFonts w:ascii="Times New Roman" w:eastAsia="宋体" w:hAnsi="Times New Roman" w:cs="Times New Roman"/>
          <w:sz w:val="24"/>
        </w:rPr>
        <w:t>2.2.2</w:t>
      </w:r>
      <w:r>
        <w:rPr>
          <w:rFonts w:ascii="Times New Roman" w:eastAsia="宋体" w:hAnsi="Times New Roman" w:cs="Times New Roman" w:hint="eastAsia"/>
          <w:sz w:val="24"/>
        </w:rPr>
        <w:t>项</w:t>
      </w:r>
      <w:r>
        <w:rPr>
          <w:rFonts w:ascii="Times New Roman" w:eastAsia="宋体" w:hAnsi="Times New Roman" w:cs="Times New Roman"/>
          <w:sz w:val="24"/>
        </w:rPr>
        <w:t>、</w:t>
      </w:r>
      <w:r>
        <w:rPr>
          <w:rFonts w:ascii="Times New Roman" w:eastAsia="宋体" w:hAnsi="Times New Roman" w:cs="Times New Roman"/>
          <w:sz w:val="24"/>
        </w:rPr>
        <w:t>2.2.3</w:t>
      </w:r>
      <w:r>
        <w:rPr>
          <w:rFonts w:ascii="Times New Roman" w:eastAsia="宋体" w:hAnsi="Times New Roman" w:cs="Times New Roman" w:hint="eastAsia"/>
          <w:sz w:val="24"/>
        </w:rPr>
        <w:t>项</w:t>
      </w:r>
      <w:r>
        <w:rPr>
          <w:rFonts w:ascii="Times New Roman" w:eastAsia="宋体" w:hAnsi="Times New Roman" w:cs="Times New Roman"/>
          <w:sz w:val="24"/>
        </w:rPr>
        <w:t>的要求提供咨询服务所需办公场所和设备、必要的外部条件和对外配合或提供的条件和配合不符合合同约定的；</w:t>
      </w:r>
      <w:r>
        <w:rPr>
          <w:rFonts w:ascii="Times New Roman" w:eastAsia="宋体" w:hAnsi="Times New Roman" w:cs="Times New Roman"/>
          <w:sz w:val="24"/>
        </w:rPr>
        <w:t xml:space="preserve"> </w:t>
      </w:r>
    </w:p>
    <w:p w14:paraId="49604C6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）委托人未按</w:t>
      </w:r>
      <w:r>
        <w:rPr>
          <w:rFonts w:ascii="Times New Roman" w:eastAsia="宋体" w:hAnsi="Times New Roman" w:cs="Times New Roman"/>
          <w:sz w:val="24"/>
        </w:rPr>
        <w:t>4.3.1</w:t>
      </w:r>
      <w:r>
        <w:rPr>
          <w:rFonts w:ascii="Times New Roman" w:eastAsia="宋体" w:hAnsi="Times New Roman" w:cs="Times New Roman" w:hint="eastAsia"/>
          <w:sz w:val="24"/>
        </w:rPr>
        <w:t>项</w:t>
      </w:r>
      <w:r>
        <w:rPr>
          <w:rFonts w:ascii="Times New Roman" w:eastAsia="宋体" w:hAnsi="Times New Roman" w:cs="Times New Roman"/>
          <w:sz w:val="24"/>
        </w:rPr>
        <w:t>约定发出开始服务工作通知或延迟发出的；因委托人原因导致</w:t>
      </w:r>
      <w:r>
        <w:rPr>
          <w:rFonts w:ascii="Times New Roman" w:eastAsia="宋体" w:hAnsi="Times New Roman" w:cs="Times New Roman"/>
          <w:sz w:val="24"/>
        </w:rPr>
        <w:t>4.3.3</w:t>
      </w:r>
      <w:r>
        <w:rPr>
          <w:rFonts w:ascii="Times New Roman" w:eastAsia="宋体" w:hAnsi="Times New Roman" w:cs="Times New Roman" w:hint="eastAsia"/>
          <w:sz w:val="24"/>
        </w:rPr>
        <w:t>项</w:t>
      </w:r>
      <w:r>
        <w:rPr>
          <w:rFonts w:ascii="Times New Roman" w:eastAsia="宋体" w:hAnsi="Times New Roman" w:cs="Times New Roman"/>
          <w:sz w:val="24"/>
        </w:rPr>
        <w:t>所述的服务延误和</w:t>
      </w:r>
      <w:r>
        <w:rPr>
          <w:rFonts w:ascii="Times New Roman" w:eastAsia="宋体" w:hAnsi="Times New Roman" w:cs="Times New Roman"/>
          <w:sz w:val="24"/>
        </w:rPr>
        <w:t>4.3.4</w:t>
      </w:r>
      <w:r>
        <w:rPr>
          <w:rFonts w:ascii="Times New Roman" w:eastAsia="宋体" w:hAnsi="Times New Roman" w:cs="Times New Roman" w:hint="eastAsia"/>
          <w:sz w:val="24"/>
        </w:rPr>
        <w:t>项</w:t>
      </w:r>
      <w:r>
        <w:rPr>
          <w:rFonts w:ascii="Times New Roman" w:eastAsia="宋体" w:hAnsi="Times New Roman" w:cs="Times New Roman"/>
          <w:sz w:val="24"/>
        </w:rPr>
        <w:t>所述的服务暂停的；</w:t>
      </w:r>
    </w:p>
    <w:p w14:paraId="0E5FC3E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）因委托人原因造成咨询</w:t>
      </w:r>
      <w:proofErr w:type="gramStart"/>
      <w:r>
        <w:rPr>
          <w:rFonts w:ascii="Times New Roman" w:eastAsia="宋体" w:hAnsi="Times New Roman" w:cs="Times New Roman"/>
          <w:sz w:val="24"/>
        </w:rPr>
        <w:t>人成果</w:t>
      </w:r>
      <w:proofErr w:type="gramEnd"/>
      <w:r>
        <w:rPr>
          <w:rFonts w:ascii="Times New Roman" w:eastAsia="宋体" w:hAnsi="Times New Roman" w:cs="Times New Roman"/>
          <w:sz w:val="24"/>
        </w:rPr>
        <w:t>文件不符合</w:t>
      </w:r>
      <w:r>
        <w:rPr>
          <w:rFonts w:ascii="Times New Roman" w:eastAsia="宋体" w:hAnsi="Times New Roman" w:cs="Times New Roman"/>
          <w:sz w:val="24"/>
        </w:rPr>
        <w:t>4.4.1</w:t>
      </w:r>
      <w:r>
        <w:rPr>
          <w:rFonts w:ascii="Times New Roman" w:eastAsia="宋体" w:hAnsi="Times New Roman" w:cs="Times New Roman" w:hint="eastAsia"/>
          <w:sz w:val="24"/>
        </w:rPr>
        <w:t>项</w:t>
      </w:r>
      <w:r>
        <w:rPr>
          <w:rFonts w:ascii="Times New Roman" w:eastAsia="宋体" w:hAnsi="Times New Roman" w:cs="Times New Roman"/>
          <w:sz w:val="24"/>
        </w:rPr>
        <w:t>要求、以及无法按</w:t>
      </w:r>
      <w:r>
        <w:rPr>
          <w:rFonts w:ascii="Times New Roman" w:eastAsia="宋体" w:hAnsi="Times New Roman" w:cs="Times New Roman"/>
          <w:sz w:val="24"/>
        </w:rPr>
        <w:t>4.5.3</w:t>
      </w:r>
      <w:r>
        <w:rPr>
          <w:rFonts w:ascii="Times New Roman" w:eastAsia="宋体" w:hAnsi="Times New Roman" w:cs="Times New Roman" w:hint="eastAsia"/>
          <w:sz w:val="24"/>
        </w:rPr>
        <w:t>项</w:t>
      </w:r>
      <w:r>
        <w:rPr>
          <w:rFonts w:ascii="Times New Roman" w:eastAsia="宋体" w:hAnsi="Times New Roman" w:cs="Times New Roman"/>
          <w:sz w:val="24"/>
        </w:rPr>
        <w:t>的要求完成成果文件审查的；</w:t>
      </w:r>
      <w:r>
        <w:rPr>
          <w:rFonts w:ascii="Times New Roman" w:eastAsia="宋体" w:hAnsi="Times New Roman" w:cs="Times New Roman"/>
          <w:sz w:val="24"/>
        </w:rPr>
        <w:t xml:space="preserve"> </w:t>
      </w:r>
    </w:p>
    <w:p w14:paraId="0AEBC03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）委托人未按</w:t>
      </w:r>
      <w:r>
        <w:rPr>
          <w:rFonts w:ascii="Times New Roman" w:eastAsia="宋体" w:hAnsi="Times New Roman" w:cs="Times New Roman"/>
          <w:sz w:val="24"/>
        </w:rPr>
        <w:t>5.2</w:t>
      </w:r>
      <w:r>
        <w:rPr>
          <w:rFonts w:ascii="Times New Roman" w:eastAsia="宋体" w:hAnsi="Times New Roman" w:cs="Times New Roman"/>
          <w:sz w:val="24"/>
        </w:rPr>
        <w:t>款的要求按约定时间和金额支付服务费用的；</w:t>
      </w:r>
    </w:p>
    <w:p w14:paraId="1139365A"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7</w:t>
      </w:r>
      <w:r>
        <w:rPr>
          <w:rFonts w:ascii="Times New Roman" w:eastAsia="宋体" w:hAnsi="Times New Roman" w:cs="Times New Roman"/>
          <w:sz w:val="24"/>
        </w:rPr>
        <w:t>）委托人未能按照合同约定履行其他义务的。</w:t>
      </w:r>
    </w:p>
    <w:p w14:paraId="5AE6DBA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7.1.2</w:t>
      </w:r>
      <w:r>
        <w:rPr>
          <w:rFonts w:ascii="Times New Roman" w:eastAsia="宋体" w:hAnsi="Times New Roman" w:cs="Times New Roman"/>
          <w:sz w:val="24"/>
        </w:rPr>
        <w:t>委托人发生上述违约行为的，经咨询人发出违约通知后，应在指定期限内采取有效措施加以纠正，直至达到合同要求。由此造成咨询服务费用增加和（或）服务期限延长的，由委托人承担相应违约责任，违约金的计算及支付方式由合同当事人双方在专用合同条款中约定。</w:t>
      </w:r>
    </w:p>
    <w:p w14:paraId="6585A860" w14:textId="77777777" w:rsidR="00591C46" w:rsidRDefault="00000000">
      <w:pPr>
        <w:pStyle w:val="3"/>
        <w:ind w:firstLine="482"/>
        <w:rPr>
          <w:rFonts w:ascii="Times New Roman" w:hAnsi="Times New Roman" w:cs="Times New Roman"/>
        </w:rPr>
      </w:pPr>
      <w:bookmarkStart w:id="91" w:name="_Toc922"/>
      <w:bookmarkStart w:id="92" w:name="_Toc107937864"/>
      <w:r>
        <w:rPr>
          <w:rFonts w:ascii="Times New Roman" w:hAnsi="Times New Roman" w:cs="Times New Roman"/>
        </w:rPr>
        <w:t>7.2</w:t>
      </w:r>
      <w:r>
        <w:rPr>
          <w:rFonts w:ascii="Times New Roman" w:hAnsi="Times New Roman" w:cs="Times New Roman"/>
        </w:rPr>
        <w:t>咨询人的违约责任</w:t>
      </w:r>
      <w:bookmarkEnd w:id="91"/>
      <w:bookmarkEnd w:id="92"/>
    </w:p>
    <w:p w14:paraId="53995DBD"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7.2.1</w:t>
      </w:r>
      <w:r>
        <w:rPr>
          <w:rFonts w:ascii="Times New Roman" w:eastAsia="宋体" w:hAnsi="Times New Roman" w:cs="Times New Roman"/>
          <w:sz w:val="24"/>
        </w:rPr>
        <w:t>合同履行过程中发生下列情形，属于咨询人违约：</w:t>
      </w:r>
    </w:p>
    <w:p w14:paraId="3DAE06F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）咨询人未能按</w:t>
      </w:r>
      <w:r>
        <w:rPr>
          <w:rFonts w:ascii="Times New Roman" w:eastAsia="宋体" w:hAnsi="Times New Roman" w:cs="Times New Roman"/>
          <w:sz w:val="24"/>
        </w:rPr>
        <w:t>3.1.1</w:t>
      </w:r>
      <w:r>
        <w:rPr>
          <w:rFonts w:ascii="Times New Roman" w:eastAsia="宋体" w:hAnsi="Times New Roman" w:cs="Times New Roman" w:hint="eastAsia"/>
          <w:sz w:val="24"/>
        </w:rPr>
        <w:t>项</w:t>
      </w:r>
      <w:r>
        <w:rPr>
          <w:rFonts w:ascii="Times New Roman" w:eastAsia="宋体" w:hAnsi="Times New Roman" w:cs="Times New Roman"/>
          <w:sz w:val="24"/>
        </w:rPr>
        <w:t>的约定完成咨询服务内容和达到要求的；</w:t>
      </w:r>
    </w:p>
    <w:p w14:paraId="584DC30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）咨询人未能按</w:t>
      </w:r>
      <w:r>
        <w:rPr>
          <w:rFonts w:ascii="Times New Roman" w:eastAsia="宋体" w:hAnsi="Times New Roman" w:cs="Times New Roman"/>
          <w:sz w:val="24"/>
        </w:rPr>
        <w:t>3.2.1</w:t>
      </w:r>
      <w:r>
        <w:rPr>
          <w:rFonts w:ascii="Times New Roman" w:eastAsia="宋体" w:hAnsi="Times New Roman" w:cs="Times New Roman" w:hint="eastAsia"/>
          <w:sz w:val="24"/>
        </w:rPr>
        <w:t>项</w:t>
      </w:r>
      <w:r>
        <w:rPr>
          <w:rFonts w:ascii="Times New Roman" w:eastAsia="宋体" w:hAnsi="Times New Roman" w:cs="Times New Roman"/>
          <w:sz w:val="24"/>
        </w:rPr>
        <w:t>的约定提供满足服务需要的咨询服务团队；未经委托人批准，擅自更换咨询项目总负责人及其他主要咨询人员的；</w:t>
      </w:r>
      <w:r>
        <w:rPr>
          <w:rFonts w:ascii="Times New Roman" w:eastAsia="宋体" w:hAnsi="Times New Roman" w:cs="Times New Roman"/>
          <w:sz w:val="24"/>
        </w:rPr>
        <w:t xml:space="preserve"> </w:t>
      </w:r>
    </w:p>
    <w:p w14:paraId="3A402EE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）咨询人未能按照</w:t>
      </w:r>
      <w:r>
        <w:rPr>
          <w:rFonts w:ascii="Times New Roman" w:eastAsia="宋体" w:hAnsi="Times New Roman" w:cs="Times New Roman"/>
          <w:sz w:val="24"/>
        </w:rPr>
        <w:t>3.3</w:t>
      </w:r>
      <w:r>
        <w:rPr>
          <w:rFonts w:ascii="Times New Roman" w:eastAsia="宋体" w:hAnsi="Times New Roman" w:cs="Times New Roman" w:hint="eastAsia"/>
          <w:sz w:val="24"/>
        </w:rPr>
        <w:t>款</w:t>
      </w:r>
      <w:r>
        <w:rPr>
          <w:rFonts w:ascii="Times New Roman" w:eastAsia="宋体" w:hAnsi="Times New Roman" w:cs="Times New Roman"/>
          <w:sz w:val="24"/>
        </w:rPr>
        <w:t>约定妥善使用和返还委托人提供的办公场所、设备及资料的；</w:t>
      </w:r>
      <w:r>
        <w:rPr>
          <w:rFonts w:ascii="Times New Roman" w:eastAsia="宋体" w:hAnsi="Times New Roman" w:cs="Times New Roman"/>
          <w:sz w:val="24"/>
        </w:rPr>
        <w:t xml:space="preserve"> </w:t>
      </w:r>
    </w:p>
    <w:p w14:paraId="4B54065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）咨询人违反</w:t>
      </w:r>
      <w:r>
        <w:rPr>
          <w:rFonts w:ascii="Times New Roman" w:eastAsia="宋体" w:hAnsi="Times New Roman" w:cs="Times New Roman"/>
          <w:sz w:val="24"/>
        </w:rPr>
        <w:t>3.4.1</w:t>
      </w:r>
      <w:r>
        <w:rPr>
          <w:rFonts w:ascii="Times New Roman" w:eastAsia="宋体" w:hAnsi="Times New Roman" w:cs="Times New Roman" w:hint="eastAsia"/>
          <w:sz w:val="24"/>
        </w:rPr>
        <w:t>项</w:t>
      </w:r>
      <w:r>
        <w:rPr>
          <w:rFonts w:ascii="Times New Roman" w:eastAsia="宋体" w:hAnsi="Times New Roman" w:cs="Times New Roman"/>
          <w:sz w:val="24"/>
        </w:rPr>
        <w:t>的约定擅自将咨询服务转让给第三方或交由其他咨询人实施的；</w:t>
      </w:r>
    </w:p>
    <w:p w14:paraId="7184412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）咨询人未能按照</w:t>
      </w:r>
      <w:r>
        <w:rPr>
          <w:rFonts w:ascii="Times New Roman" w:eastAsia="宋体" w:hAnsi="Times New Roman" w:cs="Times New Roman"/>
          <w:sz w:val="24"/>
        </w:rPr>
        <w:t>4.1.4</w:t>
      </w:r>
      <w:r>
        <w:rPr>
          <w:rFonts w:ascii="Times New Roman" w:eastAsia="宋体" w:hAnsi="Times New Roman" w:cs="Times New Roman" w:hint="eastAsia"/>
          <w:sz w:val="24"/>
        </w:rPr>
        <w:t>项</w:t>
      </w:r>
      <w:r>
        <w:rPr>
          <w:rFonts w:ascii="Times New Roman" w:eastAsia="宋体" w:hAnsi="Times New Roman" w:cs="Times New Roman"/>
          <w:sz w:val="24"/>
        </w:rPr>
        <w:t>约定</w:t>
      </w:r>
      <w:r>
        <w:rPr>
          <w:rFonts w:ascii="Times New Roman" w:eastAsia="宋体" w:hAnsi="Times New Roman" w:cs="Times New Roman" w:hint="eastAsia"/>
          <w:sz w:val="24"/>
        </w:rPr>
        <w:t>按时</w:t>
      </w:r>
      <w:r>
        <w:rPr>
          <w:rFonts w:ascii="Times New Roman" w:eastAsia="宋体" w:hAnsi="Times New Roman" w:cs="Times New Roman"/>
          <w:sz w:val="24"/>
        </w:rPr>
        <w:t>向委托人提交</w:t>
      </w:r>
      <w:r>
        <w:rPr>
          <w:rFonts w:ascii="Times New Roman" w:eastAsia="宋体" w:hAnsi="Times New Roman" w:cs="Times New Roman" w:hint="eastAsia"/>
          <w:sz w:val="24"/>
        </w:rPr>
        <w:t>全过程造价咨询实施方案</w:t>
      </w:r>
      <w:r>
        <w:rPr>
          <w:rFonts w:ascii="Times New Roman" w:eastAsia="宋体" w:hAnsi="Times New Roman" w:cs="Times New Roman"/>
          <w:sz w:val="24"/>
        </w:rPr>
        <w:t>、以及按</w:t>
      </w:r>
      <w:r>
        <w:rPr>
          <w:rFonts w:ascii="Times New Roman" w:eastAsia="宋体" w:hAnsi="Times New Roman" w:cs="Times New Roman"/>
          <w:sz w:val="24"/>
        </w:rPr>
        <w:t>4.3.2</w:t>
      </w:r>
      <w:r>
        <w:rPr>
          <w:rFonts w:ascii="Times New Roman" w:eastAsia="宋体" w:hAnsi="Times New Roman" w:cs="Times New Roman" w:hint="eastAsia"/>
          <w:sz w:val="24"/>
        </w:rPr>
        <w:t>项</w:t>
      </w:r>
      <w:r>
        <w:rPr>
          <w:rFonts w:ascii="Times New Roman" w:eastAsia="宋体" w:hAnsi="Times New Roman" w:cs="Times New Roman"/>
          <w:sz w:val="24"/>
        </w:rPr>
        <w:t>约定提交服务进度计划的；</w:t>
      </w:r>
    </w:p>
    <w:p w14:paraId="79C521B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）咨询人未能按照</w:t>
      </w:r>
      <w:r>
        <w:rPr>
          <w:rFonts w:ascii="Times New Roman" w:eastAsia="宋体" w:hAnsi="Times New Roman" w:cs="Times New Roman"/>
          <w:sz w:val="24"/>
        </w:rPr>
        <w:t>4.1.5</w:t>
      </w:r>
      <w:r>
        <w:rPr>
          <w:rFonts w:ascii="Times New Roman" w:eastAsia="宋体" w:hAnsi="Times New Roman" w:cs="Times New Roman" w:hint="eastAsia"/>
          <w:sz w:val="24"/>
        </w:rPr>
        <w:t>项</w:t>
      </w:r>
      <w:r>
        <w:rPr>
          <w:rFonts w:ascii="Times New Roman" w:eastAsia="宋体" w:hAnsi="Times New Roman" w:cs="Times New Roman"/>
          <w:sz w:val="24"/>
        </w:rPr>
        <w:t>约定派遣专职咨询人员驻场工作或驻场工作时间达不到要求的；</w:t>
      </w:r>
    </w:p>
    <w:p w14:paraId="1AAAE5D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7</w:t>
      </w:r>
      <w:r>
        <w:rPr>
          <w:rFonts w:ascii="Times New Roman" w:eastAsia="宋体" w:hAnsi="Times New Roman" w:cs="Times New Roman"/>
          <w:sz w:val="24"/>
        </w:rPr>
        <w:t>）</w:t>
      </w:r>
      <w:proofErr w:type="gramStart"/>
      <w:r>
        <w:rPr>
          <w:rFonts w:ascii="Times New Roman" w:eastAsia="宋体" w:hAnsi="Times New Roman" w:cs="Times New Roman"/>
          <w:sz w:val="24"/>
        </w:rPr>
        <w:t>因咨询</w:t>
      </w:r>
      <w:proofErr w:type="gramEnd"/>
      <w:r>
        <w:rPr>
          <w:rFonts w:ascii="Times New Roman" w:eastAsia="宋体" w:hAnsi="Times New Roman" w:cs="Times New Roman"/>
          <w:sz w:val="24"/>
        </w:rPr>
        <w:t>人的原因导致</w:t>
      </w:r>
      <w:r>
        <w:rPr>
          <w:rFonts w:ascii="Times New Roman" w:eastAsia="宋体" w:hAnsi="Times New Roman" w:cs="Times New Roman"/>
          <w:sz w:val="24"/>
        </w:rPr>
        <w:t>4.3.2</w:t>
      </w:r>
      <w:r>
        <w:rPr>
          <w:rFonts w:ascii="Times New Roman" w:eastAsia="宋体" w:hAnsi="Times New Roman" w:cs="Times New Roman" w:hint="eastAsia"/>
          <w:sz w:val="24"/>
        </w:rPr>
        <w:t>项</w:t>
      </w:r>
      <w:r>
        <w:rPr>
          <w:rFonts w:ascii="Times New Roman" w:eastAsia="宋体" w:hAnsi="Times New Roman" w:cs="Times New Roman"/>
          <w:sz w:val="24"/>
        </w:rPr>
        <w:t>所述服务延误和</w:t>
      </w:r>
      <w:r>
        <w:rPr>
          <w:rFonts w:ascii="Times New Roman" w:eastAsia="宋体" w:hAnsi="Times New Roman" w:cs="Times New Roman"/>
          <w:sz w:val="24"/>
        </w:rPr>
        <w:t>4.3.3</w:t>
      </w:r>
      <w:r>
        <w:rPr>
          <w:rFonts w:ascii="Times New Roman" w:eastAsia="宋体" w:hAnsi="Times New Roman" w:cs="Times New Roman" w:hint="eastAsia"/>
          <w:sz w:val="24"/>
        </w:rPr>
        <w:t>项</w:t>
      </w:r>
      <w:r>
        <w:rPr>
          <w:rFonts w:ascii="Times New Roman" w:eastAsia="宋体" w:hAnsi="Times New Roman" w:cs="Times New Roman"/>
          <w:sz w:val="24"/>
        </w:rPr>
        <w:t>所述服务暂停的；</w:t>
      </w:r>
    </w:p>
    <w:p w14:paraId="293F13F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8</w:t>
      </w:r>
      <w:r>
        <w:rPr>
          <w:rFonts w:ascii="Times New Roman" w:eastAsia="宋体" w:hAnsi="Times New Roman" w:cs="Times New Roman"/>
          <w:sz w:val="24"/>
        </w:rPr>
        <w:t>）</w:t>
      </w:r>
      <w:proofErr w:type="gramStart"/>
      <w:r>
        <w:rPr>
          <w:rFonts w:ascii="Times New Roman" w:eastAsia="宋体" w:hAnsi="Times New Roman" w:cs="Times New Roman"/>
          <w:sz w:val="24"/>
        </w:rPr>
        <w:t>因咨询</w:t>
      </w:r>
      <w:proofErr w:type="gramEnd"/>
      <w:r>
        <w:rPr>
          <w:rFonts w:ascii="Times New Roman" w:eastAsia="宋体" w:hAnsi="Times New Roman" w:cs="Times New Roman"/>
          <w:sz w:val="24"/>
        </w:rPr>
        <w:t>人未能按照</w:t>
      </w:r>
      <w:r>
        <w:rPr>
          <w:rFonts w:ascii="Times New Roman" w:eastAsia="宋体" w:hAnsi="Times New Roman" w:cs="Times New Roman"/>
          <w:sz w:val="24"/>
        </w:rPr>
        <w:t>4.4.1</w:t>
      </w:r>
      <w:r>
        <w:rPr>
          <w:rFonts w:ascii="Times New Roman" w:eastAsia="宋体" w:hAnsi="Times New Roman" w:cs="Times New Roman" w:hint="eastAsia"/>
          <w:sz w:val="24"/>
        </w:rPr>
        <w:t>项</w:t>
      </w:r>
      <w:r>
        <w:rPr>
          <w:rFonts w:ascii="Times New Roman" w:eastAsia="宋体" w:hAnsi="Times New Roman" w:cs="Times New Roman"/>
          <w:sz w:val="24"/>
        </w:rPr>
        <w:t>约定交付成果文件，或者成果文件达不到</w:t>
      </w:r>
      <w:r>
        <w:rPr>
          <w:rFonts w:ascii="Times New Roman" w:eastAsia="宋体" w:hAnsi="Times New Roman" w:cs="Times New Roman"/>
          <w:sz w:val="24"/>
        </w:rPr>
        <w:t>4.4.2</w:t>
      </w:r>
      <w:r>
        <w:rPr>
          <w:rFonts w:ascii="Times New Roman" w:eastAsia="宋体" w:hAnsi="Times New Roman" w:cs="Times New Roman"/>
          <w:sz w:val="24"/>
        </w:rPr>
        <w:t>约定的质量标准的，提供的管理和配合服务达不到</w:t>
      </w:r>
      <w:r>
        <w:rPr>
          <w:rFonts w:ascii="Times New Roman" w:eastAsia="宋体" w:hAnsi="Times New Roman" w:cs="Times New Roman"/>
          <w:sz w:val="24"/>
        </w:rPr>
        <w:t>4.4.3</w:t>
      </w:r>
      <w:r>
        <w:rPr>
          <w:rFonts w:ascii="Times New Roman" w:eastAsia="宋体" w:hAnsi="Times New Roman" w:cs="Times New Roman" w:hint="eastAsia"/>
          <w:sz w:val="24"/>
        </w:rPr>
        <w:t>项</w:t>
      </w:r>
      <w:r>
        <w:rPr>
          <w:rFonts w:ascii="Times New Roman" w:eastAsia="宋体" w:hAnsi="Times New Roman" w:cs="Times New Roman"/>
          <w:sz w:val="24"/>
        </w:rPr>
        <w:t>约定要求的；</w:t>
      </w:r>
    </w:p>
    <w:p w14:paraId="73EC9A94"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9</w:t>
      </w:r>
      <w:r>
        <w:rPr>
          <w:rFonts w:ascii="Times New Roman" w:eastAsia="宋体" w:hAnsi="Times New Roman" w:cs="Times New Roman"/>
          <w:sz w:val="24"/>
        </w:rPr>
        <w:t>）咨询人未能按照合同约定履行其他义务的。</w:t>
      </w:r>
    </w:p>
    <w:p w14:paraId="56F3090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7.2.2</w:t>
      </w:r>
      <w:r>
        <w:rPr>
          <w:rFonts w:ascii="Times New Roman" w:eastAsia="宋体" w:hAnsi="Times New Roman" w:cs="Times New Roman"/>
          <w:sz w:val="24"/>
        </w:rPr>
        <w:t>咨询人发生上述违约行为的，经委托人发出违约通知后，应在指定期限内采取有效措施加以纠正，直至达到合同要求。由此造成咨询服务费用增加和（或）服务期限延长的，由咨询人承担相应违约责任，违约金的计算及支付方式由合同当事人双方在专用合同条款中约定。</w:t>
      </w:r>
    </w:p>
    <w:p w14:paraId="44AEA66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7.2.3</w:t>
      </w:r>
      <w:r>
        <w:rPr>
          <w:rFonts w:ascii="Times New Roman" w:eastAsia="宋体" w:hAnsi="Times New Roman" w:cs="Times New Roman"/>
          <w:sz w:val="24"/>
        </w:rPr>
        <w:t>咨询人支付违约金后，</w:t>
      </w:r>
      <w:proofErr w:type="gramStart"/>
      <w:r>
        <w:rPr>
          <w:rFonts w:ascii="Times New Roman" w:eastAsia="宋体" w:hAnsi="Times New Roman" w:cs="Times New Roman"/>
          <w:sz w:val="24"/>
        </w:rPr>
        <w:t>不</w:t>
      </w:r>
      <w:proofErr w:type="gramEnd"/>
      <w:r>
        <w:rPr>
          <w:rFonts w:ascii="Times New Roman" w:eastAsia="宋体" w:hAnsi="Times New Roman" w:cs="Times New Roman"/>
          <w:sz w:val="24"/>
        </w:rPr>
        <w:t>免除咨询人继续完成咨询服务及纠正缺陷的义务。</w:t>
      </w:r>
    </w:p>
    <w:p w14:paraId="7B330BEB" w14:textId="77777777" w:rsidR="00591C46" w:rsidRDefault="00000000">
      <w:pPr>
        <w:pStyle w:val="3"/>
        <w:ind w:firstLine="482"/>
        <w:rPr>
          <w:rFonts w:ascii="Times New Roman" w:hAnsi="Times New Roman" w:cs="Times New Roman"/>
        </w:rPr>
      </w:pPr>
      <w:bookmarkStart w:id="93" w:name="_Toc28304"/>
      <w:bookmarkStart w:id="94" w:name="_Toc107937866"/>
      <w:r>
        <w:rPr>
          <w:rFonts w:ascii="Times New Roman" w:hAnsi="Times New Roman" w:cs="Times New Roman"/>
        </w:rPr>
        <w:t>7.3</w:t>
      </w:r>
      <w:r>
        <w:rPr>
          <w:rFonts w:ascii="Times New Roman" w:hAnsi="Times New Roman" w:cs="Times New Roman"/>
        </w:rPr>
        <w:t>责任限制</w:t>
      </w:r>
      <w:bookmarkEnd w:id="93"/>
      <w:bookmarkEnd w:id="94"/>
    </w:p>
    <w:p w14:paraId="705D274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7.3.1</w:t>
      </w:r>
      <w:r>
        <w:rPr>
          <w:rFonts w:ascii="Times New Roman" w:eastAsia="宋体" w:hAnsi="Times New Roman" w:cs="Times New Roman"/>
          <w:sz w:val="24"/>
        </w:rPr>
        <w:t>责任期限自合同生效之日开始，至专用合同条款中约定的期限或法律法规规定的期限终止，任何</w:t>
      </w:r>
      <w:proofErr w:type="gramStart"/>
      <w:r>
        <w:rPr>
          <w:rFonts w:ascii="Times New Roman" w:eastAsia="宋体" w:hAnsi="Times New Roman" w:cs="Times New Roman"/>
          <w:sz w:val="24"/>
        </w:rPr>
        <w:t>一</w:t>
      </w:r>
      <w:proofErr w:type="gramEnd"/>
      <w:r>
        <w:rPr>
          <w:rFonts w:ascii="Times New Roman" w:eastAsia="宋体" w:hAnsi="Times New Roman" w:cs="Times New Roman"/>
          <w:sz w:val="24"/>
        </w:rPr>
        <w:t>方向另一方的索赔均需在责任期限内提出。</w:t>
      </w:r>
    </w:p>
    <w:p w14:paraId="40B91188"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7.3.2</w:t>
      </w:r>
      <w:r>
        <w:rPr>
          <w:rFonts w:ascii="Times New Roman" w:eastAsia="宋体" w:hAnsi="Times New Roman" w:cs="Times New Roman"/>
          <w:sz w:val="24"/>
        </w:rPr>
        <w:t>任何一方在合同下产生的违约责任，应仅限于：</w:t>
      </w:r>
    </w:p>
    <w:p w14:paraId="16E26B8C" w14:textId="77777777" w:rsidR="00591C46" w:rsidRDefault="00000000">
      <w:pPr>
        <w:spacing w:line="360" w:lineRule="auto"/>
        <w:ind w:firstLineChars="200" w:firstLine="480"/>
        <w:outlineLvl w:val="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）因违约直接造成的、合理可预见的损失；</w:t>
      </w:r>
    </w:p>
    <w:p w14:paraId="074484D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）最大赔偿额不应超过已收取的全过程造价咨询服务费用（扣除国家规定的税金）；</w:t>
      </w:r>
    </w:p>
    <w:p w14:paraId="6AAA1C8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）除本合同另有约定外，如咨询人被认为应和第三方共同向委托人负责，咨询人支付的赔偿比例应仅限于因其违约而应负责的部分。</w:t>
      </w:r>
    </w:p>
    <w:p w14:paraId="1B1545C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7.3.3</w:t>
      </w:r>
      <w:proofErr w:type="gramStart"/>
      <w:r>
        <w:rPr>
          <w:rFonts w:ascii="Times New Roman" w:eastAsia="宋体" w:hAnsi="Times New Roman" w:cs="Times New Roman"/>
          <w:sz w:val="24"/>
        </w:rPr>
        <w:t>非咨询</w:t>
      </w:r>
      <w:proofErr w:type="gramEnd"/>
      <w:r>
        <w:rPr>
          <w:rFonts w:ascii="Times New Roman" w:eastAsia="宋体" w:hAnsi="Times New Roman" w:cs="Times New Roman"/>
          <w:sz w:val="24"/>
        </w:rPr>
        <w:t>人原因，</w:t>
      </w:r>
      <w:proofErr w:type="gramStart"/>
      <w:r>
        <w:rPr>
          <w:rFonts w:ascii="Times New Roman" w:eastAsia="宋体" w:hAnsi="Times New Roman" w:cs="Times New Roman"/>
          <w:sz w:val="24"/>
        </w:rPr>
        <w:t>且咨询</w:t>
      </w:r>
      <w:proofErr w:type="gramEnd"/>
      <w:r>
        <w:rPr>
          <w:rFonts w:ascii="Times New Roman" w:eastAsia="宋体" w:hAnsi="Times New Roman" w:cs="Times New Roman"/>
          <w:sz w:val="24"/>
        </w:rPr>
        <w:t>人无过错，实际发生违约事件造成损失时，咨询人不承担赔偿责任，</w:t>
      </w:r>
      <w:proofErr w:type="gramStart"/>
      <w:r>
        <w:rPr>
          <w:rFonts w:ascii="Times New Roman" w:eastAsia="宋体" w:hAnsi="Times New Roman" w:cs="Times New Roman"/>
          <w:sz w:val="24"/>
        </w:rPr>
        <w:t>但咨询</w:t>
      </w:r>
      <w:proofErr w:type="gramEnd"/>
      <w:r>
        <w:rPr>
          <w:rFonts w:ascii="Times New Roman" w:eastAsia="宋体" w:hAnsi="Times New Roman" w:cs="Times New Roman"/>
          <w:sz w:val="24"/>
        </w:rPr>
        <w:t>人有义务尽量避免损失。</w:t>
      </w:r>
    </w:p>
    <w:p w14:paraId="1A21C75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7.3.4</w:t>
      </w:r>
      <w:r>
        <w:rPr>
          <w:rFonts w:ascii="Times New Roman" w:eastAsia="宋体" w:hAnsi="Times New Roman" w:cs="Times New Roman"/>
          <w:sz w:val="24"/>
        </w:rPr>
        <w:t>如果任何</w:t>
      </w:r>
      <w:proofErr w:type="gramStart"/>
      <w:r>
        <w:rPr>
          <w:rFonts w:ascii="Times New Roman" w:eastAsia="宋体" w:hAnsi="Times New Roman" w:cs="Times New Roman"/>
          <w:sz w:val="24"/>
        </w:rPr>
        <w:t>一</w:t>
      </w:r>
      <w:proofErr w:type="gramEnd"/>
      <w:r>
        <w:rPr>
          <w:rFonts w:ascii="Times New Roman" w:eastAsia="宋体" w:hAnsi="Times New Roman" w:cs="Times New Roman"/>
          <w:sz w:val="24"/>
        </w:rPr>
        <w:t>方向对方提出索赔要求，而该要求不能成立的，则索赔方应补偿由此导致对方</w:t>
      </w:r>
      <w:r>
        <w:rPr>
          <w:rFonts w:ascii="Times New Roman" w:eastAsia="宋体" w:hAnsi="Times New Roman" w:cs="Times New Roman" w:hint="eastAsia"/>
          <w:sz w:val="24"/>
        </w:rPr>
        <w:t>损失</w:t>
      </w:r>
      <w:r>
        <w:rPr>
          <w:rFonts w:ascii="Times New Roman" w:eastAsia="宋体" w:hAnsi="Times New Roman" w:cs="Times New Roman"/>
          <w:sz w:val="24"/>
        </w:rPr>
        <w:t>的费用。</w:t>
      </w:r>
    </w:p>
    <w:p w14:paraId="1CEA3B37" w14:textId="77777777" w:rsidR="00591C46" w:rsidRDefault="00000000">
      <w:pPr>
        <w:pStyle w:val="2"/>
        <w:rPr>
          <w:rFonts w:ascii="Times New Roman" w:hAnsi="Times New Roman" w:cs="Times New Roman"/>
        </w:rPr>
      </w:pPr>
      <w:bookmarkStart w:id="95" w:name="_Toc107937867"/>
      <w:bookmarkStart w:id="96" w:name="_Toc22283"/>
      <w:r>
        <w:rPr>
          <w:rFonts w:ascii="Times New Roman" w:hAnsi="Times New Roman" w:cs="Times New Roman"/>
        </w:rPr>
        <w:t>第</w:t>
      </w:r>
      <w:r>
        <w:rPr>
          <w:rFonts w:ascii="Times New Roman" w:hAnsi="Times New Roman" w:cs="Times New Roman"/>
        </w:rPr>
        <w:t>8</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合同解除与终止</w:t>
      </w:r>
      <w:bookmarkEnd w:id="95"/>
      <w:bookmarkEnd w:id="96"/>
    </w:p>
    <w:p w14:paraId="60EE6D31" w14:textId="77777777" w:rsidR="00591C46" w:rsidRDefault="00000000">
      <w:pPr>
        <w:pStyle w:val="3"/>
        <w:ind w:firstLine="482"/>
        <w:rPr>
          <w:rFonts w:ascii="Times New Roman" w:hAnsi="Times New Roman" w:cs="Times New Roman"/>
        </w:rPr>
      </w:pPr>
      <w:bookmarkStart w:id="97" w:name="_Toc3185"/>
      <w:bookmarkStart w:id="98" w:name="_Toc107937868"/>
      <w:r>
        <w:rPr>
          <w:rFonts w:ascii="Times New Roman" w:hAnsi="Times New Roman" w:cs="Times New Roman"/>
        </w:rPr>
        <w:t>8.1</w:t>
      </w:r>
      <w:r>
        <w:rPr>
          <w:rFonts w:ascii="Times New Roman" w:hAnsi="Times New Roman" w:cs="Times New Roman"/>
        </w:rPr>
        <w:t>合同解除</w:t>
      </w:r>
      <w:bookmarkEnd w:id="97"/>
      <w:bookmarkEnd w:id="98"/>
    </w:p>
    <w:p w14:paraId="35DFE431"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8.1.1</w:t>
      </w:r>
      <w:r>
        <w:rPr>
          <w:rFonts w:ascii="Times New Roman" w:eastAsia="宋体" w:hAnsi="Times New Roman" w:cs="Times New Roman"/>
          <w:sz w:val="24"/>
        </w:rPr>
        <w:t>协商一致解除</w:t>
      </w:r>
    </w:p>
    <w:p w14:paraId="6941FB2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委托人与咨询人协商一致，可以解除合同。</w:t>
      </w:r>
    </w:p>
    <w:p w14:paraId="234CC85C"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8.1.2</w:t>
      </w:r>
      <w:r>
        <w:rPr>
          <w:rFonts w:ascii="Times New Roman" w:eastAsia="宋体" w:hAnsi="Times New Roman" w:cs="Times New Roman"/>
          <w:sz w:val="24"/>
        </w:rPr>
        <w:t>由委托人解除合同</w:t>
      </w:r>
    </w:p>
    <w:p w14:paraId="53AF25F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除专用合同条款另有约定外，有下列情形之一的，委托人可提前</w:t>
      </w:r>
      <w:r>
        <w:rPr>
          <w:rFonts w:ascii="Times New Roman" w:eastAsia="宋体" w:hAnsi="Times New Roman" w:cs="Times New Roman"/>
          <w:sz w:val="24"/>
        </w:rPr>
        <w:t>21</w:t>
      </w:r>
      <w:r>
        <w:rPr>
          <w:rFonts w:ascii="Times New Roman" w:eastAsia="宋体" w:hAnsi="Times New Roman" w:cs="Times New Roman"/>
          <w:sz w:val="24"/>
        </w:rPr>
        <w:t>天向咨询人发出通知解除合同：</w:t>
      </w:r>
    </w:p>
    <w:p w14:paraId="014F9B6C" w14:textId="77777777" w:rsidR="00591C46" w:rsidRDefault="00000000">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）未经委托人同意，咨询人将咨询服务全部或主要部分交由第三方实施的；</w:t>
      </w:r>
    </w:p>
    <w:p w14:paraId="660A1DED" w14:textId="77777777" w:rsidR="00591C46" w:rsidRDefault="00000000">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）咨询人未履行其义务或履行义务不符合本合同约定，委托人向咨询人发出通知，列明违约情况和补救要求，咨询人在此通知发出后</w:t>
      </w:r>
      <w:r>
        <w:rPr>
          <w:rFonts w:ascii="Times New Roman" w:eastAsia="宋体" w:hAnsi="Times New Roman" w:cs="Times New Roman"/>
          <w:sz w:val="24"/>
        </w:rPr>
        <w:t>28</w:t>
      </w:r>
      <w:r>
        <w:rPr>
          <w:rFonts w:ascii="Times New Roman" w:eastAsia="宋体" w:hAnsi="Times New Roman" w:cs="Times New Roman"/>
          <w:sz w:val="24"/>
        </w:rPr>
        <w:t>天内未能对违约进行补救的；</w:t>
      </w:r>
    </w:p>
    <w:p w14:paraId="2D2B06E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）在不影响</w:t>
      </w:r>
      <w:r>
        <w:rPr>
          <w:rFonts w:ascii="Times New Roman" w:eastAsia="宋体" w:hAnsi="Times New Roman" w:cs="Times New Roman"/>
          <w:sz w:val="24"/>
        </w:rPr>
        <w:t>4.3.4</w:t>
      </w:r>
      <w:r>
        <w:rPr>
          <w:rFonts w:ascii="Times New Roman" w:eastAsia="宋体" w:hAnsi="Times New Roman" w:cs="Times New Roman" w:hint="eastAsia"/>
          <w:sz w:val="24"/>
        </w:rPr>
        <w:t>项</w:t>
      </w:r>
      <w:r>
        <w:rPr>
          <w:rFonts w:ascii="Times New Roman" w:eastAsia="宋体" w:hAnsi="Times New Roman" w:cs="Times New Roman"/>
          <w:sz w:val="24"/>
        </w:rPr>
        <w:t>［委托人服务暂停］</w:t>
      </w:r>
      <w:r>
        <w:rPr>
          <w:rFonts w:ascii="Times New Roman" w:eastAsia="宋体" w:hAnsi="Times New Roman" w:cs="Times New Roman" w:hint="eastAsia"/>
          <w:sz w:val="24"/>
        </w:rPr>
        <w:t>约定</w:t>
      </w:r>
      <w:r>
        <w:rPr>
          <w:rFonts w:ascii="Times New Roman" w:eastAsia="宋体" w:hAnsi="Times New Roman" w:cs="Times New Roman"/>
          <w:sz w:val="24"/>
        </w:rPr>
        <w:t>的权利义务</w:t>
      </w:r>
      <w:r>
        <w:rPr>
          <w:rFonts w:ascii="Times New Roman" w:eastAsia="宋体" w:hAnsi="Times New Roman" w:cs="Times New Roman" w:hint="eastAsia"/>
          <w:sz w:val="24"/>
        </w:rPr>
        <w:t>的</w:t>
      </w:r>
      <w:r>
        <w:rPr>
          <w:rFonts w:ascii="Times New Roman" w:eastAsia="宋体" w:hAnsi="Times New Roman" w:cs="Times New Roman"/>
          <w:sz w:val="24"/>
        </w:rPr>
        <w:t>情况下，不可抗力导致咨询服务暂停超过</w:t>
      </w:r>
      <w:r>
        <w:rPr>
          <w:rFonts w:ascii="Times New Roman" w:eastAsia="宋体" w:hAnsi="Times New Roman" w:cs="Times New Roman"/>
          <w:sz w:val="24"/>
        </w:rPr>
        <w:t>6</w:t>
      </w:r>
      <w:r>
        <w:rPr>
          <w:rFonts w:ascii="Times New Roman" w:eastAsia="宋体" w:hAnsi="Times New Roman" w:cs="Times New Roman"/>
          <w:sz w:val="24"/>
        </w:rPr>
        <w:t>个月；</w:t>
      </w:r>
      <w:r>
        <w:rPr>
          <w:rFonts w:ascii="Times New Roman" w:eastAsia="宋体" w:hAnsi="Times New Roman" w:cs="Times New Roman"/>
          <w:sz w:val="24"/>
        </w:rPr>
        <w:t xml:space="preserve"> </w:t>
      </w:r>
    </w:p>
    <w:p w14:paraId="66B5CB1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）咨询人违反了第</w:t>
      </w:r>
      <w:r>
        <w:rPr>
          <w:rFonts w:ascii="Times New Roman" w:eastAsia="宋体" w:hAnsi="Times New Roman" w:cs="Times New Roman"/>
          <w:sz w:val="24"/>
        </w:rPr>
        <w:t>10.4</w:t>
      </w:r>
      <w:r>
        <w:rPr>
          <w:rFonts w:ascii="Times New Roman" w:eastAsia="宋体" w:hAnsi="Times New Roman" w:cs="Times New Roman"/>
          <w:sz w:val="24"/>
        </w:rPr>
        <w:t>款［严禁贿赂］的约定；</w:t>
      </w:r>
    </w:p>
    <w:p w14:paraId="673D7AD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w:t>
      </w:r>
      <w:r>
        <w:rPr>
          <w:rFonts w:ascii="Times New Roman" w:eastAsia="宋体" w:hAnsi="Times New Roman" w:cs="Times New Roman"/>
          <w:sz w:val="24"/>
        </w:rPr>
        <w:t>5</w:t>
      </w:r>
      <w:r>
        <w:rPr>
          <w:rFonts w:ascii="Times New Roman" w:eastAsia="宋体" w:hAnsi="Times New Roman" w:cs="Times New Roman"/>
          <w:sz w:val="24"/>
        </w:rPr>
        <w:t>）咨询人宣告破产或无力偿还债务；</w:t>
      </w:r>
    </w:p>
    <w:p w14:paraId="3C9E4E2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）专用合同条款约定的其他合同解除情形。</w:t>
      </w:r>
    </w:p>
    <w:p w14:paraId="20289239"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8.1.3</w:t>
      </w:r>
      <w:r>
        <w:rPr>
          <w:rFonts w:ascii="Times New Roman" w:eastAsia="宋体" w:hAnsi="Times New Roman" w:cs="Times New Roman"/>
          <w:sz w:val="24"/>
        </w:rPr>
        <w:t>由咨询人解除合同</w:t>
      </w:r>
    </w:p>
    <w:p w14:paraId="4F7E51B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除专用合同条款另有约定外，有下列情形之一的，咨询人可提前</w:t>
      </w:r>
      <w:r>
        <w:rPr>
          <w:rFonts w:ascii="Times New Roman" w:eastAsia="宋体" w:hAnsi="Times New Roman" w:cs="Times New Roman"/>
          <w:sz w:val="24"/>
        </w:rPr>
        <w:t>21</w:t>
      </w:r>
      <w:r>
        <w:rPr>
          <w:rFonts w:ascii="Times New Roman" w:eastAsia="宋体" w:hAnsi="Times New Roman" w:cs="Times New Roman"/>
          <w:sz w:val="24"/>
        </w:rPr>
        <w:t>天向委托人发出通知解除合同：</w:t>
      </w:r>
    </w:p>
    <w:p w14:paraId="3C11145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）咨询服务已根据</w:t>
      </w:r>
      <w:r>
        <w:rPr>
          <w:rFonts w:ascii="Times New Roman" w:eastAsia="宋体" w:hAnsi="Times New Roman" w:cs="Times New Roman"/>
          <w:sz w:val="24"/>
        </w:rPr>
        <w:t>4.3.4</w:t>
      </w:r>
      <w:r>
        <w:rPr>
          <w:rFonts w:ascii="Times New Roman" w:eastAsia="宋体" w:hAnsi="Times New Roman" w:cs="Times New Roman" w:hint="eastAsia"/>
          <w:sz w:val="24"/>
        </w:rPr>
        <w:t>项</w:t>
      </w:r>
      <w:r>
        <w:rPr>
          <w:rFonts w:ascii="Times New Roman" w:eastAsia="宋体" w:hAnsi="Times New Roman" w:cs="Times New Roman"/>
          <w:sz w:val="24"/>
        </w:rPr>
        <w:t>［委托人服务暂停］暂停超过</w:t>
      </w:r>
      <w:r>
        <w:rPr>
          <w:rFonts w:ascii="Times New Roman" w:eastAsia="宋体" w:hAnsi="Times New Roman" w:cs="Times New Roman"/>
          <w:sz w:val="24"/>
        </w:rPr>
        <w:t>6</w:t>
      </w:r>
      <w:r>
        <w:rPr>
          <w:rFonts w:ascii="Times New Roman" w:eastAsia="宋体" w:hAnsi="Times New Roman" w:cs="Times New Roman"/>
          <w:sz w:val="24"/>
        </w:rPr>
        <w:t>个月；</w:t>
      </w:r>
    </w:p>
    <w:p w14:paraId="764574E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）咨询服务已根据</w:t>
      </w:r>
      <w:r>
        <w:rPr>
          <w:rFonts w:ascii="Times New Roman" w:eastAsia="宋体" w:hAnsi="Times New Roman" w:cs="Times New Roman"/>
          <w:sz w:val="24"/>
        </w:rPr>
        <w:t>4.3.4</w:t>
      </w:r>
      <w:r>
        <w:rPr>
          <w:rFonts w:ascii="Times New Roman" w:eastAsia="宋体" w:hAnsi="Times New Roman" w:cs="Times New Roman" w:hint="eastAsia"/>
          <w:sz w:val="24"/>
        </w:rPr>
        <w:t>项</w:t>
      </w:r>
      <w:r>
        <w:rPr>
          <w:rFonts w:ascii="Times New Roman" w:eastAsia="宋体" w:hAnsi="Times New Roman" w:cs="Times New Roman"/>
          <w:sz w:val="24"/>
        </w:rPr>
        <w:t>［咨询人服务暂停］的</w:t>
      </w:r>
      <w:r>
        <w:rPr>
          <w:rFonts w:ascii="Times New Roman" w:eastAsia="宋体" w:hAnsi="Times New Roman" w:cs="Times New Roman"/>
          <w:sz w:val="24"/>
        </w:rPr>
        <w:t>1</w:t>
      </w:r>
      <w:r>
        <w:rPr>
          <w:rFonts w:ascii="Times New Roman" w:eastAsia="宋体" w:hAnsi="Times New Roman" w:cs="Times New Roman"/>
          <w:sz w:val="24"/>
        </w:rPr>
        <w:t>）和</w:t>
      </w:r>
      <w:r>
        <w:rPr>
          <w:rFonts w:ascii="Times New Roman" w:eastAsia="宋体" w:hAnsi="Times New Roman" w:cs="Times New Roman"/>
          <w:sz w:val="24"/>
        </w:rPr>
        <w:t>3</w:t>
      </w:r>
      <w:r>
        <w:rPr>
          <w:rFonts w:ascii="Times New Roman" w:eastAsia="宋体" w:hAnsi="Times New Roman" w:cs="Times New Roman"/>
          <w:sz w:val="24"/>
        </w:rPr>
        <w:t>）暂停超过</w:t>
      </w:r>
      <w:r>
        <w:rPr>
          <w:rFonts w:ascii="Times New Roman" w:eastAsia="宋体" w:hAnsi="Times New Roman" w:cs="Times New Roman"/>
          <w:sz w:val="24"/>
        </w:rPr>
        <w:t>2</w:t>
      </w:r>
      <w:r>
        <w:rPr>
          <w:rFonts w:ascii="Times New Roman" w:eastAsia="宋体" w:hAnsi="Times New Roman" w:cs="Times New Roman"/>
          <w:sz w:val="24"/>
        </w:rPr>
        <w:t>个月；</w:t>
      </w:r>
    </w:p>
    <w:p w14:paraId="61A2264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）咨询服务因不可抗力已根据</w:t>
      </w:r>
      <w:r>
        <w:rPr>
          <w:rFonts w:ascii="Times New Roman" w:eastAsia="宋体" w:hAnsi="Times New Roman" w:cs="Times New Roman"/>
          <w:sz w:val="24"/>
        </w:rPr>
        <w:t>4.3.4</w:t>
      </w:r>
      <w:r>
        <w:rPr>
          <w:rFonts w:ascii="Times New Roman" w:eastAsia="宋体" w:hAnsi="Times New Roman" w:cs="Times New Roman" w:hint="eastAsia"/>
          <w:sz w:val="24"/>
        </w:rPr>
        <w:t>项</w:t>
      </w:r>
      <w:r>
        <w:rPr>
          <w:rFonts w:ascii="Times New Roman" w:eastAsia="宋体" w:hAnsi="Times New Roman" w:cs="Times New Roman"/>
          <w:sz w:val="24"/>
        </w:rPr>
        <w:t>［咨询人服务暂停］的</w:t>
      </w:r>
      <w:r>
        <w:rPr>
          <w:rFonts w:ascii="Times New Roman" w:eastAsia="宋体" w:hAnsi="Times New Roman" w:cs="Times New Roman"/>
          <w:sz w:val="24"/>
        </w:rPr>
        <w:t>2</w:t>
      </w:r>
      <w:r>
        <w:rPr>
          <w:rFonts w:ascii="Times New Roman" w:eastAsia="宋体" w:hAnsi="Times New Roman" w:cs="Times New Roman"/>
          <w:sz w:val="24"/>
        </w:rPr>
        <w:t>）暂停超过</w:t>
      </w:r>
      <w:r>
        <w:rPr>
          <w:rFonts w:ascii="Times New Roman" w:eastAsia="宋体" w:hAnsi="Times New Roman" w:cs="Times New Roman"/>
          <w:sz w:val="24"/>
        </w:rPr>
        <w:t>6</w:t>
      </w:r>
      <w:r>
        <w:rPr>
          <w:rFonts w:ascii="Times New Roman" w:eastAsia="宋体" w:hAnsi="Times New Roman" w:cs="Times New Roman"/>
          <w:sz w:val="24"/>
        </w:rPr>
        <w:t>个月；</w:t>
      </w:r>
    </w:p>
    <w:p w14:paraId="24A2FE0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）委托人违反了第</w:t>
      </w:r>
      <w:r>
        <w:rPr>
          <w:rFonts w:ascii="Times New Roman" w:eastAsia="宋体" w:hAnsi="Times New Roman" w:cs="Times New Roman"/>
          <w:sz w:val="24"/>
        </w:rPr>
        <w:t>10.4</w:t>
      </w:r>
      <w:r>
        <w:rPr>
          <w:rFonts w:ascii="Times New Roman" w:eastAsia="宋体" w:hAnsi="Times New Roman" w:cs="Times New Roman"/>
          <w:sz w:val="24"/>
        </w:rPr>
        <w:t>款［严禁贿赂］的约定；</w:t>
      </w:r>
    </w:p>
    <w:p w14:paraId="1BF75D8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）委托人宣告破产或无力偿还债务；</w:t>
      </w:r>
    </w:p>
    <w:p w14:paraId="7BCB025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）专用合同条款约定的其他合同解除情形。</w:t>
      </w:r>
    </w:p>
    <w:p w14:paraId="3625B3B3"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8.1.4</w:t>
      </w:r>
      <w:r>
        <w:rPr>
          <w:rFonts w:ascii="Times New Roman" w:eastAsia="宋体" w:hAnsi="Times New Roman" w:cs="Times New Roman"/>
          <w:sz w:val="24"/>
        </w:rPr>
        <w:t>合同解除的影响</w:t>
      </w:r>
    </w:p>
    <w:p w14:paraId="5F6BA9A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sz w:val="24"/>
        </w:rPr>
        <w:t>）若委托人根据第</w:t>
      </w:r>
      <w:r>
        <w:rPr>
          <w:rFonts w:ascii="Times New Roman" w:eastAsia="宋体" w:hAnsi="Times New Roman" w:cs="Times New Roman"/>
          <w:sz w:val="24"/>
        </w:rPr>
        <w:t>8.1.2</w:t>
      </w:r>
      <w:r>
        <w:rPr>
          <w:rFonts w:ascii="Times New Roman" w:eastAsia="宋体" w:hAnsi="Times New Roman" w:cs="Times New Roman"/>
          <w:sz w:val="24"/>
        </w:rPr>
        <w:t>项解除合同，则其有权：</w:t>
      </w:r>
    </w:p>
    <w:p w14:paraId="40592EE9" w14:textId="77777777" w:rsidR="00591C46" w:rsidRDefault="00000000">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）要求咨询人移交截止至合同解除之日咨询人履行咨询服务所必需的所有文件、信息、计算和其他成果文件；</w:t>
      </w:r>
    </w:p>
    <w:p w14:paraId="38696B0D" w14:textId="77777777" w:rsidR="00591C46" w:rsidRDefault="00000000">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）除因第</w:t>
      </w:r>
      <w:r>
        <w:rPr>
          <w:rFonts w:ascii="Times New Roman" w:eastAsia="宋体" w:hAnsi="Times New Roman" w:cs="Times New Roman"/>
          <w:sz w:val="24"/>
        </w:rPr>
        <w:t>8.1.2</w:t>
      </w:r>
      <w:r>
        <w:rPr>
          <w:rFonts w:ascii="Times New Roman" w:eastAsia="宋体" w:hAnsi="Times New Roman" w:cs="Times New Roman"/>
          <w:sz w:val="24"/>
        </w:rPr>
        <w:t>项第（</w:t>
      </w:r>
      <w:r>
        <w:rPr>
          <w:rFonts w:ascii="Times New Roman" w:eastAsia="宋体" w:hAnsi="Times New Roman" w:cs="Times New Roman"/>
          <w:sz w:val="24"/>
        </w:rPr>
        <w:t>3</w:t>
      </w:r>
      <w:r>
        <w:rPr>
          <w:rFonts w:ascii="Times New Roman" w:eastAsia="宋体" w:hAnsi="Times New Roman" w:cs="Times New Roman"/>
          <w:sz w:val="24"/>
        </w:rPr>
        <w:t>）目解除合同外，要求咨询人按照第</w:t>
      </w:r>
      <w:r>
        <w:rPr>
          <w:rFonts w:ascii="Times New Roman" w:eastAsia="宋体" w:hAnsi="Times New Roman" w:cs="Times New Roman"/>
          <w:sz w:val="24"/>
        </w:rPr>
        <w:t>7.2</w:t>
      </w:r>
      <w:r>
        <w:rPr>
          <w:rFonts w:ascii="Times New Roman" w:eastAsia="宋体" w:hAnsi="Times New Roman" w:cs="Times New Roman"/>
          <w:sz w:val="24"/>
        </w:rPr>
        <w:t>款</w:t>
      </w:r>
      <w:r>
        <w:rPr>
          <w:rFonts w:ascii="Times New Roman" w:eastAsia="宋体" w:hAnsi="Times New Roman" w:cs="Times New Roman"/>
          <w:sz w:val="24"/>
        </w:rPr>
        <w:t>[</w:t>
      </w:r>
      <w:r>
        <w:rPr>
          <w:rFonts w:ascii="Times New Roman" w:eastAsia="宋体" w:hAnsi="Times New Roman" w:cs="Times New Roman"/>
          <w:sz w:val="24"/>
        </w:rPr>
        <w:t>咨询人的违约责任</w:t>
      </w:r>
      <w:r>
        <w:rPr>
          <w:rFonts w:ascii="Times New Roman" w:eastAsia="宋体" w:hAnsi="Times New Roman" w:cs="Times New Roman"/>
          <w:sz w:val="24"/>
        </w:rPr>
        <w:t>]</w:t>
      </w:r>
      <w:r>
        <w:rPr>
          <w:rFonts w:ascii="Times New Roman" w:eastAsia="宋体" w:hAnsi="Times New Roman" w:cs="Times New Roman"/>
          <w:sz w:val="24"/>
        </w:rPr>
        <w:t>赔偿因合同解除直接导致的合理可预见的费用损失，且委托人有权将该费用损失从应支付给咨询人的款项中扣除；</w:t>
      </w:r>
    </w:p>
    <w:p w14:paraId="3F3C935C" w14:textId="77777777" w:rsidR="00591C46" w:rsidRDefault="00000000">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）暂停应向咨询人支付的款项，直至委托人收到第</w:t>
      </w:r>
      <w:r>
        <w:rPr>
          <w:rFonts w:ascii="Times New Roman" w:eastAsia="宋体" w:hAnsi="Times New Roman" w:cs="Times New Roman"/>
          <w:sz w:val="24"/>
        </w:rPr>
        <w:t>1</w:t>
      </w:r>
      <w:r>
        <w:rPr>
          <w:rFonts w:ascii="Times New Roman" w:eastAsia="宋体" w:hAnsi="Times New Roman" w:cs="Times New Roman"/>
          <w:sz w:val="24"/>
        </w:rPr>
        <w:t>）中的所有咨询服务资料且获得</w:t>
      </w:r>
      <w:r>
        <w:rPr>
          <w:rFonts w:ascii="Times New Roman" w:eastAsia="宋体" w:hAnsi="Times New Roman" w:cs="Times New Roman"/>
          <w:sz w:val="24"/>
        </w:rPr>
        <w:t>2</w:t>
      </w:r>
      <w:r>
        <w:rPr>
          <w:rFonts w:ascii="Times New Roman" w:eastAsia="宋体" w:hAnsi="Times New Roman" w:cs="Times New Roman"/>
          <w:sz w:val="24"/>
        </w:rPr>
        <w:t>）中全部赔偿。</w:t>
      </w:r>
    </w:p>
    <w:p w14:paraId="11EE0EC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）若</w:t>
      </w:r>
      <w:r>
        <w:rPr>
          <w:rFonts w:ascii="Times New Roman" w:eastAsia="宋体" w:hAnsi="Times New Roman" w:cs="Times New Roman" w:hint="eastAsia"/>
          <w:sz w:val="24"/>
        </w:rPr>
        <w:t>咨询</w:t>
      </w:r>
      <w:r>
        <w:rPr>
          <w:rFonts w:ascii="Times New Roman" w:eastAsia="宋体" w:hAnsi="Times New Roman" w:cs="Times New Roman"/>
          <w:sz w:val="24"/>
        </w:rPr>
        <w:t>人根据第</w:t>
      </w:r>
      <w:r>
        <w:rPr>
          <w:rFonts w:ascii="Times New Roman" w:eastAsia="宋体" w:hAnsi="Times New Roman" w:cs="Times New Roman"/>
          <w:sz w:val="24"/>
        </w:rPr>
        <w:t>8.1.</w:t>
      </w:r>
      <w:r>
        <w:rPr>
          <w:rFonts w:ascii="Times New Roman" w:eastAsia="宋体" w:hAnsi="Times New Roman" w:cs="Times New Roman" w:hint="eastAsia"/>
          <w:sz w:val="24"/>
        </w:rPr>
        <w:t>3</w:t>
      </w:r>
      <w:r>
        <w:rPr>
          <w:rFonts w:ascii="Times New Roman" w:eastAsia="宋体" w:hAnsi="Times New Roman" w:cs="Times New Roman"/>
          <w:sz w:val="24"/>
        </w:rPr>
        <w:t>项解除合同，则其有权：</w:t>
      </w:r>
    </w:p>
    <w:p w14:paraId="74B8F64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咨询人应根据其在合同解除前已履行的咨询服务获得支付。</w:t>
      </w:r>
    </w:p>
    <w:p w14:paraId="76CBE3E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）若咨询人根据第</w:t>
      </w:r>
      <w:r>
        <w:rPr>
          <w:rFonts w:ascii="Times New Roman" w:eastAsia="宋体" w:hAnsi="Times New Roman" w:cs="Times New Roman"/>
          <w:sz w:val="24"/>
        </w:rPr>
        <w:t>8.1.3</w:t>
      </w:r>
      <w:r>
        <w:rPr>
          <w:rFonts w:ascii="Times New Roman" w:eastAsia="宋体" w:hAnsi="Times New Roman" w:cs="Times New Roman"/>
          <w:sz w:val="24"/>
        </w:rPr>
        <w:t>项解除合同，因合同解除所产生的费用应由委托人承担，咨询人应尽快通知委托人合同解除所产生的费用。</w:t>
      </w:r>
    </w:p>
    <w:p w14:paraId="06F3932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sz w:val="24"/>
        </w:rPr>
        <w:t>）若咨询人根据第</w:t>
      </w:r>
      <w:r>
        <w:rPr>
          <w:rFonts w:ascii="Times New Roman" w:eastAsia="宋体" w:hAnsi="Times New Roman" w:cs="Times New Roman"/>
          <w:sz w:val="24"/>
        </w:rPr>
        <w:t>8.1.3</w:t>
      </w:r>
      <w:r>
        <w:rPr>
          <w:rFonts w:ascii="Times New Roman" w:eastAsia="宋体" w:hAnsi="Times New Roman" w:cs="Times New Roman"/>
          <w:sz w:val="24"/>
        </w:rPr>
        <w:t>项第（</w:t>
      </w:r>
      <w:r>
        <w:rPr>
          <w:rFonts w:ascii="Times New Roman" w:eastAsia="宋体" w:hAnsi="Times New Roman" w:cs="Times New Roman"/>
          <w:sz w:val="24"/>
        </w:rPr>
        <w:t>1</w:t>
      </w:r>
      <w:r>
        <w:rPr>
          <w:rFonts w:ascii="Times New Roman" w:eastAsia="宋体" w:hAnsi="Times New Roman" w:cs="Times New Roman"/>
          <w:sz w:val="24"/>
        </w:rPr>
        <w:t>）目和第（</w:t>
      </w:r>
      <w:r>
        <w:rPr>
          <w:rFonts w:ascii="Times New Roman" w:eastAsia="宋体" w:hAnsi="Times New Roman" w:cs="Times New Roman"/>
          <w:sz w:val="24"/>
        </w:rPr>
        <w:t>4</w:t>
      </w:r>
      <w:r>
        <w:rPr>
          <w:rFonts w:ascii="Times New Roman" w:eastAsia="宋体" w:hAnsi="Times New Roman" w:cs="Times New Roman"/>
          <w:sz w:val="24"/>
        </w:rPr>
        <w:t>）至（</w:t>
      </w:r>
      <w:r>
        <w:rPr>
          <w:rFonts w:ascii="Times New Roman" w:eastAsia="宋体" w:hAnsi="Times New Roman" w:cs="Times New Roman"/>
          <w:sz w:val="24"/>
        </w:rPr>
        <w:t>6</w:t>
      </w:r>
      <w:r>
        <w:rPr>
          <w:rFonts w:ascii="Times New Roman" w:eastAsia="宋体" w:hAnsi="Times New Roman" w:cs="Times New Roman"/>
          <w:sz w:val="24"/>
        </w:rPr>
        <w:t>）目解除合同，委托人应补偿咨询人因合同终止而损失的预期利润。</w:t>
      </w:r>
    </w:p>
    <w:p w14:paraId="4960FE7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）合同解除</w:t>
      </w:r>
      <w:r>
        <w:rPr>
          <w:rFonts w:ascii="Times New Roman" w:eastAsia="宋体" w:hAnsi="Times New Roman" w:cs="Times New Roman" w:hint="eastAsia"/>
          <w:sz w:val="24"/>
        </w:rPr>
        <w:t>应采取书面形式，且</w:t>
      </w:r>
      <w:r>
        <w:rPr>
          <w:rFonts w:ascii="Times New Roman" w:eastAsia="宋体" w:hAnsi="Times New Roman" w:cs="Times New Roman"/>
          <w:sz w:val="24"/>
        </w:rPr>
        <w:t>不应损害或影响合同解除前已发生的双</w:t>
      </w:r>
      <w:r>
        <w:rPr>
          <w:rFonts w:ascii="Times New Roman" w:eastAsia="宋体" w:hAnsi="Times New Roman" w:cs="Times New Roman"/>
          <w:sz w:val="24"/>
        </w:rPr>
        <w:lastRenderedPageBreak/>
        <w:t>方责任和义务。</w:t>
      </w:r>
    </w:p>
    <w:p w14:paraId="290FA12E" w14:textId="77777777" w:rsidR="00591C46" w:rsidRDefault="00000000">
      <w:pPr>
        <w:pStyle w:val="3"/>
        <w:ind w:firstLine="482"/>
        <w:rPr>
          <w:rFonts w:ascii="Times New Roman" w:hAnsi="Times New Roman" w:cs="Times New Roman"/>
        </w:rPr>
      </w:pPr>
      <w:bookmarkStart w:id="99" w:name="_Toc107937869"/>
      <w:bookmarkStart w:id="100" w:name="_Toc7918"/>
      <w:r>
        <w:rPr>
          <w:rFonts w:ascii="Times New Roman" w:hAnsi="Times New Roman" w:cs="Times New Roman"/>
        </w:rPr>
        <w:t>8.2</w:t>
      </w:r>
      <w:r>
        <w:rPr>
          <w:rFonts w:ascii="Times New Roman" w:hAnsi="Times New Roman" w:cs="Times New Roman"/>
        </w:rPr>
        <w:t>合同终止</w:t>
      </w:r>
      <w:bookmarkEnd w:id="99"/>
      <w:bookmarkEnd w:id="100"/>
      <w:r>
        <w:rPr>
          <w:rFonts w:ascii="Times New Roman" w:hAnsi="Times New Roman" w:cs="Times New Roman"/>
        </w:rPr>
        <w:t xml:space="preserve"> </w:t>
      </w:r>
    </w:p>
    <w:p w14:paraId="57A73C2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除合同解除外，以下条件全部满足时，本合同终止：</w:t>
      </w:r>
      <w:r>
        <w:rPr>
          <w:rFonts w:ascii="Times New Roman" w:eastAsia="宋体" w:hAnsi="Times New Roman" w:cs="Times New Roman"/>
          <w:sz w:val="24"/>
        </w:rPr>
        <w:t xml:space="preserve"> </w:t>
      </w:r>
    </w:p>
    <w:p w14:paraId="45BB60D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）咨询人完成本合同约定的全部工作；</w:t>
      </w:r>
      <w:r>
        <w:rPr>
          <w:rFonts w:ascii="Times New Roman" w:eastAsia="宋体" w:hAnsi="Times New Roman" w:cs="Times New Roman"/>
          <w:sz w:val="24"/>
        </w:rPr>
        <w:t xml:space="preserve"> </w:t>
      </w:r>
    </w:p>
    <w:p w14:paraId="407FB6B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）委托人与咨询人结清并支付全部服务费用；</w:t>
      </w:r>
      <w:r>
        <w:rPr>
          <w:rFonts w:ascii="Times New Roman" w:eastAsia="宋体" w:hAnsi="Times New Roman" w:cs="Times New Roman"/>
          <w:sz w:val="24"/>
        </w:rPr>
        <w:t xml:space="preserve"> </w:t>
      </w:r>
    </w:p>
    <w:p w14:paraId="7E910EF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）咨询人将委托人提供的设施设备和资料全部交还。</w:t>
      </w:r>
    </w:p>
    <w:p w14:paraId="1DF862C4" w14:textId="77777777" w:rsidR="00591C46" w:rsidRDefault="00000000">
      <w:pPr>
        <w:pStyle w:val="2"/>
        <w:rPr>
          <w:rFonts w:ascii="Times New Roman" w:hAnsi="Times New Roman" w:cs="Times New Roman"/>
        </w:rPr>
      </w:pPr>
      <w:bookmarkStart w:id="101" w:name="_Toc107937870"/>
      <w:bookmarkStart w:id="102" w:name="_Toc4574"/>
      <w:r>
        <w:rPr>
          <w:rFonts w:ascii="Times New Roman" w:hAnsi="Times New Roman" w:cs="Times New Roman"/>
        </w:rPr>
        <w:t>第</w:t>
      </w:r>
      <w:r>
        <w:rPr>
          <w:rFonts w:ascii="Times New Roman" w:hAnsi="Times New Roman" w:cs="Times New Roman"/>
        </w:rPr>
        <w:t>9</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争议解决</w:t>
      </w:r>
      <w:bookmarkEnd w:id="101"/>
      <w:bookmarkEnd w:id="102"/>
    </w:p>
    <w:p w14:paraId="5CF1B9DD" w14:textId="77777777" w:rsidR="00591C46" w:rsidRDefault="00000000">
      <w:pPr>
        <w:pStyle w:val="3"/>
        <w:ind w:firstLine="482"/>
        <w:rPr>
          <w:rFonts w:ascii="Times New Roman" w:hAnsi="Times New Roman" w:cs="Times New Roman"/>
        </w:rPr>
      </w:pPr>
      <w:bookmarkStart w:id="103" w:name="_Toc12938"/>
      <w:bookmarkStart w:id="104" w:name="_Toc107937871"/>
      <w:r>
        <w:rPr>
          <w:rFonts w:ascii="Times New Roman" w:hAnsi="Times New Roman" w:cs="Times New Roman"/>
        </w:rPr>
        <w:t>9.1</w:t>
      </w:r>
      <w:r>
        <w:rPr>
          <w:rFonts w:ascii="Times New Roman" w:hAnsi="Times New Roman" w:cs="Times New Roman"/>
        </w:rPr>
        <w:t>协商</w:t>
      </w:r>
      <w:bookmarkEnd w:id="103"/>
      <w:bookmarkEnd w:id="104"/>
    </w:p>
    <w:p w14:paraId="40744A1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对于因合同及合同有关事项产生的争议，合同当事人应本着诚实信用的原则，通过友好协商解决。争议的一方应以书面形式通知另一方，说明争议的具体内容。双方可以就争议自行和解，自行和解达成的协议经双方签字并盖章后作为合同补充文件，双方均应遵照执行。</w:t>
      </w:r>
    </w:p>
    <w:p w14:paraId="484C643F" w14:textId="77777777" w:rsidR="00591C46" w:rsidRDefault="00000000">
      <w:pPr>
        <w:pStyle w:val="3"/>
        <w:ind w:firstLine="482"/>
        <w:rPr>
          <w:rFonts w:ascii="Times New Roman" w:hAnsi="Times New Roman" w:cs="Times New Roman"/>
        </w:rPr>
      </w:pPr>
      <w:bookmarkStart w:id="105" w:name="_Toc14849"/>
      <w:bookmarkStart w:id="106" w:name="_Toc107937872"/>
      <w:r>
        <w:rPr>
          <w:rFonts w:ascii="Times New Roman" w:hAnsi="Times New Roman" w:cs="Times New Roman"/>
        </w:rPr>
        <w:t>9.2</w:t>
      </w:r>
      <w:r>
        <w:rPr>
          <w:rFonts w:ascii="Times New Roman" w:hAnsi="Times New Roman" w:cs="Times New Roman"/>
        </w:rPr>
        <w:t>调解</w:t>
      </w:r>
      <w:bookmarkEnd w:id="105"/>
      <w:bookmarkEnd w:id="106"/>
    </w:p>
    <w:p w14:paraId="35AEAEB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如合同当事人不能在</w:t>
      </w:r>
      <w:r>
        <w:rPr>
          <w:rFonts w:ascii="Times New Roman" w:eastAsia="宋体" w:hAnsi="Times New Roman" w:cs="Times New Roman"/>
          <w:sz w:val="24"/>
        </w:rPr>
        <w:t>14</w:t>
      </w:r>
      <w:r>
        <w:rPr>
          <w:rFonts w:ascii="Times New Roman" w:eastAsia="宋体" w:hAnsi="Times New Roman" w:cs="Times New Roman"/>
          <w:sz w:val="24"/>
        </w:rPr>
        <w:t>天内或双方另行商定的其他时间内解决争议，可以就该争议请求行业协会争议调解</w:t>
      </w:r>
      <w:r>
        <w:rPr>
          <w:rFonts w:ascii="Times New Roman" w:eastAsia="宋体" w:hAnsi="Times New Roman" w:cs="Times New Roman" w:hint="eastAsia"/>
          <w:sz w:val="24"/>
        </w:rPr>
        <w:t>组织</w:t>
      </w:r>
      <w:r>
        <w:rPr>
          <w:rFonts w:ascii="Times New Roman" w:eastAsia="宋体" w:hAnsi="Times New Roman" w:cs="Times New Roman"/>
          <w:sz w:val="24"/>
        </w:rPr>
        <w:t>进行调解，调解达成协议的，经双方签字并盖章后作为合同补充文件，双方均应遵照执行。</w:t>
      </w:r>
    </w:p>
    <w:p w14:paraId="09705BB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任何一方当事人不接受行业协会争议调解</w:t>
      </w:r>
      <w:r>
        <w:rPr>
          <w:rFonts w:ascii="Times New Roman" w:eastAsia="宋体" w:hAnsi="Times New Roman" w:cs="Times New Roman" w:hint="eastAsia"/>
          <w:sz w:val="24"/>
        </w:rPr>
        <w:t>组织调解意见</w:t>
      </w:r>
      <w:r>
        <w:rPr>
          <w:rFonts w:ascii="Times New Roman" w:eastAsia="宋体" w:hAnsi="Times New Roman" w:cs="Times New Roman"/>
          <w:sz w:val="24"/>
        </w:rPr>
        <w:t>或不履行行业协会争议调解委员会</w:t>
      </w:r>
      <w:r>
        <w:rPr>
          <w:rFonts w:ascii="Times New Roman" w:eastAsia="宋体" w:hAnsi="Times New Roman" w:cs="Times New Roman" w:hint="eastAsia"/>
          <w:sz w:val="24"/>
        </w:rPr>
        <w:t>调解意见</w:t>
      </w:r>
      <w:r>
        <w:rPr>
          <w:rFonts w:ascii="Times New Roman" w:eastAsia="宋体" w:hAnsi="Times New Roman" w:cs="Times New Roman"/>
          <w:sz w:val="24"/>
        </w:rPr>
        <w:t>的，双方可选择采用其他争议解决方式。</w:t>
      </w:r>
    </w:p>
    <w:p w14:paraId="367A99A0" w14:textId="77777777" w:rsidR="00591C46" w:rsidRDefault="00000000">
      <w:pPr>
        <w:pStyle w:val="3"/>
        <w:ind w:firstLine="482"/>
        <w:rPr>
          <w:rFonts w:ascii="Times New Roman" w:hAnsi="Times New Roman" w:cs="Times New Roman"/>
        </w:rPr>
      </w:pPr>
      <w:bookmarkStart w:id="107" w:name="_Toc9566"/>
      <w:bookmarkStart w:id="108" w:name="_Toc107937873"/>
      <w:r>
        <w:rPr>
          <w:rFonts w:ascii="Times New Roman" w:hAnsi="Times New Roman" w:cs="Times New Roman"/>
        </w:rPr>
        <w:t>9.3</w:t>
      </w:r>
      <w:r>
        <w:rPr>
          <w:rFonts w:ascii="Times New Roman" w:hAnsi="Times New Roman" w:cs="Times New Roman"/>
        </w:rPr>
        <w:t>仲裁或诉讼</w:t>
      </w:r>
      <w:bookmarkEnd w:id="107"/>
      <w:bookmarkEnd w:id="108"/>
    </w:p>
    <w:p w14:paraId="1864606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因合同及合同有关事项产生的争议，合同当事人可以在专用合同条款中约定以下一种方式解决争议：</w:t>
      </w:r>
    </w:p>
    <w:p w14:paraId="5DD3EC2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）向约定的仲裁委员会申请仲裁；</w:t>
      </w:r>
    </w:p>
    <w:p w14:paraId="26172A4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）向有管辖权的人民法院起诉。</w:t>
      </w:r>
    </w:p>
    <w:p w14:paraId="61BD894F" w14:textId="77777777" w:rsidR="00591C46" w:rsidRDefault="00000000">
      <w:pPr>
        <w:pStyle w:val="3"/>
        <w:ind w:firstLine="482"/>
        <w:rPr>
          <w:rFonts w:ascii="Times New Roman" w:hAnsi="Times New Roman" w:cs="Times New Roman"/>
        </w:rPr>
      </w:pPr>
      <w:bookmarkStart w:id="109" w:name="_Toc25453"/>
      <w:bookmarkStart w:id="110" w:name="_Toc107937874"/>
      <w:r>
        <w:rPr>
          <w:rFonts w:ascii="Times New Roman" w:hAnsi="Times New Roman" w:cs="Times New Roman"/>
        </w:rPr>
        <w:t>9.4</w:t>
      </w:r>
      <w:r>
        <w:rPr>
          <w:rFonts w:ascii="Times New Roman" w:hAnsi="Times New Roman" w:cs="Times New Roman"/>
        </w:rPr>
        <w:t>争议解决条款效力</w:t>
      </w:r>
      <w:bookmarkEnd w:id="109"/>
      <w:bookmarkEnd w:id="110"/>
    </w:p>
    <w:p w14:paraId="3F49794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合同有关争议解决的条款独立存在，合同的变更、解除、终止、无效或者被撤销均不影响其效力。</w:t>
      </w:r>
    </w:p>
    <w:p w14:paraId="00BEBA5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如</w:t>
      </w:r>
      <w:proofErr w:type="gramStart"/>
      <w:r>
        <w:rPr>
          <w:rFonts w:ascii="Times New Roman" w:eastAsia="宋体" w:hAnsi="Times New Roman" w:cs="Times New Roman"/>
          <w:sz w:val="24"/>
        </w:rPr>
        <w:t>因</w:t>
      </w:r>
      <w:r>
        <w:rPr>
          <w:rFonts w:ascii="Times New Roman" w:eastAsia="宋体" w:hAnsi="Times New Roman" w:cs="Times New Roman" w:hint="eastAsia"/>
          <w:sz w:val="24"/>
        </w:rPr>
        <w:t>咨询</w:t>
      </w:r>
      <w:proofErr w:type="gramEnd"/>
      <w:r>
        <w:rPr>
          <w:rFonts w:ascii="Times New Roman" w:eastAsia="宋体" w:hAnsi="Times New Roman" w:cs="Times New Roman" w:hint="eastAsia"/>
          <w:sz w:val="24"/>
        </w:rPr>
        <w:t>人</w:t>
      </w:r>
      <w:r>
        <w:rPr>
          <w:rFonts w:ascii="Times New Roman" w:eastAsia="宋体" w:hAnsi="Times New Roman" w:cs="Times New Roman"/>
          <w:sz w:val="24"/>
        </w:rPr>
        <w:t>违反本合同约定，导致与委托人发生争议，</w:t>
      </w:r>
      <w:r>
        <w:rPr>
          <w:rFonts w:ascii="Times New Roman" w:eastAsia="宋体" w:hAnsi="Times New Roman" w:cs="Times New Roman" w:hint="eastAsia"/>
          <w:sz w:val="24"/>
        </w:rPr>
        <w:t>咨询人</w:t>
      </w:r>
      <w:r>
        <w:rPr>
          <w:rFonts w:ascii="Times New Roman" w:eastAsia="宋体" w:hAnsi="Times New Roman" w:cs="Times New Roman"/>
          <w:sz w:val="24"/>
        </w:rPr>
        <w:t>应承担委托人因此所发生的争议解决费用</w:t>
      </w:r>
      <w:r>
        <w:rPr>
          <w:rFonts w:ascii="Times New Roman" w:eastAsia="宋体" w:hAnsi="Times New Roman" w:cs="Times New Roman" w:hint="eastAsia"/>
          <w:sz w:val="24"/>
        </w:rPr>
        <w:t>；</w:t>
      </w:r>
    </w:p>
    <w:p w14:paraId="2FFF66C3" w14:textId="77777777" w:rsidR="00591C46" w:rsidRDefault="00000000">
      <w:pPr>
        <w:pStyle w:val="2"/>
        <w:rPr>
          <w:rFonts w:ascii="Times New Roman" w:hAnsi="Times New Roman" w:cs="Times New Roman"/>
        </w:rPr>
      </w:pPr>
      <w:bookmarkStart w:id="111" w:name="_Toc107937875"/>
      <w:bookmarkStart w:id="112" w:name="_Toc22648"/>
      <w:r>
        <w:rPr>
          <w:rFonts w:ascii="Times New Roman" w:hAnsi="Times New Roman" w:cs="Times New Roman"/>
        </w:rPr>
        <w:t>第</w:t>
      </w:r>
      <w:r>
        <w:rPr>
          <w:rFonts w:ascii="Times New Roman" w:hAnsi="Times New Roman" w:cs="Times New Roman"/>
        </w:rPr>
        <w:t>10</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其他</w:t>
      </w:r>
      <w:bookmarkEnd w:id="111"/>
      <w:bookmarkEnd w:id="112"/>
    </w:p>
    <w:p w14:paraId="7416016F" w14:textId="77777777" w:rsidR="00591C46" w:rsidRDefault="00000000">
      <w:pPr>
        <w:pStyle w:val="3"/>
        <w:ind w:firstLine="482"/>
        <w:rPr>
          <w:rFonts w:ascii="Times New Roman" w:hAnsi="Times New Roman" w:cs="Times New Roman"/>
        </w:rPr>
      </w:pPr>
      <w:bookmarkStart w:id="113" w:name="_Toc107937876"/>
      <w:bookmarkStart w:id="114" w:name="_Toc7330"/>
      <w:r>
        <w:rPr>
          <w:rFonts w:ascii="Times New Roman" w:hAnsi="Times New Roman" w:cs="Times New Roman"/>
        </w:rPr>
        <w:t>10.1</w:t>
      </w:r>
      <w:r>
        <w:rPr>
          <w:rFonts w:ascii="Times New Roman" w:hAnsi="Times New Roman" w:cs="Times New Roman"/>
        </w:rPr>
        <w:t>考察及相关费用</w:t>
      </w:r>
      <w:bookmarkEnd w:id="113"/>
      <w:bookmarkEnd w:id="114"/>
    </w:p>
    <w:p w14:paraId="0B41E65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除专用合同条款另有约定外，咨询人经委托人同意进行考察发生的费用由委托人审核后另行支付。差旅费及相关费用的承担由双方在专用合同条款中约定。</w:t>
      </w:r>
    </w:p>
    <w:p w14:paraId="7A2D6B58" w14:textId="77777777" w:rsidR="00591C46" w:rsidRDefault="00000000">
      <w:pPr>
        <w:pStyle w:val="3"/>
        <w:ind w:firstLine="482"/>
        <w:rPr>
          <w:rFonts w:ascii="Times New Roman" w:hAnsi="Times New Roman" w:cs="Times New Roman"/>
        </w:rPr>
      </w:pPr>
      <w:bookmarkStart w:id="115" w:name="_Toc107937877"/>
      <w:bookmarkStart w:id="116" w:name="_Toc4982"/>
      <w:r>
        <w:rPr>
          <w:rFonts w:ascii="Times New Roman" w:hAnsi="Times New Roman" w:cs="Times New Roman"/>
        </w:rPr>
        <w:t xml:space="preserve">10.2 </w:t>
      </w:r>
      <w:r>
        <w:rPr>
          <w:rFonts w:ascii="Times New Roman" w:hAnsi="Times New Roman" w:cs="Times New Roman"/>
        </w:rPr>
        <w:t>奖励</w:t>
      </w:r>
      <w:bookmarkEnd w:id="115"/>
      <w:bookmarkEnd w:id="116"/>
    </w:p>
    <w:p w14:paraId="3B7BF87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咨询人在服务过程中提出优化方案或合理化建议，使委托人获得效益的，双方可在专用合同条款中约定给予咨询人经济奖励。奖励金额在合理化建议被采纳后，与当期进度款同期支付。</w:t>
      </w:r>
    </w:p>
    <w:p w14:paraId="1DF7E3D8" w14:textId="77777777" w:rsidR="00591C46" w:rsidRDefault="00000000">
      <w:pPr>
        <w:pStyle w:val="3"/>
        <w:ind w:firstLine="482"/>
        <w:rPr>
          <w:rFonts w:ascii="Times New Roman" w:hAnsi="Times New Roman" w:cs="Times New Roman"/>
        </w:rPr>
      </w:pPr>
      <w:bookmarkStart w:id="117" w:name="_Toc7537"/>
      <w:bookmarkStart w:id="118" w:name="_Toc107937878"/>
      <w:r>
        <w:rPr>
          <w:rFonts w:ascii="Times New Roman" w:hAnsi="Times New Roman" w:cs="Times New Roman"/>
        </w:rPr>
        <w:t xml:space="preserve">10.3 </w:t>
      </w:r>
      <w:r>
        <w:rPr>
          <w:rFonts w:ascii="Times New Roman" w:hAnsi="Times New Roman" w:cs="Times New Roman"/>
        </w:rPr>
        <w:t>保密</w:t>
      </w:r>
      <w:bookmarkEnd w:id="117"/>
      <w:bookmarkEnd w:id="118"/>
    </w:p>
    <w:p w14:paraId="49EC9D8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在本合同履行期间或专用合同条款约定的期限内，双方不得泄露对方申明的保密资料，亦不得泄露与实施工程有关的第三人所提供的保密资料。保密事项在专用合同条款中约定。</w:t>
      </w:r>
    </w:p>
    <w:p w14:paraId="1564FA06" w14:textId="77777777" w:rsidR="00591C46" w:rsidRDefault="00000000">
      <w:pPr>
        <w:pStyle w:val="3"/>
        <w:ind w:firstLine="482"/>
        <w:rPr>
          <w:rFonts w:ascii="Times New Roman" w:hAnsi="Times New Roman" w:cs="Times New Roman"/>
        </w:rPr>
      </w:pPr>
      <w:bookmarkStart w:id="119" w:name="_Toc107937879"/>
      <w:bookmarkStart w:id="120" w:name="_Toc19149"/>
      <w:r>
        <w:rPr>
          <w:rFonts w:ascii="Times New Roman" w:hAnsi="Times New Roman" w:cs="Times New Roman"/>
        </w:rPr>
        <w:t>10.4</w:t>
      </w:r>
      <w:r>
        <w:rPr>
          <w:rFonts w:ascii="Times New Roman" w:hAnsi="Times New Roman" w:cs="Times New Roman"/>
        </w:rPr>
        <w:t>严禁贿赂</w:t>
      </w:r>
      <w:bookmarkEnd w:id="119"/>
      <w:bookmarkEnd w:id="120"/>
    </w:p>
    <w:p w14:paraId="5DD87CD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合同当事人不得以贿赂或变相贿赂的方式，谋取非法利益或损害对方权益。因一方合同当事人的贿赂造成对方损失的，应赔偿损失，并承担相应的法律责任。</w:t>
      </w:r>
    </w:p>
    <w:p w14:paraId="55392016" w14:textId="77777777" w:rsidR="00591C46" w:rsidRDefault="00000000">
      <w:pPr>
        <w:pStyle w:val="3"/>
        <w:ind w:firstLine="482"/>
        <w:rPr>
          <w:rFonts w:ascii="Times New Roman" w:hAnsi="Times New Roman" w:cs="Times New Roman"/>
        </w:rPr>
      </w:pPr>
      <w:bookmarkStart w:id="121" w:name="_Toc107937880"/>
      <w:bookmarkStart w:id="122" w:name="_Toc23744"/>
      <w:r>
        <w:rPr>
          <w:rFonts w:ascii="Times New Roman" w:hAnsi="Times New Roman" w:cs="Times New Roman"/>
        </w:rPr>
        <w:t xml:space="preserve">10.5 </w:t>
      </w:r>
      <w:r>
        <w:rPr>
          <w:rFonts w:ascii="Times New Roman" w:hAnsi="Times New Roman" w:cs="Times New Roman"/>
        </w:rPr>
        <w:t>联络</w:t>
      </w:r>
      <w:bookmarkEnd w:id="121"/>
      <w:bookmarkEnd w:id="122"/>
    </w:p>
    <w:p w14:paraId="0B90D4B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10.5.1</w:t>
      </w:r>
      <w:r>
        <w:rPr>
          <w:rFonts w:ascii="Times New Roman" w:eastAsia="宋体" w:hAnsi="Times New Roman" w:cs="Times New Roman"/>
          <w:sz w:val="24"/>
        </w:rPr>
        <w:t>与合同有关的通知、指示、要求、决定等，均应采用书面形式；双方应在专用合同条款中约定各自的送达接收人、送达地点、电子邮箱。任何一方指定的接收人或送达地点或电子邮箱发生变动的，应提前</w:t>
      </w:r>
      <w:r>
        <w:rPr>
          <w:rFonts w:ascii="Times New Roman" w:eastAsia="宋体" w:hAnsi="Times New Roman" w:cs="Times New Roman"/>
          <w:sz w:val="24"/>
        </w:rPr>
        <w:t>7</w:t>
      </w:r>
      <w:r>
        <w:rPr>
          <w:rFonts w:ascii="Times New Roman" w:eastAsia="宋体" w:hAnsi="Times New Roman" w:cs="Times New Roman"/>
          <w:sz w:val="24"/>
        </w:rPr>
        <w:t>天以书面形式通知对</w:t>
      </w:r>
      <w:r>
        <w:rPr>
          <w:rFonts w:ascii="Times New Roman" w:eastAsia="宋体" w:hAnsi="Times New Roman" w:cs="Times New Roman"/>
          <w:sz w:val="24"/>
        </w:rPr>
        <w:lastRenderedPageBreak/>
        <w:t>方，否则视为未发生变动。</w:t>
      </w:r>
    </w:p>
    <w:p w14:paraId="4E3E545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10.5.2</w:t>
      </w:r>
      <w:r>
        <w:rPr>
          <w:rFonts w:ascii="Times New Roman" w:eastAsia="宋体" w:hAnsi="Times New Roman" w:cs="Times New Roman"/>
          <w:sz w:val="24"/>
        </w:rPr>
        <w:t>委托人和咨询人应当及时签收另一方送达至送达地点和指定接收人的往来函件，如确有充分证据证明一方无正当理由拒不签收的，视为认可往来函件的内容。</w:t>
      </w:r>
    </w:p>
    <w:p w14:paraId="4835725B" w14:textId="77777777" w:rsidR="00591C46" w:rsidRDefault="00000000">
      <w:pPr>
        <w:pStyle w:val="3"/>
        <w:ind w:firstLine="482"/>
        <w:rPr>
          <w:rFonts w:ascii="Times New Roman" w:hAnsi="Times New Roman" w:cs="Times New Roman"/>
        </w:rPr>
      </w:pPr>
      <w:bookmarkStart w:id="123" w:name="_Toc107937881"/>
      <w:bookmarkStart w:id="124" w:name="_Toc9478"/>
      <w:r>
        <w:rPr>
          <w:rFonts w:ascii="Times New Roman" w:hAnsi="Times New Roman" w:cs="Times New Roman"/>
        </w:rPr>
        <w:t xml:space="preserve">10.6 </w:t>
      </w:r>
      <w:r>
        <w:rPr>
          <w:rFonts w:ascii="Times New Roman" w:hAnsi="Times New Roman" w:cs="Times New Roman"/>
        </w:rPr>
        <w:t>知识产权</w:t>
      </w:r>
      <w:bookmarkEnd w:id="123"/>
      <w:bookmarkEnd w:id="124"/>
    </w:p>
    <w:p w14:paraId="4570D91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10.6.1</w:t>
      </w:r>
      <w:r>
        <w:rPr>
          <w:rFonts w:ascii="Times New Roman" w:eastAsia="宋体" w:hAnsi="Times New Roman" w:cs="Times New Roman"/>
          <w:sz w:val="24"/>
        </w:rPr>
        <w:t>除专用合同条款另有约定外，委托人提供给咨询人的图纸、资料、文件等的著作权属于委托人，咨询人不能用于与本合同无关的其他事项。未经委托人书面同意，咨询人不得为了本合同以外的目的而复制或者以其他方式使用上述文件或将之提供给任何第三方。</w:t>
      </w:r>
    </w:p>
    <w:p w14:paraId="1545EF0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10.6.2</w:t>
      </w:r>
      <w:r>
        <w:rPr>
          <w:rFonts w:ascii="Times New Roman" w:eastAsia="宋体" w:hAnsi="Times New Roman" w:cs="Times New Roman"/>
          <w:sz w:val="24"/>
        </w:rPr>
        <w:t>除专用合同条款另有约定外，咨询人为履行本合同约定而编制的成果文件，其著作权属</w:t>
      </w:r>
      <w:proofErr w:type="gramStart"/>
      <w:r>
        <w:rPr>
          <w:rFonts w:ascii="Times New Roman" w:eastAsia="宋体" w:hAnsi="Times New Roman" w:cs="Times New Roman"/>
          <w:sz w:val="24"/>
        </w:rPr>
        <w:t>于咨询</w:t>
      </w:r>
      <w:proofErr w:type="gramEnd"/>
      <w:r>
        <w:rPr>
          <w:rFonts w:ascii="Times New Roman" w:eastAsia="宋体" w:hAnsi="Times New Roman" w:cs="Times New Roman"/>
          <w:sz w:val="24"/>
        </w:rPr>
        <w:t>人。未经咨询人书面同意，委托人不得为了本合同以外的目的而复制或者以其他方式使用上述文件或将之提供给任何第三方。</w:t>
      </w:r>
    </w:p>
    <w:p w14:paraId="36EF899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10.6.3</w:t>
      </w:r>
      <w:r>
        <w:rPr>
          <w:rFonts w:ascii="Times New Roman" w:eastAsia="宋体" w:hAnsi="Times New Roman" w:cs="Times New Roman"/>
          <w:sz w:val="24"/>
        </w:rPr>
        <w:t>双方保证在履行本合同过程中不侵犯对方及第三方的知识产权。</w:t>
      </w:r>
      <w:proofErr w:type="gramStart"/>
      <w:r>
        <w:rPr>
          <w:rFonts w:ascii="Times New Roman" w:eastAsia="宋体" w:hAnsi="Times New Roman" w:cs="Times New Roman"/>
          <w:sz w:val="24"/>
        </w:rPr>
        <w:t>因咨询</w:t>
      </w:r>
      <w:proofErr w:type="gramEnd"/>
      <w:r>
        <w:rPr>
          <w:rFonts w:ascii="Times New Roman" w:eastAsia="宋体" w:hAnsi="Times New Roman" w:cs="Times New Roman"/>
          <w:sz w:val="24"/>
        </w:rPr>
        <w:t>人侵犯他人知识产权所引起的责任，由咨询人承担；因委托人提供的基础资料导致侵权的，由委托人承担责任。</w:t>
      </w:r>
    </w:p>
    <w:p w14:paraId="1E7DC8C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10.6.4</w:t>
      </w:r>
      <w:r>
        <w:rPr>
          <w:rFonts w:ascii="Times New Roman" w:eastAsia="宋体" w:hAnsi="Times New Roman" w:cs="Times New Roman"/>
          <w:sz w:val="24"/>
        </w:rPr>
        <w:t>除专用合同条款另有约定外，双方均有权在履行本合同保密义务并且不损害对方利益的情况下，将履行本合同形成的有关成果文件用于企业宣传、申报奖项以及接受上级主管部门的检查。</w:t>
      </w:r>
    </w:p>
    <w:p w14:paraId="5A8C8E9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10.6.5</w:t>
      </w:r>
      <w:r>
        <w:rPr>
          <w:rFonts w:ascii="Times New Roman" w:eastAsia="宋体" w:hAnsi="Times New Roman" w:cs="Times New Roman"/>
          <w:sz w:val="24"/>
        </w:rPr>
        <w:t>除专用合同条款另有约定外，咨询人不得在未取得委托人同意的情况下，单独与他人合作出版涉及工程和服务的书籍。</w:t>
      </w:r>
    </w:p>
    <w:p w14:paraId="5D468926" w14:textId="77777777" w:rsidR="00591C46" w:rsidRDefault="00000000">
      <w:pPr>
        <w:pStyle w:val="3"/>
        <w:ind w:firstLine="482"/>
        <w:rPr>
          <w:rFonts w:ascii="Times New Roman" w:hAnsi="Times New Roman" w:cs="Times New Roman"/>
        </w:rPr>
      </w:pPr>
      <w:bookmarkStart w:id="125" w:name="_Toc107937882"/>
      <w:bookmarkStart w:id="126" w:name="_Toc11588"/>
      <w:r>
        <w:rPr>
          <w:rFonts w:ascii="Times New Roman" w:hAnsi="Times New Roman" w:cs="Times New Roman"/>
        </w:rPr>
        <w:t>10.7</w:t>
      </w:r>
      <w:r>
        <w:rPr>
          <w:rFonts w:ascii="Times New Roman" w:hAnsi="Times New Roman" w:cs="Times New Roman"/>
        </w:rPr>
        <w:t>不可抗力</w:t>
      </w:r>
      <w:bookmarkEnd w:id="125"/>
      <w:bookmarkEnd w:id="126"/>
    </w:p>
    <w:p w14:paraId="76085849"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10.7.1</w:t>
      </w:r>
      <w:r>
        <w:rPr>
          <w:rFonts w:ascii="Times New Roman" w:eastAsia="宋体" w:hAnsi="Times New Roman" w:cs="Times New Roman"/>
          <w:sz w:val="24"/>
        </w:rPr>
        <w:t>不可抗力的确认</w:t>
      </w:r>
    </w:p>
    <w:p w14:paraId="392FCE6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）不可抗力是指合同当事人在签订合同时不能预见、不能避免且不能克服的自然灾害和社会性突发事件，如地震、海啸、瘟疫、骚乱、戒严、暴动、战争和专用合同条款中约定的其他情形。</w:t>
      </w:r>
    </w:p>
    <w:p w14:paraId="7A0EE04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）不可抗力发生后，委托人和咨询人应收</w:t>
      </w:r>
      <w:proofErr w:type="gramStart"/>
      <w:r>
        <w:rPr>
          <w:rFonts w:ascii="Times New Roman" w:eastAsia="宋体" w:hAnsi="Times New Roman" w:cs="Times New Roman"/>
          <w:sz w:val="24"/>
        </w:rPr>
        <w:t>集证明</w:t>
      </w:r>
      <w:proofErr w:type="gramEnd"/>
      <w:r>
        <w:rPr>
          <w:rFonts w:ascii="Times New Roman" w:eastAsia="宋体" w:hAnsi="Times New Roman" w:cs="Times New Roman"/>
          <w:sz w:val="24"/>
        </w:rPr>
        <w:t>不可抗力发生及不可抗力造成损失的证据，并及时统计所造成的损失。合同当事人对是否属于不可抗力</w:t>
      </w:r>
      <w:r>
        <w:rPr>
          <w:rFonts w:ascii="Times New Roman" w:eastAsia="宋体" w:hAnsi="Times New Roman" w:cs="Times New Roman"/>
          <w:sz w:val="24"/>
        </w:rPr>
        <w:lastRenderedPageBreak/>
        <w:t>或其损失发生争议时，按照第</w:t>
      </w:r>
      <w:r>
        <w:rPr>
          <w:rFonts w:ascii="Times New Roman" w:eastAsia="宋体" w:hAnsi="Times New Roman" w:cs="Times New Roman"/>
          <w:sz w:val="24"/>
        </w:rPr>
        <w:t>9</w:t>
      </w:r>
      <w:r>
        <w:rPr>
          <w:rFonts w:ascii="Times New Roman" w:eastAsia="宋体" w:hAnsi="Times New Roman" w:cs="Times New Roman"/>
          <w:sz w:val="24"/>
        </w:rPr>
        <w:t>条［争议解决］的约定处理。</w:t>
      </w:r>
    </w:p>
    <w:p w14:paraId="27BEAB82"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10.7.2</w:t>
      </w:r>
      <w:r>
        <w:rPr>
          <w:rFonts w:ascii="Times New Roman" w:eastAsia="宋体" w:hAnsi="Times New Roman" w:cs="Times New Roman"/>
          <w:sz w:val="24"/>
        </w:rPr>
        <w:t>不可抗力的通知</w:t>
      </w:r>
    </w:p>
    <w:p w14:paraId="58C6583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）任何一方遇到不可抗力事件，使其履行合同义务受阻时，应立即通知合同另一方，书面说明不可抗力和受阻碍的详细情况，并在合理期限内提供必要的证明。</w:t>
      </w:r>
    </w:p>
    <w:p w14:paraId="4C3231F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）不可抗力持续发生的，合同一方当事人应及时向合同另一方当事人提交书面中间报告，说明不可抗力和履行合同受阻的情况，并于不可抗力事件结束后</w:t>
      </w:r>
      <w:r>
        <w:rPr>
          <w:rFonts w:ascii="Times New Roman" w:eastAsia="宋体" w:hAnsi="Times New Roman" w:cs="Times New Roman"/>
          <w:sz w:val="24"/>
        </w:rPr>
        <w:t>28</w:t>
      </w:r>
      <w:r>
        <w:rPr>
          <w:rFonts w:ascii="Times New Roman" w:eastAsia="宋体" w:hAnsi="Times New Roman" w:cs="Times New Roman"/>
          <w:sz w:val="24"/>
        </w:rPr>
        <w:t>天内提交最终书面报告及有关资料。</w:t>
      </w:r>
    </w:p>
    <w:p w14:paraId="3CB35BE5"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10.7.3</w:t>
      </w:r>
      <w:r>
        <w:rPr>
          <w:rFonts w:ascii="Times New Roman" w:eastAsia="宋体" w:hAnsi="Times New Roman" w:cs="Times New Roman"/>
          <w:sz w:val="24"/>
        </w:rPr>
        <w:t>不可抗力的影响</w:t>
      </w:r>
    </w:p>
    <w:p w14:paraId="47D93C8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）不可抗力引起的后果及造成的损失由合同当事人按照法律规定及专用合同约定各自承担。</w:t>
      </w:r>
    </w:p>
    <w:p w14:paraId="73F2F24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）不可抗力发生后，合同当事人均应采取措施尽量避免和减少损失的扩大，任何一方当事人没有采取有效措施导致损失扩大的，应对扩大的损失承担责任。</w:t>
      </w:r>
    </w:p>
    <w:p w14:paraId="4A46AB8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）不可抗力发生前已完成的咨询服务应当按照合同约定进行费用支付。</w:t>
      </w:r>
    </w:p>
    <w:p w14:paraId="142FF49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）因一方迟延履行合同义务，在迟延履行期间遭遇不可抗力的，</w:t>
      </w:r>
      <w:proofErr w:type="gramStart"/>
      <w:r>
        <w:rPr>
          <w:rFonts w:ascii="Times New Roman" w:eastAsia="宋体" w:hAnsi="Times New Roman" w:cs="Times New Roman"/>
          <w:sz w:val="24"/>
        </w:rPr>
        <w:t>不</w:t>
      </w:r>
      <w:proofErr w:type="gramEnd"/>
      <w:r>
        <w:rPr>
          <w:rFonts w:ascii="Times New Roman" w:eastAsia="宋体" w:hAnsi="Times New Roman" w:cs="Times New Roman"/>
          <w:sz w:val="24"/>
        </w:rPr>
        <w:t>免除该方的违约责任。</w:t>
      </w:r>
    </w:p>
    <w:p w14:paraId="0EC76A27" w14:textId="77777777" w:rsidR="00591C46" w:rsidRDefault="00000000">
      <w:pPr>
        <w:pStyle w:val="3"/>
        <w:ind w:firstLine="482"/>
        <w:rPr>
          <w:rFonts w:ascii="Times New Roman" w:hAnsi="Times New Roman" w:cs="Times New Roman"/>
        </w:rPr>
      </w:pPr>
      <w:bookmarkStart w:id="127" w:name="_Toc7946"/>
      <w:bookmarkStart w:id="128" w:name="_Toc107937883"/>
      <w:r>
        <w:rPr>
          <w:rFonts w:ascii="Times New Roman" w:hAnsi="Times New Roman" w:cs="Times New Roman"/>
        </w:rPr>
        <w:t>10.8</w:t>
      </w:r>
      <w:r>
        <w:rPr>
          <w:rFonts w:ascii="Times New Roman" w:hAnsi="Times New Roman" w:cs="Times New Roman"/>
        </w:rPr>
        <w:t>合同修改</w:t>
      </w:r>
      <w:bookmarkEnd w:id="127"/>
      <w:bookmarkEnd w:id="128"/>
    </w:p>
    <w:p w14:paraId="1340021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对合同的变更或修改应以</w:t>
      </w:r>
      <w:r>
        <w:rPr>
          <w:rFonts w:ascii="Times New Roman" w:eastAsia="宋体" w:hAnsi="Times New Roman" w:cs="Times New Roman" w:hint="eastAsia"/>
          <w:sz w:val="24"/>
        </w:rPr>
        <w:t>采用</w:t>
      </w:r>
      <w:r>
        <w:rPr>
          <w:rFonts w:ascii="Times New Roman" w:eastAsia="宋体" w:hAnsi="Times New Roman" w:cs="Times New Roman"/>
          <w:sz w:val="24"/>
        </w:rPr>
        <w:t>书面形式</w:t>
      </w:r>
      <w:r>
        <w:rPr>
          <w:rFonts w:ascii="Times New Roman" w:eastAsia="宋体" w:hAnsi="Times New Roman" w:cs="Times New Roman" w:hint="eastAsia"/>
          <w:sz w:val="24"/>
        </w:rPr>
        <w:t>，并须经</w:t>
      </w:r>
      <w:r>
        <w:rPr>
          <w:rFonts w:ascii="Times New Roman" w:eastAsia="宋体" w:hAnsi="Times New Roman" w:cs="Times New Roman"/>
          <w:sz w:val="24"/>
        </w:rPr>
        <w:t>合同当事人正式</w:t>
      </w:r>
      <w:r>
        <w:rPr>
          <w:rFonts w:ascii="Times New Roman" w:eastAsia="宋体" w:hAnsi="Times New Roman" w:cs="Times New Roman" w:hint="eastAsia"/>
          <w:sz w:val="24"/>
        </w:rPr>
        <w:t>签订、确认</w:t>
      </w:r>
      <w:r>
        <w:rPr>
          <w:rFonts w:ascii="Times New Roman" w:eastAsia="宋体" w:hAnsi="Times New Roman" w:cs="Times New Roman"/>
          <w:sz w:val="24"/>
        </w:rPr>
        <w:t>。</w:t>
      </w:r>
    </w:p>
    <w:p w14:paraId="199D9888" w14:textId="77777777" w:rsidR="00591C46" w:rsidRDefault="00000000">
      <w:pPr>
        <w:pStyle w:val="3"/>
        <w:ind w:firstLine="482"/>
        <w:rPr>
          <w:rFonts w:ascii="Times New Roman" w:hAnsi="Times New Roman" w:cs="Times New Roman"/>
        </w:rPr>
      </w:pPr>
      <w:bookmarkStart w:id="129" w:name="_Toc24869"/>
      <w:bookmarkStart w:id="130" w:name="_Toc107937884"/>
      <w:r>
        <w:rPr>
          <w:rFonts w:ascii="Times New Roman" w:hAnsi="Times New Roman" w:cs="Times New Roman"/>
        </w:rPr>
        <w:t>10.9</w:t>
      </w:r>
      <w:r>
        <w:rPr>
          <w:rFonts w:ascii="Times New Roman" w:hAnsi="Times New Roman" w:cs="Times New Roman"/>
        </w:rPr>
        <w:t>其他事项</w:t>
      </w:r>
      <w:bookmarkEnd w:id="129"/>
      <w:bookmarkEnd w:id="130"/>
    </w:p>
    <w:p w14:paraId="4DF16143" w14:textId="77777777" w:rsidR="00591C46" w:rsidRDefault="00000000">
      <w:pPr>
        <w:spacing w:line="360" w:lineRule="auto"/>
        <w:ind w:firstLineChars="200" w:firstLine="480"/>
        <w:rPr>
          <w:rFonts w:ascii="Times New Roman" w:eastAsia="宋体" w:hAnsi="Times New Roman" w:cs="Times New Roman"/>
          <w:sz w:val="24"/>
        </w:rPr>
        <w:sectPr w:rsidR="00591C46">
          <w:footerReference w:type="default" r:id="rId9"/>
          <w:pgSz w:w="11906" w:h="16838"/>
          <w:pgMar w:top="1440" w:right="1800" w:bottom="1440" w:left="1800" w:header="851" w:footer="992" w:gutter="0"/>
          <w:pgNumType w:start="1"/>
          <w:cols w:space="720"/>
          <w:docGrid w:type="lines" w:linePitch="312"/>
        </w:sectPr>
      </w:pPr>
      <w:r>
        <w:rPr>
          <w:rFonts w:ascii="Times New Roman" w:eastAsia="宋体" w:hAnsi="Times New Roman" w:cs="Times New Roman"/>
          <w:sz w:val="24"/>
        </w:rPr>
        <w:t>专用合同条款中约定的其他事项</w:t>
      </w:r>
    </w:p>
    <w:p w14:paraId="402D2899" w14:textId="77777777" w:rsidR="00591C46" w:rsidRDefault="00000000">
      <w:pPr>
        <w:pStyle w:val="10"/>
        <w:rPr>
          <w:rFonts w:ascii="Times New Roman" w:hAnsi="Times New Roman" w:cs="Times New Roman"/>
        </w:rPr>
      </w:pPr>
      <w:bookmarkStart w:id="131" w:name="_Toc28605"/>
      <w:bookmarkStart w:id="132" w:name="_Toc107937885"/>
      <w:r>
        <w:rPr>
          <w:rFonts w:ascii="Times New Roman" w:hAnsi="Times New Roman" w:cs="Times New Roman"/>
        </w:rPr>
        <w:lastRenderedPageBreak/>
        <w:t>第三部分</w:t>
      </w:r>
      <w:r>
        <w:rPr>
          <w:rFonts w:ascii="Times New Roman" w:hAnsi="Times New Roman" w:cs="Times New Roman"/>
        </w:rPr>
        <w:t xml:space="preserve"> </w:t>
      </w:r>
      <w:r>
        <w:rPr>
          <w:rFonts w:ascii="Times New Roman" w:hAnsi="Times New Roman" w:cs="Times New Roman"/>
        </w:rPr>
        <w:t>专用合同条款</w:t>
      </w:r>
      <w:bookmarkEnd w:id="131"/>
      <w:bookmarkEnd w:id="132"/>
    </w:p>
    <w:p w14:paraId="1F7B4695" w14:textId="77777777" w:rsidR="00591C46" w:rsidRDefault="00000000">
      <w:pPr>
        <w:pStyle w:val="2"/>
        <w:rPr>
          <w:rFonts w:ascii="Times New Roman" w:hAnsi="Times New Roman" w:cs="Times New Roman"/>
        </w:rPr>
      </w:pPr>
      <w:bookmarkStart w:id="133" w:name="_Toc107937886"/>
      <w:bookmarkStart w:id="134" w:name="_Toc13227"/>
      <w:r>
        <w:rPr>
          <w:rFonts w:ascii="Times New Roman" w:hAnsi="Times New Roman" w:cs="Times New Roman"/>
        </w:rPr>
        <w:t>第</w:t>
      </w:r>
      <w:r>
        <w:rPr>
          <w:rFonts w:ascii="Times New Roman" w:hAnsi="Times New Roman" w:cs="Times New Roman"/>
        </w:rPr>
        <w:t>1</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一般规定</w:t>
      </w:r>
      <w:bookmarkEnd w:id="133"/>
      <w:bookmarkEnd w:id="134"/>
    </w:p>
    <w:p w14:paraId="574F832A" w14:textId="77777777" w:rsidR="00591C46" w:rsidRDefault="00000000">
      <w:pPr>
        <w:pStyle w:val="3"/>
        <w:ind w:firstLine="482"/>
        <w:rPr>
          <w:rFonts w:ascii="Times New Roman" w:hAnsi="Times New Roman" w:cs="Times New Roman"/>
        </w:rPr>
      </w:pPr>
      <w:bookmarkStart w:id="135" w:name="_Toc107937887"/>
      <w:bookmarkStart w:id="136" w:name="_Toc3440"/>
      <w:r>
        <w:rPr>
          <w:rFonts w:ascii="Times New Roman" w:hAnsi="Times New Roman" w:cs="Times New Roman"/>
        </w:rPr>
        <w:t>1.1</w:t>
      </w:r>
      <w:r>
        <w:rPr>
          <w:rFonts w:ascii="Times New Roman" w:hAnsi="Times New Roman" w:cs="Times New Roman"/>
        </w:rPr>
        <w:t>定义与解释</w:t>
      </w:r>
      <w:bookmarkEnd w:id="135"/>
      <w:bookmarkEnd w:id="136"/>
    </w:p>
    <w:p w14:paraId="2067D59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1.1.2</w:t>
      </w:r>
      <w:r>
        <w:rPr>
          <w:rFonts w:ascii="Times New Roman" w:eastAsia="宋体" w:hAnsi="Times New Roman" w:cs="Times New Roman" w:hint="eastAsia"/>
          <w:sz w:val="24"/>
        </w:rPr>
        <w:t>4</w:t>
      </w:r>
      <w:r>
        <w:rPr>
          <w:rFonts w:ascii="Times New Roman" w:eastAsia="宋体" w:hAnsi="Times New Roman" w:cs="Times New Roman"/>
          <w:sz w:val="24"/>
        </w:rPr>
        <w:t>合同当事人补充约定的其他定义：</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A7930C8" w14:textId="77777777" w:rsidR="00591C46" w:rsidRDefault="00000000">
      <w:pPr>
        <w:pStyle w:val="3"/>
        <w:ind w:firstLine="482"/>
        <w:rPr>
          <w:rFonts w:ascii="Times New Roman" w:hAnsi="Times New Roman" w:cs="Times New Roman"/>
        </w:rPr>
      </w:pPr>
      <w:bookmarkStart w:id="137" w:name="_Toc29026"/>
      <w:bookmarkStart w:id="138" w:name="_Toc107937888"/>
      <w:r>
        <w:rPr>
          <w:rFonts w:ascii="Times New Roman" w:hAnsi="Times New Roman" w:cs="Times New Roman"/>
        </w:rPr>
        <w:t>1.2</w:t>
      </w:r>
      <w:r>
        <w:rPr>
          <w:rFonts w:ascii="Times New Roman" w:hAnsi="Times New Roman" w:cs="Times New Roman"/>
        </w:rPr>
        <w:t>语言文字</w:t>
      </w:r>
      <w:bookmarkEnd w:id="137"/>
      <w:bookmarkEnd w:id="138"/>
    </w:p>
    <w:p w14:paraId="2651545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合同语言：</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91CF508" w14:textId="77777777" w:rsidR="00591C46" w:rsidRDefault="00000000">
      <w:pPr>
        <w:pStyle w:val="3"/>
        <w:ind w:firstLine="482"/>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3</w:t>
      </w:r>
      <w:r>
        <w:rPr>
          <w:rFonts w:ascii="Times New Roman" w:hAnsi="Times New Roman" w:cs="Times New Roman" w:hint="eastAsia"/>
        </w:rPr>
        <w:t>合同文件的优先顺序</w:t>
      </w:r>
    </w:p>
    <w:p w14:paraId="06F0F79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合同文件的优先顺序是</w:t>
      </w:r>
      <w:r>
        <w:rPr>
          <w:rFonts w:ascii="Times New Roman" w:eastAsia="宋体" w:hAnsi="Times New Roman" w:cs="Times New Roman"/>
          <w:sz w:val="24"/>
        </w:rPr>
        <w:t>：</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5565056" w14:textId="77777777" w:rsidR="00591C46" w:rsidRDefault="00000000">
      <w:pPr>
        <w:pStyle w:val="3"/>
        <w:ind w:firstLine="482"/>
        <w:rPr>
          <w:rFonts w:ascii="Times New Roman" w:hAnsi="Times New Roman" w:cs="Times New Roman"/>
        </w:rPr>
      </w:pPr>
      <w:bookmarkStart w:id="139" w:name="_Toc107937889"/>
      <w:bookmarkStart w:id="140" w:name="_Toc3065"/>
      <w:r>
        <w:rPr>
          <w:rFonts w:ascii="Times New Roman" w:hAnsi="Times New Roman" w:cs="Times New Roman"/>
        </w:rPr>
        <w:t xml:space="preserve">1.4 </w:t>
      </w:r>
      <w:r>
        <w:rPr>
          <w:rFonts w:ascii="Times New Roman" w:hAnsi="Times New Roman" w:cs="Times New Roman"/>
        </w:rPr>
        <w:t>适用的法律和标准</w:t>
      </w:r>
      <w:bookmarkEnd w:id="139"/>
      <w:bookmarkEnd w:id="140"/>
    </w:p>
    <w:p w14:paraId="3B54EB3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本合同适用的其他规范、规程、技术标准等规范性文件：</w:t>
      </w:r>
    </w:p>
    <w:p w14:paraId="43CFFC5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_________________________________________________________________</w:t>
      </w:r>
      <w:r>
        <w:rPr>
          <w:rFonts w:ascii="Times New Roman" w:eastAsia="宋体" w:hAnsi="Times New Roman" w:cs="Times New Roman"/>
          <w:sz w:val="24"/>
        </w:rPr>
        <w:t>。</w:t>
      </w:r>
    </w:p>
    <w:p w14:paraId="1D0F5B69" w14:textId="77777777" w:rsidR="00591C46" w:rsidRDefault="00000000">
      <w:pPr>
        <w:pStyle w:val="2"/>
        <w:rPr>
          <w:rFonts w:ascii="Times New Roman" w:hAnsi="Times New Roman" w:cs="Times New Roman"/>
        </w:rPr>
      </w:pPr>
      <w:bookmarkStart w:id="141" w:name="_Toc107937890"/>
      <w:bookmarkStart w:id="142" w:name="_Toc23131"/>
      <w:r>
        <w:rPr>
          <w:rFonts w:ascii="Times New Roman" w:hAnsi="Times New Roman" w:cs="Times New Roman"/>
        </w:rPr>
        <w:t>第</w:t>
      </w:r>
      <w:r>
        <w:rPr>
          <w:rFonts w:ascii="Times New Roman" w:hAnsi="Times New Roman" w:cs="Times New Roman"/>
        </w:rPr>
        <w:t>2</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委托人</w:t>
      </w:r>
      <w:bookmarkEnd w:id="141"/>
      <w:bookmarkEnd w:id="142"/>
    </w:p>
    <w:p w14:paraId="71329685" w14:textId="77777777" w:rsidR="00591C46" w:rsidRDefault="00000000">
      <w:pPr>
        <w:pStyle w:val="3"/>
        <w:ind w:firstLine="482"/>
        <w:rPr>
          <w:rFonts w:ascii="Times New Roman" w:hAnsi="Times New Roman" w:cs="Times New Roman"/>
        </w:rPr>
      </w:pPr>
      <w:bookmarkStart w:id="143" w:name="_Toc112"/>
      <w:bookmarkStart w:id="144" w:name="_Toc107937891"/>
      <w:r>
        <w:rPr>
          <w:rFonts w:ascii="Times New Roman" w:hAnsi="Times New Roman" w:cs="Times New Roman"/>
        </w:rPr>
        <w:t xml:space="preserve">2.1 </w:t>
      </w:r>
      <w:r>
        <w:rPr>
          <w:rFonts w:ascii="Times New Roman" w:hAnsi="Times New Roman" w:cs="Times New Roman"/>
        </w:rPr>
        <w:t>委托人权利义务</w:t>
      </w:r>
      <w:bookmarkEnd w:id="143"/>
      <w:bookmarkEnd w:id="144"/>
    </w:p>
    <w:p w14:paraId="3CC5622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2.1.3</w:t>
      </w:r>
      <w:r>
        <w:rPr>
          <w:rFonts w:ascii="Times New Roman" w:eastAsia="宋体" w:hAnsi="Times New Roman" w:cs="Times New Roman"/>
          <w:sz w:val="24"/>
        </w:rPr>
        <w:t>委托人应在</w:t>
      </w:r>
      <w:r>
        <w:rPr>
          <w:rFonts w:ascii="Times New Roman" w:eastAsia="宋体" w:hAnsi="Times New Roman" w:cs="Times New Roman"/>
          <w:sz w:val="24"/>
          <w:u w:val="single"/>
        </w:rPr>
        <w:t xml:space="preserve">            </w:t>
      </w:r>
      <w:r>
        <w:rPr>
          <w:rFonts w:ascii="Times New Roman" w:eastAsia="宋体" w:hAnsi="Times New Roman" w:cs="Times New Roman"/>
          <w:sz w:val="24"/>
        </w:rPr>
        <w:t>天内对咨询人书面提出的事项</w:t>
      </w:r>
      <w:proofErr w:type="gramStart"/>
      <w:r>
        <w:rPr>
          <w:rFonts w:ascii="Times New Roman" w:eastAsia="宋体" w:hAnsi="Times New Roman" w:cs="Times New Roman"/>
          <w:sz w:val="24"/>
        </w:rPr>
        <w:t>作出</w:t>
      </w:r>
      <w:proofErr w:type="gramEnd"/>
      <w:r>
        <w:rPr>
          <w:rFonts w:ascii="Times New Roman" w:eastAsia="宋体" w:hAnsi="Times New Roman" w:cs="Times New Roman"/>
          <w:sz w:val="24"/>
        </w:rPr>
        <w:t>书面答复。</w:t>
      </w:r>
    </w:p>
    <w:p w14:paraId="7B544DE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2.1.4</w:t>
      </w:r>
      <w:r>
        <w:rPr>
          <w:rFonts w:ascii="Times New Roman" w:eastAsia="宋体" w:hAnsi="Times New Roman" w:cs="Times New Roman"/>
          <w:sz w:val="24"/>
        </w:rPr>
        <w:t>委托人的其他</w:t>
      </w:r>
      <w:r>
        <w:rPr>
          <w:rFonts w:ascii="Times New Roman" w:eastAsia="宋体" w:hAnsi="Times New Roman" w:cs="Times New Roman" w:hint="eastAsia"/>
          <w:sz w:val="24"/>
        </w:rPr>
        <w:t>权利</w:t>
      </w:r>
      <w:r>
        <w:rPr>
          <w:rFonts w:ascii="Times New Roman" w:eastAsia="宋体" w:hAnsi="Times New Roman" w:cs="Times New Roman"/>
          <w:sz w:val="24"/>
        </w:rPr>
        <w:t>义务：</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C3DBD42" w14:textId="77777777" w:rsidR="00591C46" w:rsidRDefault="00000000">
      <w:pPr>
        <w:pStyle w:val="3"/>
        <w:ind w:firstLine="482"/>
        <w:rPr>
          <w:rFonts w:ascii="Times New Roman" w:hAnsi="Times New Roman" w:cs="Times New Roman"/>
        </w:rPr>
      </w:pPr>
      <w:bookmarkStart w:id="145" w:name="_Toc107937892"/>
      <w:bookmarkStart w:id="146" w:name="_Toc22385"/>
      <w:r>
        <w:rPr>
          <w:rFonts w:ascii="Times New Roman" w:hAnsi="Times New Roman" w:cs="Times New Roman"/>
        </w:rPr>
        <w:t xml:space="preserve">2.2 </w:t>
      </w:r>
      <w:r>
        <w:rPr>
          <w:rFonts w:ascii="Times New Roman" w:hAnsi="Times New Roman" w:cs="Times New Roman"/>
        </w:rPr>
        <w:t>提供资料和工作条件</w:t>
      </w:r>
      <w:bookmarkEnd w:id="145"/>
      <w:bookmarkEnd w:id="146"/>
      <w:r>
        <w:rPr>
          <w:rFonts w:ascii="Times New Roman" w:hAnsi="Times New Roman" w:cs="Times New Roman"/>
        </w:rPr>
        <w:t xml:space="preserve">  </w:t>
      </w:r>
    </w:p>
    <w:p w14:paraId="1792701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2.2.1</w:t>
      </w:r>
      <w:r>
        <w:rPr>
          <w:rFonts w:ascii="Times New Roman" w:eastAsia="宋体" w:hAnsi="Times New Roman" w:cs="Times New Roman"/>
          <w:sz w:val="24"/>
        </w:rPr>
        <w:t>委托人按照附录</w:t>
      </w:r>
      <w:r>
        <w:rPr>
          <w:rFonts w:ascii="Times New Roman" w:eastAsia="宋体" w:hAnsi="Times New Roman" w:cs="Times New Roman"/>
          <w:sz w:val="24"/>
        </w:rPr>
        <w:t>E</w:t>
      </w:r>
      <w:r>
        <w:rPr>
          <w:rFonts w:ascii="Times New Roman" w:eastAsia="宋体" w:hAnsi="Times New Roman" w:cs="Times New Roman"/>
          <w:sz w:val="24"/>
        </w:rPr>
        <w:t>约定无偿向咨询人提供与本合同咨询业务有关资料的时间为：</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67E3A1A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2.2.2 </w:t>
      </w:r>
      <w:r>
        <w:rPr>
          <w:rFonts w:ascii="Times New Roman" w:eastAsia="宋体" w:hAnsi="Times New Roman" w:cs="Times New Roman"/>
          <w:sz w:val="24"/>
        </w:rPr>
        <w:t>委托人按照附录</w:t>
      </w:r>
      <w:r>
        <w:rPr>
          <w:rFonts w:ascii="Times New Roman" w:eastAsia="宋体" w:hAnsi="Times New Roman" w:cs="Times New Roman"/>
          <w:sz w:val="24"/>
        </w:rPr>
        <w:t>F</w:t>
      </w:r>
      <w:r>
        <w:rPr>
          <w:rFonts w:ascii="Times New Roman" w:eastAsia="宋体" w:hAnsi="Times New Roman" w:cs="Times New Roman"/>
          <w:sz w:val="24"/>
        </w:rPr>
        <w:t>约定无偿向咨询人提供房屋及设备等的时间为：</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2BCBE49" w14:textId="77777777" w:rsidR="00591C46" w:rsidRDefault="00000000">
      <w:pPr>
        <w:pStyle w:val="3"/>
        <w:ind w:firstLine="482"/>
        <w:rPr>
          <w:rFonts w:ascii="Times New Roman" w:hAnsi="Times New Roman" w:cs="Times New Roman"/>
        </w:rPr>
      </w:pPr>
      <w:bookmarkStart w:id="147" w:name="_Toc107937893"/>
      <w:bookmarkStart w:id="148" w:name="_Toc16350"/>
      <w:r>
        <w:rPr>
          <w:rFonts w:ascii="Times New Roman" w:hAnsi="Times New Roman" w:cs="Times New Roman"/>
        </w:rPr>
        <w:lastRenderedPageBreak/>
        <w:t xml:space="preserve">2.3 </w:t>
      </w:r>
      <w:r>
        <w:rPr>
          <w:rFonts w:ascii="Times New Roman" w:hAnsi="Times New Roman" w:cs="Times New Roman"/>
        </w:rPr>
        <w:t>委托人代表</w:t>
      </w:r>
      <w:bookmarkEnd w:id="147"/>
      <w:bookmarkEnd w:id="148"/>
    </w:p>
    <w:p w14:paraId="3DDCC8B7"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委托人代表：</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A0CF849"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姓</w:t>
      </w:r>
      <w:r>
        <w:rPr>
          <w:rFonts w:ascii="Times New Roman" w:eastAsia="宋体" w:hAnsi="Times New Roman" w:cs="Times New Roman"/>
          <w:sz w:val="24"/>
        </w:rPr>
        <w:t xml:space="preserve">    </w:t>
      </w:r>
      <w:r>
        <w:rPr>
          <w:rFonts w:ascii="Times New Roman" w:eastAsia="宋体" w:hAnsi="Times New Roman" w:cs="Times New Roman"/>
          <w:sz w:val="24"/>
        </w:rPr>
        <w:t>名：</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E9DE043"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职</w:t>
      </w:r>
      <w:r>
        <w:rPr>
          <w:rFonts w:ascii="Times New Roman" w:eastAsia="宋体" w:hAnsi="Times New Roman" w:cs="Times New Roman"/>
          <w:sz w:val="24"/>
        </w:rPr>
        <w:t xml:space="preserve">    </w:t>
      </w:r>
      <w:proofErr w:type="gramStart"/>
      <w:r>
        <w:rPr>
          <w:rFonts w:ascii="Times New Roman" w:eastAsia="宋体" w:hAnsi="Times New Roman" w:cs="Times New Roman"/>
          <w:sz w:val="24"/>
        </w:rPr>
        <w:t>务</w:t>
      </w:r>
      <w:proofErr w:type="gramEnd"/>
      <w:r>
        <w:rPr>
          <w:rFonts w:ascii="Times New Roman" w:eastAsia="宋体" w:hAnsi="Times New Roman" w:cs="Times New Roman"/>
          <w:sz w:val="24"/>
        </w:rPr>
        <w:t>：</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9B138B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联系电话：</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ED99E2C"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传</w:t>
      </w:r>
      <w:r>
        <w:rPr>
          <w:rFonts w:ascii="Times New Roman" w:eastAsia="宋体" w:hAnsi="Times New Roman" w:cs="Times New Roman"/>
          <w:sz w:val="24"/>
        </w:rPr>
        <w:t xml:space="preserve">    </w:t>
      </w:r>
      <w:r>
        <w:rPr>
          <w:rFonts w:ascii="Times New Roman" w:eastAsia="宋体" w:hAnsi="Times New Roman" w:cs="Times New Roman"/>
          <w:sz w:val="24"/>
        </w:rPr>
        <w:t>真：</w:t>
      </w:r>
      <w:r>
        <w:rPr>
          <w:rFonts w:ascii="Times New Roman" w:eastAsia="宋体" w:hAnsi="Times New Roman" w:cs="Times New Roman"/>
          <w:sz w:val="24"/>
        </w:rPr>
        <w:t>______________________________________________________</w:t>
      </w:r>
      <w:r>
        <w:rPr>
          <w:rFonts w:ascii="Times New Roman" w:eastAsia="宋体" w:hAnsi="Times New Roman" w:cs="Times New Roman"/>
          <w:sz w:val="24"/>
        </w:rPr>
        <w:t>；</w:t>
      </w:r>
    </w:p>
    <w:p w14:paraId="6D95C1B8"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电子邮箱：</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535917A"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通信地址：</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31AC2E0" w14:textId="77777777" w:rsidR="00591C46" w:rsidRDefault="00000000">
      <w:pPr>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委托人对委托人代表的授权范围如下：</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04B2BEC8" w14:textId="77777777" w:rsidR="00591C46" w:rsidRDefault="00000000">
      <w:pPr>
        <w:pStyle w:val="2"/>
        <w:rPr>
          <w:rFonts w:ascii="Times New Roman" w:hAnsi="Times New Roman" w:cs="Times New Roman"/>
        </w:rPr>
      </w:pPr>
      <w:bookmarkStart w:id="149" w:name="_Toc107937894"/>
      <w:bookmarkStart w:id="150" w:name="_Toc8892"/>
      <w:r>
        <w:rPr>
          <w:rFonts w:ascii="Times New Roman" w:hAnsi="Times New Roman" w:cs="Times New Roman"/>
        </w:rPr>
        <w:t>第</w:t>
      </w:r>
      <w:r>
        <w:rPr>
          <w:rFonts w:ascii="Times New Roman" w:hAnsi="Times New Roman" w:cs="Times New Roman"/>
        </w:rPr>
        <w:t>3</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咨询人</w:t>
      </w:r>
      <w:bookmarkEnd w:id="149"/>
      <w:bookmarkEnd w:id="150"/>
    </w:p>
    <w:p w14:paraId="584DA2FF" w14:textId="77777777" w:rsidR="00591C46" w:rsidRDefault="00000000">
      <w:pPr>
        <w:pStyle w:val="3"/>
        <w:ind w:firstLine="482"/>
        <w:rPr>
          <w:rFonts w:ascii="Times New Roman" w:hAnsi="Times New Roman" w:cs="Times New Roman"/>
        </w:rPr>
      </w:pPr>
      <w:bookmarkStart w:id="151" w:name="_Toc107937895"/>
      <w:bookmarkStart w:id="152" w:name="_Toc14436"/>
      <w:r>
        <w:rPr>
          <w:rFonts w:ascii="Times New Roman" w:hAnsi="Times New Roman" w:cs="Times New Roman"/>
        </w:rPr>
        <w:t xml:space="preserve">3.1 </w:t>
      </w:r>
      <w:r>
        <w:rPr>
          <w:rFonts w:ascii="Times New Roman" w:hAnsi="Times New Roman" w:cs="Times New Roman"/>
        </w:rPr>
        <w:t>咨询人权利义务</w:t>
      </w:r>
      <w:bookmarkEnd w:id="151"/>
      <w:bookmarkEnd w:id="152"/>
    </w:p>
    <w:p w14:paraId="3572EE2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3.1.6 </w:t>
      </w:r>
      <w:r>
        <w:rPr>
          <w:rFonts w:ascii="Times New Roman" w:eastAsia="宋体" w:hAnsi="Times New Roman" w:cs="Times New Roman"/>
          <w:sz w:val="24"/>
        </w:rPr>
        <w:t>咨询人的其他</w:t>
      </w:r>
      <w:r>
        <w:rPr>
          <w:rFonts w:ascii="Times New Roman" w:eastAsia="宋体" w:hAnsi="Times New Roman" w:cs="Times New Roman" w:hint="eastAsia"/>
          <w:sz w:val="24"/>
        </w:rPr>
        <w:t>权利</w:t>
      </w:r>
      <w:r>
        <w:rPr>
          <w:rFonts w:ascii="Times New Roman" w:eastAsia="宋体" w:hAnsi="Times New Roman" w:cs="Times New Roman"/>
          <w:sz w:val="24"/>
        </w:rPr>
        <w:t>义务：</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1526F5A8" w14:textId="77777777" w:rsidR="00591C46" w:rsidRDefault="00000000">
      <w:pPr>
        <w:pStyle w:val="3"/>
        <w:ind w:firstLine="482"/>
        <w:rPr>
          <w:rFonts w:ascii="Times New Roman" w:hAnsi="Times New Roman" w:cs="Times New Roman"/>
        </w:rPr>
      </w:pPr>
      <w:bookmarkStart w:id="153" w:name="_Toc17560"/>
      <w:bookmarkStart w:id="154" w:name="_Toc107937896"/>
      <w:r>
        <w:rPr>
          <w:rFonts w:ascii="Times New Roman" w:hAnsi="Times New Roman" w:cs="Times New Roman"/>
        </w:rPr>
        <w:t xml:space="preserve">3.2 </w:t>
      </w:r>
      <w:r>
        <w:rPr>
          <w:rFonts w:ascii="Times New Roman" w:hAnsi="Times New Roman" w:cs="Times New Roman"/>
        </w:rPr>
        <w:t>项目咨询团队及人员</w:t>
      </w:r>
      <w:bookmarkEnd w:id="153"/>
      <w:bookmarkEnd w:id="154"/>
      <w:r>
        <w:rPr>
          <w:rFonts w:ascii="Times New Roman" w:hAnsi="Times New Roman" w:cs="Times New Roman"/>
        </w:rPr>
        <w:t xml:space="preserve"> </w:t>
      </w:r>
    </w:p>
    <w:p w14:paraId="12AAFD4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3.2.1 </w:t>
      </w:r>
      <w:r>
        <w:rPr>
          <w:rFonts w:ascii="Times New Roman" w:eastAsia="宋体" w:hAnsi="Times New Roman" w:cs="Times New Roman" w:hint="eastAsia"/>
          <w:sz w:val="24"/>
        </w:rPr>
        <w:t>按附录</w:t>
      </w:r>
      <w:r>
        <w:rPr>
          <w:rFonts w:ascii="Times New Roman" w:eastAsia="宋体" w:hAnsi="Times New Roman" w:cs="Times New Roman" w:hint="eastAsia"/>
          <w:sz w:val="24"/>
        </w:rPr>
        <w:t>G[</w:t>
      </w:r>
      <w:r>
        <w:rPr>
          <w:rFonts w:ascii="Times New Roman" w:eastAsia="宋体" w:hAnsi="Times New Roman" w:cs="Times New Roman" w:hint="eastAsia"/>
          <w:sz w:val="24"/>
        </w:rPr>
        <w:t>咨询人主要咨询人员表</w:t>
      </w:r>
      <w:r>
        <w:rPr>
          <w:rFonts w:ascii="Times New Roman" w:eastAsia="宋体" w:hAnsi="Times New Roman" w:cs="Times New Roman" w:hint="eastAsia"/>
          <w:sz w:val="24"/>
        </w:rPr>
        <w:t>]</w:t>
      </w:r>
      <w:r>
        <w:rPr>
          <w:rFonts w:ascii="Times New Roman" w:eastAsia="宋体" w:hAnsi="Times New Roman" w:cs="Times New Roman" w:hint="eastAsia"/>
          <w:sz w:val="24"/>
        </w:rPr>
        <w:t>的约定，项</w:t>
      </w:r>
      <w:r>
        <w:rPr>
          <w:rFonts w:ascii="Times New Roman" w:eastAsia="宋体" w:hAnsi="Times New Roman" w:cs="Times New Roman"/>
          <w:sz w:val="24"/>
        </w:rPr>
        <w:t>目咨询团队的主要人员应具有</w:t>
      </w:r>
      <w:r>
        <w:rPr>
          <w:rFonts w:ascii="Times New Roman" w:eastAsia="宋体" w:hAnsi="Times New Roman" w:cs="Times New Roman"/>
          <w:sz w:val="24"/>
        </w:rPr>
        <w:t>_____________</w:t>
      </w:r>
      <w:r>
        <w:rPr>
          <w:rFonts w:ascii="Times New Roman" w:eastAsia="宋体" w:hAnsi="Times New Roman" w:cs="Times New Roman"/>
          <w:sz w:val="24"/>
        </w:rPr>
        <w:t>资格条件，团队人员的数量为</w:t>
      </w:r>
      <w:r>
        <w:rPr>
          <w:rFonts w:ascii="Times New Roman" w:eastAsia="宋体" w:hAnsi="Times New Roman" w:cs="Times New Roman"/>
          <w:sz w:val="24"/>
        </w:rPr>
        <w:t>_____________</w:t>
      </w:r>
      <w:r>
        <w:rPr>
          <w:rFonts w:ascii="Times New Roman" w:eastAsia="宋体" w:hAnsi="Times New Roman" w:cs="Times New Roman"/>
          <w:sz w:val="24"/>
        </w:rPr>
        <w:t>人。</w:t>
      </w:r>
      <w:r>
        <w:rPr>
          <w:rFonts w:ascii="Times New Roman" w:eastAsia="宋体" w:hAnsi="Times New Roman" w:cs="Times New Roman"/>
          <w:sz w:val="24"/>
        </w:rPr>
        <w:t xml:space="preserve"> </w:t>
      </w:r>
    </w:p>
    <w:p w14:paraId="44C479EB"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3.2.2 </w:t>
      </w:r>
      <w:r>
        <w:rPr>
          <w:rFonts w:ascii="Times New Roman" w:eastAsia="宋体" w:hAnsi="Times New Roman" w:cs="Times New Roman"/>
          <w:sz w:val="24"/>
        </w:rPr>
        <w:t>项目总负责人</w:t>
      </w:r>
    </w:p>
    <w:p w14:paraId="40860B6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姓名：</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716F6E5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职称：</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AE9D5B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职业资格种类及注册证书编号：</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7B928C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联系电话：</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755EE6F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传</w:t>
      </w:r>
      <w:r>
        <w:rPr>
          <w:rFonts w:ascii="Times New Roman" w:eastAsia="宋体" w:hAnsi="Times New Roman" w:cs="Times New Roman"/>
          <w:sz w:val="24"/>
        </w:rPr>
        <w:t xml:space="preserve">    </w:t>
      </w:r>
      <w:r>
        <w:rPr>
          <w:rFonts w:ascii="Times New Roman" w:eastAsia="宋体" w:hAnsi="Times New Roman" w:cs="Times New Roman"/>
          <w:sz w:val="24"/>
        </w:rPr>
        <w:t>真：</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4D0395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电子邮箱：</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333EEA8"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咨询人对项目总负责人的授权范围为：</w:t>
      </w:r>
      <w:r>
        <w:rPr>
          <w:rFonts w:ascii="Times New Roman" w:eastAsia="宋体" w:hAnsi="Times New Roman" w:cs="Times New Roman"/>
          <w:sz w:val="24"/>
          <w:u w:val="single"/>
        </w:rPr>
        <w:t xml:space="preserve">                              </w:t>
      </w:r>
    </w:p>
    <w:p w14:paraId="0A57842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A751C23" w14:textId="77777777" w:rsidR="00591C46" w:rsidRDefault="00000000">
      <w:pPr>
        <w:spacing w:line="360" w:lineRule="auto"/>
        <w:ind w:firstLineChars="200" w:firstLine="480"/>
        <w:jc w:val="left"/>
        <w:rPr>
          <w:rFonts w:ascii="Times New Roman" w:eastAsia="宋体" w:hAnsi="Times New Roman" w:cs="Times New Roman"/>
          <w:sz w:val="24"/>
          <w:u w:val="single"/>
        </w:rPr>
      </w:pPr>
      <w:r>
        <w:rPr>
          <w:rFonts w:ascii="Times New Roman" w:eastAsia="宋体" w:hAnsi="Times New Roman" w:cs="Times New Roman"/>
          <w:sz w:val="24"/>
        </w:rPr>
        <w:t xml:space="preserve">3.2.3 </w:t>
      </w:r>
      <w:r>
        <w:rPr>
          <w:rFonts w:ascii="Times New Roman" w:eastAsia="宋体" w:hAnsi="Times New Roman" w:cs="Times New Roman"/>
          <w:sz w:val="24"/>
        </w:rPr>
        <w:t>咨询人要求更换项目总负责人和调整咨询人员的情形：</w:t>
      </w:r>
      <w:r>
        <w:rPr>
          <w:rFonts w:ascii="Times New Roman" w:eastAsia="宋体" w:hAnsi="Times New Roman" w:cs="Times New Roman"/>
          <w:sz w:val="24"/>
          <w:u w:val="single"/>
        </w:rPr>
        <w:t xml:space="preserve">          </w:t>
      </w:r>
    </w:p>
    <w:p w14:paraId="59C55A5B" w14:textId="77777777" w:rsidR="00591C46" w:rsidRDefault="00000000">
      <w:pPr>
        <w:spacing w:line="360" w:lineRule="auto"/>
        <w:ind w:firstLineChars="177" w:firstLine="425"/>
        <w:rPr>
          <w:rFonts w:ascii="Times New Roman" w:eastAsia="宋体" w:hAnsi="Times New Roman" w:cs="Times New Roman"/>
          <w:sz w:val="24"/>
        </w:rPr>
      </w:pPr>
      <w:r>
        <w:rPr>
          <w:rFonts w:ascii="Times New Roman" w:eastAsia="宋体" w:hAnsi="Times New Roman" w:cs="Times New Roman"/>
          <w:sz w:val="24"/>
          <w:u w:val="single"/>
        </w:rPr>
        <w:lastRenderedPageBreak/>
        <w:t xml:space="preserve">                                                                </w:t>
      </w:r>
      <w:r>
        <w:rPr>
          <w:rFonts w:ascii="Times New Roman" w:eastAsia="宋体" w:hAnsi="Times New Roman" w:cs="Times New Roman"/>
          <w:sz w:val="24"/>
        </w:rPr>
        <w:t>。</w:t>
      </w:r>
    </w:p>
    <w:p w14:paraId="032847A1"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 xml:space="preserve">3.2.4 </w:t>
      </w:r>
      <w:r>
        <w:rPr>
          <w:rFonts w:ascii="Times New Roman" w:eastAsia="宋体" w:hAnsi="Times New Roman" w:cs="Times New Roman"/>
          <w:sz w:val="24"/>
        </w:rPr>
        <w:t>委托人要求更换咨询人员的其他情形：</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p>
    <w:p w14:paraId="3B50948D" w14:textId="77777777" w:rsidR="00591C46" w:rsidRDefault="00000000">
      <w:pPr>
        <w:spacing w:line="360" w:lineRule="auto"/>
        <w:ind w:firstLineChars="177" w:firstLine="425"/>
        <w:rPr>
          <w:rFonts w:ascii="Times New Roman" w:eastAsia="宋体" w:hAnsi="Times New Roman" w:cs="Times New Roman"/>
          <w:sz w:val="24"/>
          <w:u w:val="single"/>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1D5FAD62" w14:textId="77777777" w:rsidR="00591C46" w:rsidRDefault="00000000">
      <w:pPr>
        <w:pStyle w:val="3"/>
        <w:ind w:firstLine="482"/>
        <w:rPr>
          <w:rFonts w:ascii="Times New Roman" w:hAnsi="Times New Roman" w:cs="Times New Roman"/>
        </w:rPr>
      </w:pPr>
      <w:bookmarkStart w:id="155" w:name="_Toc24742"/>
      <w:bookmarkStart w:id="156" w:name="_Toc107937897"/>
      <w:r>
        <w:rPr>
          <w:rFonts w:ascii="Times New Roman" w:hAnsi="Times New Roman" w:cs="Times New Roman"/>
        </w:rPr>
        <w:t xml:space="preserve">3.3 </w:t>
      </w:r>
      <w:r>
        <w:rPr>
          <w:rFonts w:ascii="Times New Roman" w:hAnsi="Times New Roman" w:cs="Times New Roman"/>
        </w:rPr>
        <w:t>使用委托人房屋设备及资料的返还</w:t>
      </w:r>
      <w:bookmarkEnd w:id="155"/>
      <w:bookmarkEnd w:id="156"/>
      <w:r>
        <w:rPr>
          <w:rFonts w:ascii="Times New Roman" w:hAnsi="Times New Roman" w:cs="Times New Roman"/>
        </w:rPr>
        <w:t xml:space="preserve"> </w:t>
      </w:r>
    </w:p>
    <w:p w14:paraId="7A8B500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咨询人应在本合同终止后</w:t>
      </w:r>
      <w:r>
        <w:rPr>
          <w:rFonts w:ascii="Times New Roman" w:eastAsia="宋体" w:hAnsi="Times New Roman" w:cs="Times New Roman"/>
          <w:sz w:val="24"/>
        </w:rPr>
        <w:t>______</w:t>
      </w:r>
      <w:r>
        <w:rPr>
          <w:rFonts w:ascii="Times New Roman" w:eastAsia="宋体" w:hAnsi="Times New Roman" w:cs="Times New Roman"/>
          <w:sz w:val="24"/>
        </w:rPr>
        <w:t>日内移交委托人提供的房屋、设备及返还资料，移交的方式为</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4D893A89" w14:textId="77777777" w:rsidR="00591C46" w:rsidRDefault="00000000">
      <w:pPr>
        <w:pStyle w:val="3"/>
        <w:ind w:firstLine="482"/>
        <w:rPr>
          <w:rFonts w:ascii="Times New Roman" w:hAnsi="Times New Roman" w:cs="Times New Roman"/>
        </w:rPr>
      </w:pPr>
      <w:bookmarkStart w:id="157" w:name="_Toc107937898"/>
      <w:bookmarkStart w:id="158" w:name="_Toc4588"/>
      <w:r>
        <w:rPr>
          <w:rFonts w:ascii="Times New Roman" w:hAnsi="Times New Roman" w:cs="Times New Roman"/>
        </w:rPr>
        <w:t xml:space="preserve">3.4 </w:t>
      </w:r>
      <w:bookmarkEnd w:id="157"/>
      <w:bookmarkEnd w:id="158"/>
      <w:r>
        <w:rPr>
          <w:rFonts w:ascii="Times New Roman" w:hAnsi="Times New Roman" w:cs="Times New Roman" w:hint="eastAsia"/>
        </w:rPr>
        <w:t>委托服务</w:t>
      </w:r>
    </w:p>
    <w:p w14:paraId="2497837F"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3.4.2</w:t>
      </w:r>
      <w:r>
        <w:rPr>
          <w:rFonts w:ascii="Times New Roman" w:eastAsia="宋体" w:hAnsi="Times New Roman" w:cs="Times New Roman"/>
          <w:sz w:val="24"/>
        </w:rPr>
        <w:t>允许咨询人</w:t>
      </w:r>
      <w:r>
        <w:rPr>
          <w:rFonts w:ascii="Times New Roman" w:eastAsia="宋体" w:hAnsi="Times New Roman" w:cs="Times New Roman" w:hint="eastAsia"/>
          <w:sz w:val="24"/>
        </w:rPr>
        <w:t>委托</w:t>
      </w:r>
      <w:r>
        <w:rPr>
          <w:rFonts w:ascii="Times New Roman" w:eastAsia="宋体" w:hAnsi="Times New Roman" w:cs="Times New Roman"/>
          <w:sz w:val="24"/>
        </w:rPr>
        <w:t>的服务内容和</w:t>
      </w:r>
      <w:proofErr w:type="gramStart"/>
      <w:r>
        <w:rPr>
          <w:rFonts w:ascii="Times New Roman" w:eastAsia="宋体" w:hAnsi="Times New Roman" w:cs="Times New Roman"/>
          <w:sz w:val="24"/>
        </w:rPr>
        <w:t>要</w:t>
      </w:r>
      <w:proofErr w:type="gramEnd"/>
      <w:r>
        <w:rPr>
          <w:rFonts w:ascii="Times New Roman" w:eastAsia="宋体" w:hAnsi="Times New Roman" w:cs="Times New Roman"/>
          <w:sz w:val="24"/>
        </w:rPr>
        <w:t>求是：</w:t>
      </w:r>
      <w:r>
        <w:rPr>
          <w:rFonts w:ascii="Times New Roman" w:eastAsia="宋体" w:hAnsi="Times New Roman" w:cs="Times New Roman"/>
          <w:sz w:val="24"/>
          <w:u w:val="single"/>
        </w:rPr>
        <w:t xml:space="preserve">                           </w:t>
      </w:r>
    </w:p>
    <w:p w14:paraId="639C5DE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r>
        <w:rPr>
          <w:rFonts w:ascii="Times New Roman" w:eastAsia="宋体" w:hAnsi="Times New Roman" w:cs="Times New Roman"/>
          <w:sz w:val="24"/>
        </w:rPr>
        <w:t xml:space="preserve"> </w:t>
      </w:r>
    </w:p>
    <w:p w14:paraId="00CC2F2F" w14:textId="77777777" w:rsidR="00591C46" w:rsidRDefault="00000000">
      <w:pPr>
        <w:pStyle w:val="3"/>
        <w:ind w:firstLine="482"/>
        <w:rPr>
          <w:rFonts w:ascii="Times New Roman" w:hAnsi="Times New Roman" w:cs="Times New Roman"/>
        </w:rPr>
      </w:pPr>
      <w:bookmarkStart w:id="159" w:name="_Toc22396"/>
      <w:bookmarkStart w:id="160" w:name="_Toc107937899"/>
      <w:r>
        <w:rPr>
          <w:rFonts w:ascii="Times New Roman" w:hAnsi="Times New Roman" w:cs="Times New Roman"/>
        </w:rPr>
        <w:t>3.5</w:t>
      </w:r>
      <w:r>
        <w:rPr>
          <w:rFonts w:ascii="Times New Roman" w:hAnsi="Times New Roman" w:cs="Times New Roman"/>
        </w:rPr>
        <w:t>联合体</w:t>
      </w:r>
      <w:bookmarkEnd w:id="159"/>
      <w:bookmarkEnd w:id="160"/>
    </w:p>
    <w:p w14:paraId="343AC8A2"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3.5.2</w:t>
      </w:r>
      <w:r>
        <w:rPr>
          <w:rFonts w:ascii="Times New Roman" w:eastAsia="宋体" w:hAnsi="Times New Roman" w:cs="Times New Roman"/>
          <w:sz w:val="24"/>
        </w:rPr>
        <w:t>联合体牵头人和各方的权利、义务和责任：</w:t>
      </w:r>
      <w:r>
        <w:rPr>
          <w:rFonts w:ascii="Times New Roman" w:eastAsia="宋体" w:hAnsi="Times New Roman" w:cs="Times New Roman"/>
          <w:sz w:val="24"/>
          <w:u w:val="single"/>
        </w:rPr>
        <w:t xml:space="preserve">                         </w:t>
      </w:r>
    </w:p>
    <w:p w14:paraId="4E2FCF49" w14:textId="77777777" w:rsidR="00591C46"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r>
        <w:rPr>
          <w:rFonts w:ascii="Times New Roman" w:eastAsia="宋体" w:hAnsi="Times New Roman" w:cs="Times New Roman"/>
          <w:sz w:val="24"/>
        </w:rPr>
        <w:t xml:space="preserve">                                                                                                                            </w:t>
      </w:r>
    </w:p>
    <w:p w14:paraId="1B30001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其他关于联合体的约定：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B806F57" w14:textId="77777777" w:rsidR="00591C46" w:rsidRDefault="00000000">
      <w:pPr>
        <w:pStyle w:val="2"/>
        <w:rPr>
          <w:rFonts w:ascii="Times New Roman" w:hAnsi="Times New Roman" w:cs="Times New Roman"/>
        </w:rPr>
      </w:pPr>
      <w:bookmarkStart w:id="161" w:name="_Toc107937900"/>
      <w:bookmarkStart w:id="162" w:name="_Toc32144"/>
      <w:r>
        <w:rPr>
          <w:rFonts w:ascii="Times New Roman" w:hAnsi="Times New Roman" w:cs="Times New Roman"/>
        </w:rPr>
        <w:t>第</w:t>
      </w:r>
      <w:r>
        <w:rPr>
          <w:rFonts w:ascii="Times New Roman" w:hAnsi="Times New Roman" w:cs="Times New Roman"/>
        </w:rPr>
        <w:t>4</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服务要求和服务成果</w:t>
      </w:r>
      <w:bookmarkEnd w:id="161"/>
      <w:bookmarkEnd w:id="162"/>
    </w:p>
    <w:p w14:paraId="293C0F2F" w14:textId="77777777" w:rsidR="00591C46" w:rsidRDefault="00000000">
      <w:pPr>
        <w:pStyle w:val="3"/>
        <w:ind w:firstLine="482"/>
        <w:rPr>
          <w:rFonts w:ascii="Times New Roman" w:hAnsi="Times New Roman" w:cs="Times New Roman"/>
        </w:rPr>
      </w:pPr>
      <w:bookmarkStart w:id="163" w:name="_Toc24119"/>
      <w:bookmarkStart w:id="164" w:name="_Toc107937901"/>
      <w:r>
        <w:rPr>
          <w:rFonts w:ascii="Times New Roman" w:hAnsi="Times New Roman" w:cs="Times New Roman"/>
        </w:rPr>
        <w:t>4.1</w:t>
      </w:r>
      <w:r>
        <w:rPr>
          <w:rFonts w:ascii="Times New Roman" w:hAnsi="Times New Roman" w:cs="Times New Roman"/>
        </w:rPr>
        <w:t>服务要求</w:t>
      </w:r>
      <w:bookmarkEnd w:id="163"/>
      <w:bookmarkEnd w:id="164"/>
    </w:p>
    <w:p w14:paraId="001F48D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4.1.1</w:t>
      </w:r>
      <w:r>
        <w:rPr>
          <w:rFonts w:ascii="Times New Roman" w:eastAsia="宋体" w:hAnsi="Times New Roman" w:cs="Times New Roman"/>
          <w:sz w:val="24"/>
        </w:rPr>
        <w:t>咨询人应提供的其他咨询服务及要求：</w:t>
      </w:r>
      <w:r>
        <w:rPr>
          <w:rFonts w:ascii="Times New Roman" w:eastAsia="宋体" w:hAnsi="Times New Roman" w:cs="Times New Roman"/>
          <w:sz w:val="24"/>
        </w:rPr>
        <w:t>___________________________</w:t>
      </w:r>
    </w:p>
    <w:p w14:paraId="4B3AB7A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_________________________________________________________________</w:t>
      </w:r>
      <w:r>
        <w:rPr>
          <w:rFonts w:ascii="Times New Roman" w:eastAsia="宋体" w:hAnsi="Times New Roman" w:cs="Times New Roman"/>
          <w:sz w:val="24"/>
        </w:rPr>
        <w:t>。</w:t>
      </w:r>
    </w:p>
    <w:p w14:paraId="26A53195" w14:textId="77777777" w:rsidR="00591C46" w:rsidRDefault="00000000">
      <w:pPr>
        <w:spacing w:line="360" w:lineRule="auto"/>
        <w:ind w:leftChars="228" w:left="479"/>
        <w:rPr>
          <w:rFonts w:ascii="Times New Roman" w:eastAsia="宋体" w:hAnsi="Times New Roman" w:cs="Times New Roman"/>
          <w:sz w:val="24"/>
        </w:rPr>
      </w:pPr>
      <w:r>
        <w:rPr>
          <w:rFonts w:ascii="Times New Roman" w:eastAsia="宋体" w:hAnsi="Times New Roman" w:cs="Times New Roman"/>
          <w:sz w:val="24"/>
        </w:rPr>
        <w:t>4.1.5</w:t>
      </w:r>
      <w:r>
        <w:rPr>
          <w:rFonts w:ascii="Times New Roman" w:eastAsia="宋体" w:hAnsi="Times New Roman" w:cs="Times New Roman"/>
          <w:sz w:val="24"/>
        </w:rPr>
        <w:t>咨询人提供驻场服务的人数为</w:t>
      </w:r>
      <w:r>
        <w:rPr>
          <w:rFonts w:ascii="Times New Roman" w:eastAsia="宋体" w:hAnsi="Times New Roman" w:cs="Times New Roman"/>
          <w:sz w:val="24"/>
        </w:rPr>
        <w:t>________</w:t>
      </w:r>
      <w:r>
        <w:rPr>
          <w:rFonts w:ascii="Times New Roman" w:eastAsia="宋体" w:hAnsi="Times New Roman" w:cs="Times New Roman"/>
          <w:sz w:val="24"/>
        </w:rPr>
        <w:t>人，驻场服务期限为</w:t>
      </w:r>
      <w:r>
        <w:rPr>
          <w:rFonts w:ascii="Times New Roman" w:eastAsia="宋体" w:hAnsi="Times New Roman" w:cs="Times New Roman"/>
          <w:sz w:val="24"/>
        </w:rPr>
        <w:t xml:space="preserve">        </w:t>
      </w:r>
      <w:r>
        <w:rPr>
          <w:rFonts w:ascii="Times New Roman" w:eastAsia="宋体" w:hAnsi="Times New Roman" w:cs="Times New Roman"/>
          <w:sz w:val="24"/>
        </w:rPr>
        <w:t>，每月驻场服务时间为：</w:t>
      </w:r>
      <w:r>
        <w:rPr>
          <w:rFonts w:ascii="Times New Roman" w:eastAsia="宋体" w:hAnsi="Times New Roman" w:cs="Times New Roman"/>
          <w:sz w:val="24"/>
        </w:rPr>
        <w:t>_________</w:t>
      </w:r>
      <w:r>
        <w:rPr>
          <w:rFonts w:ascii="Times New Roman" w:eastAsia="宋体" w:hAnsi="Times New Roman" w:cs="Times New Roman"/>
          <w:sz w:val="24"/>
        </w:rPr>
        <w:t>天。</w:t>
      </w:r>
    </w:p>
    <w:p w14:paraId="2A6BD8CD" w14:textId="77777777" w:rsidR="00591C46" w:rsidRDefault="00000000">
      <w:pPr>
        <w:pStyle w:val="3"/>
        <w:ind w:firstLine="482"/>
        <w:rPr>
          <w:rFonts w:ascii="Times New Roman" w:hAnsi="Times New Roman" w:cs="Times New Roman"/>
        </w:rPr>
      </w:pPr>
      <w:bookmarkStart w:id="165" w:name="_Toc24071"/>
      <w:bookmarkStart w:id="166" w:name="_Toc107937902"/>
      <w:r>
        <w:rPr>
          <w:rFonts w:ascii="Times New Roman" w:hAnsi="Times New Roman" w:cs="Times New Roman"/>
        </w:rPr>
        <w:t>4.2</w:t>
      </w:r>
      <w:r>
        <w:rPr>
          <w:rFonts w:ascii="Times New Roman" w:hAnsi="Times New Roman" w:cs="Times New Roman"/>
        </w:rPr>
        <w:t>服务依据</w:t>
      </w:r>
      <w:bookmarkEnd w:id="165"/>
      <w:bookmarkEnd w:id="166"/>
    </w:p>
    <w:p w14:paraId="066908BE"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4.2.1</w:t>
      </w:r>
      <w:r>
        <w:rPr>
          <w:rFonts w:ascii="Times New Roman" w:eastAsia="宋体" w:hAnsi="Times New Roman" w:cs="Times New Roman"/>
          <w:sz w:val="24"/>
        </w:rPr>
        <w:t>咨询人履行咨询服务的其他依据：</w:t>
      </w:r>
      <w:r>
        <w:rPr>
          <w:rFonts w:ascii="Times New Roman" w:eastAsia="宋体" w:hAnsi="Times New Roman" w:cs="Times New Roman"/>
          <w:sz w:val="24"/>
          <w:u w:val="single"/>
        </w:rPr>
        <w:t xml:space="preserve">                               </w:t>
      </w:r>
    </w:p>
    <w:p w14:paraId="0681137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r>
        <w:rPr>
          <w:rFonts w:ascii="Times New Roman" w:eastAsia="宋体" w:hAnsi="Times New Roman" w:cs="Times New Roman"/>
          <w:sz w:val="24"/>
        </w:rPr>
        <w:t xml:space="preserve">                               </w:t>
      </w:r>
    </w:p>
    <w:p w14:paraId="20D405FC" w14:textId="77777777" w:rsidR="00591C46" w:rsidRDefault="00000000">
      <w:pPr>
        <w:pStyle w:val="3"/>
        <w:ind w:firstLine="482"/>
        <w:rPr>
          <w:rFonts w:ascii="Times New Roman" w:hAnsi="Times New Roman" w:cs="Times New Roman"/>
        </w:rPr>
      </w:pPr>
      <w:bookmarkStart w:id="167" w:name="_Toc107937903"/>
      <w:bookmarkStart w:id="168" w:name="_Toc27131"/>
      <w:r>
        <w:rPr>
          <w:rFonts w:ascii="Times New Roman" w:hAnsi="Times New Roman" w:cs="Times New Roman"/>
        </w:rPr>
        <w:lastRenderedPageBreak/>
        <w:t>4.3</w:t>
      </w:r>
      <w:r>
        <w:rPr>
          <w:rFonts w:ascii="Times New Roman" w:hAnsi="Times New Roman" w:cs="Times New Roman"/>
        </w:rPr>
        <w:t>服务进度计划、延误和暂停</w:t>
      </w:r>
      <w:bookmarkEnd w:id="167"/>
      <w:bookmarkEnd w:id="168"/>
    </w:p>
    <w:p w14:paraId="00F65AE9"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4.3.2</w:t>
      </w:r>
      <w:r>
        <w:rPr>
          <w:rFonts w:ascii="Times New Roman" w:eastAsia="宋体" w:hAnsi="Times New Roman" w:cs="Times New Roman"/>
          <w:sz w:val="24"/>
        </w:rPr>
        <w:t>服务进度计划</w:t>
      </w:r>
    </w:p>
    <w:p w14:paraId="060A3F4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）咨询人提交服务进度计划的时间：</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229C40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）委托人审查服务进度计划的时间：</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752525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）委托人审查修订的服务进度计划的时间：</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C2C94C4"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4.3.3</w:t>
      </w:r>
      <w:r>
        <w:rPr>
          <w:rFonts w:ascii="Times New Roman" w:eastAsia="宋体" w:hAnsi="Times New Roman" w:cs="Times New Roman"/>
          <w:sz w:val="24"/>
        </w:rPr>
        <w:t>服务延误</w:t>
      </w:r>
    </w:p>
    <w:p w14:paraId="7553E48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proofErr w:type="gramStart"/>
      <w:r>
        <w:rPr>
          <w:rFonts w:ascii="Times New Roman" w:eastAsia="宋体" w:hAnsi="Times New Roman" w:cs="Times New Roman"/>
          <w:sz w:val="24"/>
        </w:rPr>
        <w:t>非咨询人原因</w:t>
      </w:r>
      <w:proofErr w:type="gramEnd"/>
      <w:r>
        <w:rPr>
          <w:rFonts w:ascii="Times New Roman" w:eastAsia="宋体" w:hAnsi="Times New Roman" w:cs="Times New Roman"/>
          <w:sz w:val="24"/>
        </w:rPr>
        <w:t>导致延误的其他情形：</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E736AF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咨询人发出通知的时间：</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CDB175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委托人书面答复的时间：</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C1B3262"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4.3.4</w:t>
      </w:r>
      <w:r>
        <w:rPr>
          <w:rFonts w:ascii="Times New Roman" w:eastAsia="宋体" w:hAnsi="Times New Roman" w:cs="Times New Roman"/>
          <w:sz w:val="24"/>
        </w:rPr>
        <w:t>咨询人服务暂停的其他情形：</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A68A1E8"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咨询人恢复已暂停服务的时间：</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7B1825FB" w14:textId="77777777" w:rsidR="00591C46" w:rsidRDefault="00000000">
      <w:pPr>
        <w:pStyle w:val="3"/>
        <w:ind w:firstLine="482"/>
        <w:rPr>
          <w:rFonts w:ascii="Times New Roman" w:hAnsi="Times New Roman" w:cs="Times New Roman"/>
        </w:rPr>
      </w:pPr>
      <w:bookmarkStart w:id="169" w:name="_Toc4583"/>
      <w:bookmarkStart w:id="170" w:name="_Toc107937904"/>
      <w:r>
        <w:rPr>
          <w:rFonts w:ascii="Times New Roman" w:hAnsi="Times New Roman" w:cs="Times New Roman"/>
        </w:rPr>
        <w:t>4.4</w:t>
      </w:r>
      <w:r>
        <w:rPr>
          <w:rFonts w:ascii="Times New Roman" w:hAnsi="Times New Roman" w:cs="Times New Roman"/>
        </w:rPr>
        <w:t>服务成果</w:t>
      </w:r>
      <w:bookmarkEnd w:id="169"/>
      <w:bookmarkEnd w:id="170"/>
    </w:p>
    <w:p w14:paraId="6876132E"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4.4.1</w:t>
      </w:r>
      <w:r>
        <w:rPr>
          <w:rFonts w:ascii="Times New Roman" w:eastAsia="宋体" w:hAnsi="Times New Roman" w:cs="Times New Roman"/>
          <w:sz w:val="24"/>
        </w:rPr>
        <w:t>服务成果的要求</w:t>
      </w:r>
    </w:p>
    <w:p w14:paraId="14CAB570"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提高服务成果质量标准导致费用调整的约定：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F9F487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对咨询服务成果的其他要求：</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CAC5266"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4.4.2</w:t>
      </w:r>
      <w:r>
        <w:rPr>
          <w:rFonts w:ascii="Times New Roman" w:eastAsia="宋体" w:hAnsi="Times New Roman" w:cs="Times New Roman"/>
          <w:sz w:val="24"/>
        </w:rPr>
        <w:t>交付要求</w:t>
      </w:r>
    </w:p>
    <w:p w14:paraId="59E20A5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服务成果交付的其他要求：</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FB38C0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委托人要求提前交付成果文件的，因提前交付增加的服务费用计算和支付方式：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6102CB5"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4.4.3</w:t>
      </w:r>
      <w:r>
        <w:rPr>
          <w:rFonts w:ascii="Times New Roman" w:eastAsia="宋体" w:hAnsi="Times New Roman" w:cs="Times New Roman"/>
          <w:sz w:val="24"/>
        </w:rPr>
        <w:t>管理和配合服务</w:t>
      </w:r>
    </w:p>
    <w:p w14:paraId="258FE3C3"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咨询人应提供的其他管理和配合服务：</w:t>
      </w:r>
      <w:r>
        <w:rPr>
          <w:rFonts w:ascii="Times New Roman" w:eastAsia="宋体" w:hAnsi="Times New Roman" w:cs="Times New Roman"/>
          <w:sz w:val="24"/>
          <w:u w:val="single"/>
        </w:rPr>
        <w:t xml:space="preserve">                               </w:t>
      </w:r>
    </w:p>
    <w:p w14:paraId="1C2178AC"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p>
    <w:p w14:paraId="4B1F273D" w14:textId="77777777" w:rsidR="00591C46" w:rsidRDefault="00000000">
      <w:pPr>
        <w:pStyle w:val="3"/>
        <w:ind w:firstLine="482"/>
        <w:rPr>
          <w:rFonts w:ascii="Times New Roman" w:hAnsi="Times New Roman" w:cs="Times New Roman"/>
        </w:rPr>
      </w:pPr>
      <w:bookmarkStart w:id="171" w:name="_Toc107937905"/>
      <w:bookmarkStart w:id="172" w:name="_Toc11515"/>
      <w:r>
        <w:rPr>
          <w:rFonts w:ascii="Times New Roman" w:hAnsi="Times New Roman" w:cs="Times New Roman"/>
        </w:rPr>
        <w:t>4.5</w:t>
      </w:r>
      <w:r>
        <w:rPr>
          <w:rFonts w:ascii="Times New Roman" w:hAnsi="Times New Roman" w:cs="Times New Roman"/>
        </w:rPr>
        <w:t>成果审查</w:t>
      </w:r>
      <w:bookmarkEnd w:id="171"/>
      <w:bookmarkEnd w:id="172"/>
    </w:p>
    <w:p w14:paraId="05313750"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4.5.1</w:t>
      </w:r>
      <w:r>
        <w:rPr>
          <w:rFonts w:ascii="Times New Roman" w:eastAsia="宋体" w:hAnsi="Times New Roman" w:cs="Times New Roman"/>
          <w:sz w:val="24"/>
        </w:rPr>
        <w:t>审查依据</w:t>
      </w:r>
    </w:p>
    <w:p w14:paraId="4C23BDF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委托人对咨询服务成果审查的其他依据：</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23BBEFE"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 xml:space="preserve">4.5.2 </w:t>
      </w:r>
      <w:r>
        <w:rPr>
          <w:rFonts w:ascii="Times New Roman" w:eastAsia="宋体" w:hAnsi="Times New Roman" w:cs="Times New Roman"/>
          <w:sz w:val="24"/>
        </w:rPr>
        <w:t>审查标准</w:t>
      </w:r>
    </w:p>
    <w:p w14:paraId="191ADF5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咨询成果文件审查的其他标准：</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6F6772D"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lastRenderedPageBreak/>
        <w:t>4.5.3</w:t>
      </w:r>
      <w:r>
        <w:rPr>
          <w:rFonts w:ascii="Times New Roman" w:eastAsia="宋体" w:hAnsi="Times New Roman" w:cs="Times New Roman"/>
          <w:sz w:val="24"/>
        </w:rPr>
        <w:t>审查结果</w:t>
      </w:r>
    </w:p>
    <w:p w14:paraId="2846D52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）委托人对咨询</w:t>
      </w:r>
      <w:proofErr w:type="gramStart"/>
      <w:r>
        <w:rPr>
          <w:rFonts w:ascii="Times New Roman" w:eastAsia="宋体" w:hAnsi="Times New Roman" w:cs="Times New Roman"/>
          <w:sz w:val="24"/>
        </w:rPr>
        <w:t>人成果</w:t>
      </w:r>
      <w:proofErr w:type="gramEnd"/>
      <w:r>
        <w:rPr>
          <w:rFonts w:ascii="Times New Roman" w:eastAsia="宋体" w:hAnsi="Times New Roman" w:cs="Times New Roman"/>
          <w:sz w:val="24"/>
        </w:rPr>
        <w:t>文件的审查期限不超过</w:t>
      </w:r>
      <w:r>
        <w:rPr>
          <w:rFonts w:ascii="Times New Roman" w:eastAsia="宋体" w:hAnsi="Times New Roman" w:cs="Times New Roman"/>
          <w:sz w:val="24"/>
        </w:rPr>
        <w:t>__________</w:t>
      </w:r>
      <w:r>
        <w:rPr>
          <w:rFonts w:ascii="Times New Roman" w:eastAsia="宋体" w:hAnsi="Times New Roman" w:cs="Times New Roman"/>
          <w:sz w:val="24"/>
        </w:rPr>
        <w:t>天。</w:t>
      </w:r>
    </w:p>
    <w:p w14:paraId="406B66BF"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）委托人在审查同意咨询人的成果文件后</w:t>
      </w:r>
      <w:r>
        <w:rPr>
          <w:rFonts w:ascii="Times New Roman" w:eastAsia="宋体" w:hAnsi="Times New Roman" w:cs="Times New Roman"/>
          <w:sz w:val="24"/>
        </w:rPr>
        <w:t>________</w:t>
      </w:r>
      <w:r>
        <w:rPr>
          <w:rFonts w:ascii="Times New Roman" w:eastAsia="宋体" w:hAnsi="Times New Roman" w:cs="Times New Roman"/>
          <w:sz w:val="24"/>
        </w:rPr>
        <w:t>天内，向政府相关部门报送成果文件，咨询人应按委托人要求予以协助，协助时间应为</w:t>
      </w:r>
      <w:r>
        <w:rPr>
          <w:rFonts w:ascii="Times New Roman" w:eastAsia="宋体" w:hAnsi="Times New Roman" w:cs="Times New Roman"/>
          <w:sz w:val="24"/>
          <w:u w:val="single"/>
        </w:rPr>
        <w:t xml:space="preserve">          </w:t>
      </w:r>
    </w:p>
    <w:p w14:paraId="73518EB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ADD00D0" w14:textId="77777777" w:rsidR="00591C46" w:rsidRDefault="00000000">
      <w:pPr>
        <w:pStyle w:val="2"/>
        <w:rPr>
          <w:rFonts w:ascii="Times New Roman" w:hAnsi="Times New Roman" w:cs="Times New Roman"/>
        </w:rPr>
      </w:pPr>
      <w:bookmarkStart w:id="173" w:name="_Toc107937906"/>
      <w:bookmarkStart w:id="174" w:name="_Toc166"/>
      <w:r>
        <w:rPr>
          <w:rFonts w:ascii="Times New Roman" w:hAnsi="Times New Roman" w:cs="Times New Roman"/>
        </w:rPr>
        <w:t>第</w:t>
      </w:r>
      <w:r>
        <w:rPr>
          <w:rFonts w:ascii="Times New Roman" w:hAnsi="Times New Roman" w:cs="Times New Roman"/>
        </w:rPr>
        <w:t>5</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服务费用和支付</w:t>
      </w:r>
      <w:bookmarkEnd w:id="173"/>
      <w:bookmarkEnd w:id="174"/>
    </w:p>
    <w:p w14:paraId="2B74E8A1" w14:textId="77777777" w:rsidR="00591C46" w:rsidRDefault="00000000">
      <w:pPr>
        <w:pStyle w:val="3"/>
        <w:ind w:firstLine="482"/>
        <w:rPr>
          <w:rFonts w:ascii="Times New Roman" w:hAnsi="Times New Roman" w:cs="Times New Roman"/>
        </w:rPr>
      </w:pPr>
      <w:bookmarkStart w:id="175" w:name="_Toc16035"/>
      <w:bookmarkStart w:id="176" w:name="_Toc107937907"/>
      <w:r>
        <w:rPr>
          <w:rFonts w:ascii="Times New Roman" w:hAnsi="Times New Roman" w:cs="Times New Roman"/>
        </w:rPr>
        <w:t>5.1</w:t>
      </w:r>
      <w:r>
        <w:rPr>
          <w:rFonts w:ascii="Times New Roman" w:hAnsi="Times New Roman" w:cs="Times New Roman"/>
        </w:rPr>
        <w:t>服务费用</w:t>
      </w:r>
      <w:bookmarkEnd w:id="175"/>
      <w:bookmarkEnd w:id="176"/>
    </w:p>
    <w:p w14:paraId="3F0D43C0"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5.1.1</w:t>
      </w: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）全过程造价咨询其他服务费用</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7AECFFBA"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奖励费用的计取标准：</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711B80BF"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绩效费用的计取标准（如有）：</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7271B1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5.1.2 </w:t>
      </w:r>
      <w:r>
        <w:rPr>
          <w:rFonts w:ascii="Times New Roman" w:eastAsia="宋体" w:hAnsi="Times New Roman" w:cs="Times New Roman"/>
          <w:sz w:val="24"/>
        </w:rPr>
        <w:t>服务费用可以根据实际服务内容选定相应的计费方式，详见附录</w:t>
      </w:r>
      <w:r>
        <w:rPr>
          <w:rFonts w:ascii="Times New Roman" w:eastAsia="宋体" w:hAnsi="Times New Roman" w:cs="Times New Roman"/>
          <w:sz w:val="24"/>
        </w:rPr>
        <w:t>C[</w:t>
      </w:r>
      <w:r>
        <w:rPr>
          <w:rFonts w:ascii="Times New Roman" w:eastAsia="宋体" w:hAnsi="Times New Roman" w:cs="Times New Roman"/>
          <w:sz w:val="24"/>
        </w:rPr>
        <w:t>服务费用和支付方式</w:t>
      </w:r>
      <w:r>
        <w:rPr>
          <w:rFonts w:ascii="Times New Roman" w:eastAsia="宋体" w:hAnsi="Times New Roman" w:cs="Times New Roman"/>
          <w:sz w:val="24"/>
        </w:rPr>
        <w:t>]</w:t>
      </w:r>
      <w:r>
        <w:rPr>
          <w:rFonts w:ascii="Times New Roman" w:eastAsia="宋体" w:hAnsi="Times New Roman" w:cs="Times New Roman"/>
          <w:sz w:val="24"/>
        </w:rPr>
        <w:t>。</w:t>
      </w:r>
    </w:p>
    <w:p w14:paraId="42473D5D" w14:textId="77777777" w:rsidR="00591C46" w:rsidRDefault="00000000">
      <w:pPr>
        <w:pStyle w:val="3"/>
        <w:ind w:firstLine="482"/>
        <w:rPr>
          <w:rFonts w:ascii="Times New Roman" w:hAnsi="Times New Roman" w:cs="Times New Roman"/>
        </w:rPr>
      </w:pPr>
      <w:bookmarkStart w:id="177" w:name="_Toc8867"/>
      <w:bookmarkStart w:id="178" w:name="_Toc107937908"/>
      <w:r>
        <w:rPr>
          <w:rFonts w:ascii="Times New Roman" w:hAnsi="Times New Roman" w:cs="Times New Roman"/>
        </w:rPr>
        <w:t>5.2</w:t>
      </w:r>
      <w:r>
        <w:rPr>
          <w:rFonts w:ascii="Times New Roman" w:hAnsi="Times New Roman" w:cs="Times New Roman"/>
        </w:rPr>
        <w:t>支付程序和方式</w:t>
      </w:r>
      <w:bookmarkEnd w:id="177"/>
      <w:bookmarkEnd w:id="178"/>
    </w:p>
    <w:p w14:paraId="4209E3D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5.2.1</w:t>
      </w:r>
      <w:r>
        <w:rPr>
          <w:rFonts w:ascii="Times New Roman" w:eastAsia="宋体" w:hAnsi="Times New Roman" w:cs="Times New Roman"/>
          <w:sz w:val="24"/>
        </w:rPr>
        <w:t>咨询人支付申请书提交的时间：</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0776F47"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5.2.2</w:t>
      </w:r>
      <w:r>
        <w:rPr>
          <w:rFonts w:ascii="Times New Roman" w:eastAsia="宋体" w:hAnsi="Times New Roman" w:cs="Times New Roman"/>
          <w:sz w:val="24"/>
        </w:rPr>
        <w:t>预付款</w:t>
      </w:r>
    </w:p>
    <w:p w14:paraId="50F4B00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预付款的比例：</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61240C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预付款的支付约定：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54C07A2"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5.2.3</w:t>
      </w:r>
      <w:r>
        <w:rPr>
          <w:rFonts w:ascii="Times New Roman" w:eastAsia="宋体" w:hAnsi="Times New Roman" w:cs="Times New Roman"/>
          <w:sz w:val="24"/>
        </w:rPr>
        <w:t>进度款</w:t>
      </w:r>
    </w:p>
    <w:p w14:paraId="20CD969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进度款支付的条件和金额约定：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p>
    <w:p w14:paraId="0A15DB72"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5.2.4</w:t>
      </w:r>
      <w:r>
        <w:rPr>
          <w:rFonts w:ascii="Times New Roman" w:eastAsia="宋体" w:hAnsi="Times New Roman" w:cs="Times New Roman"/>
          <w:sz w:val="24"/>
        </w:rPr>
        <w:t>服务费用结清与支付</w:t>
      </w:r>
    </w:p>
    <w:p w14:paraId="039062AF"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咨询人向委托人提交服务费用结算申请的条件：</w:t>
      </w:r>
      <w:r>
        <w:rPr>
          <w:rFonts w:ascii="Times New Roman" w:eastAsia="宋体" w:hAnsi="Times New Roman" w:cs="Times New Roman"/>
          <w:sz w:val="24"/>
          <w:u w:val="single"/>
        </w:rPr>
        <w:t xml:space="preserve">                         </w:t>
      </w:r>
    </w:p>
    <w:p w14:paraId="552684E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p>
    <w:p w14:paraId="41C4732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委托人在审查确认服务费用结清金额之日起一次性</w:t>
      </w:r>
      <w:proofErr w:type="gramStart"/>
      <w:r>
        <w:rPr>
          <w:rFonts w:ascii="Times New Roman" w:eastAsia="宋体" w:hAnsi="Times New Roman" w:cs="Times New Roman"/>
          <w:sz w:val="24"/>
        </w:rPr>
        <w:t>结清未</w:t>
      </w:r>
      <w:proofErr w:type="gramEnd"/>
      <w:r>
        <w:rPr>
          <w:rFonts w:ascii="Times New Roman" w:eastAsia="宋体" w:hAnsi="Times New Roman" w:cs="Times New Roman"/>
          <w:sz w:val="24"/>
        </w:rPr>
        <w:t>支付费用的时间：</w:t>
      </w:r>
    </w:p>
    <w:p w14:paraId="28823041"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u w:val="single"/>
        </w:rPr>
        <w:t xml:space="preserve"> </w:t>
      </w:r>
    </w:p>
    <w:p w14:paraId="2581F0F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5.2.5</w:t>
      </w:r>
      <w:r>
        <w:rPr>
          <w:rFonts w:ascii="Times New Roman" w:eastAsia="宋体" w:hAnsi="Times New Roman" w:cs="Times New Roman"/>
          <w:sz w:val="24"/>
        </w:rPr>
        <w:t>对分包人支付的约定：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0506659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5.2.6</w:t>
      </w:r>
      <w:r>
        <w:rPr>
          <w:rFonts w:ascii="Times New Roman" w:eastAsia="宋体" w:hAnsi="Times New Roman" w:cs="Times New Roman"/>
          <w:sz w:val="24"/>
        </w:rPr>
        <w:t>向联合体支付的约定：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174F3C0" w14:textId="77777777" w:rsidR="00591C46" w:rsidRDefault="00000000">
      <w:pPr>
        <w:pStyle w:val="3"/>
        <w:ind w:firstLine="482"/>
        <w:rPr>
          <w:rFonts w:ascii="Times New Roman" w:hAnsi="Times New Roman" w:cs="Times New Roman"/>
        </w:rPr>
      </w:pPr>
      <w:bookmarkStart w:id="179" w:name="_Toc107937909"/>
      <w:bookmarkStart w:id="180" w:name="_Toc492"/>
      <w:r>
        <w:rPr>
          <w:rFonts w:ascii="Times New Roman" w:hAnsi="Times New Roman" w:cs="Times New Roman"/>
        </w:rPr>
        <w:lastRenderedPageBreak/>
        <w:t>5.3</w:t>
      </w:r>
      <w:r>
        <w:rPr>
          <w:rFonts w:ascii="Times New Roman" w:hAnsi="Times New Roman" w:cs="Times New Roman"/>
        </w:rPr>
        <w:t>支付货币</w:t>
      </w:r>
      <w:bookmarkEnd w:id="179"/>
      <w:bookmarkEnd w:id="180"/>
    </w:p>
    <w:p w14:paraId="5EB8040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币种为：</w:t>
      </w:r>
      <w:r>
        <w:rPr>
          <w:rFonts w:ascii="Times New Roman" w:eastAsia="宋体" w:hAnsi="Times New Roman" w:cs="Times New Roman"/>
          <w:sz w:val="24"/>
          <w:u w:val="single"/>
        </w:rPr>
        <w:t xml:space="preserve">      </w:t>
      </w:r>
      <w:r>
        <w:rPr>
          <w:rFonts w:ascii="Times New Roman" w:eastAsia="宋体" w:hAnsi="Times New Roman" w:cs="Times New Roman"/>
          <w:sz w:val="24"/>
        </w:rPr>
        <w:t>，对合同货币的汇率：</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47FADB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其他约定：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137A377" w14:textId="77777777" w:rsidR="00591C46" w:rsidRDefault="00000000">
      <w:pPr>
        <w:pStyle w:val="2"/>
        <w:rPr>
          <w:rFonts w:ascii="Times New Roman" w:hAnsi="Times New Roman" w:cs="Times New Roman"/>
        </w:rPr>
      </w:pPr>
      <w:bookmarkStart w:id="181" w:name="_Toc107937910"/>
      <w:bookmarkStart w:id="182" w:name="_Toc21157"/>
      <w:r>
        <w:rPr>
          <w:rFonts w:ascii="Times New Roman" w:hAnsi="Times New Roman" w:cs="Times New Roman"/>
        </w:rPr>
        <w:t>第</w:t>
      </w:r>
      <w:r>
        <w:rPr>
          <w:rFonts w:ascii="Times New Roman" w:hAnsi="Times New Roman" w:cs="Times New Roman"/>
        </w:rPr>
        <w:t>6</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服务变更和价款调整</w:t>
      </w:r>
      <w:bookmarkEnd w:id="181"/>
      <w:bookmarkEnd w:id="182"/>
    </w:p>
    <w:p w14:paraId="0E86D43D" w14:textId="77777777" w:rsidR="00591C46" w:rsidRDefault="00000000">
      <w:pPr>
        <w:pStyle w:val="3"/>
        <w:ind w:firstLine="482"/>
        <w:rPr>
          <w:rFonts w:ascii="Times New Roman" w:hAnsi="Times New Roman" w:cs="Times New Roman"/>
        </w:rPr>
      </w:pPr>
      <w:bookmarkStart w:id="183" w:name="_Toc9069"/>
      <w:bookmarkStart w:id="184" w:name="_Toc107937912"/>
      <w:r>
        <w:rPr>
          <w:rFonts w:ascii="Times New Roman" w:hAnsi="Times New Roman" w:cs="Times New Roman"/>
        </w:rPr>
        <w:t>6.1</w:t>
      </w:r>
      <w:r>
        <w:rPr>
          <w:rFonts w:ascii="Times New Roman" w:hAnsi="Times New Roman" w:cs="Times New Roman"/>
        </w:rPr>
        <w:t>变更的范围</w:t>
      </w:r>
      <w:bookmarkEnd w:id="183"/>
    </w:p>
    <w:p w14:paraId="6588F0FD" w14:textId="77777777" w:rsidR="00591C46" w:rsidRDefault="00000000">
      <w:pPr>
        <w:ind w:firstLineChars="200" w:firstLine="480"/>
        <w:rPr>
          <w:rFonts w:ascii="Times New Roman" w:eastAsia="宋体" w:hAnsi="Times New Roman" w:cs="Times New Roman"/>
          <w:u w:val="single"/>
        </w:rPr>
      </w:pPr>
      <w:r>
        <w:rPr>
          <w:rFonts w:ascii="Times New Roman" w:eastAsia="宋体" w:hAnsi="Times New Roman" w:cs="Times New Roman"/>
          <w:sz w:val="24"/>
        </w:rPr>
        <w:t>其他构成服务变更的情形：</w:t>
      </w: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p>
    <w:p w14:paraId="51920907" w14:textId="77777777" w:rsidR="00591C46" w:rsidRDefault="00000000">
      <w:pPr>
        <w:pStyle w:val="3"/>
        <w:ind w:firstLine="482"/>
        <w:rPr>
          <w:rFonts w:ascii="Times New Roman" w:hAnsi="Times New Roman" w:cs="Times New Roman"/>
        </w:rPr>
      </w:pPr>
      <w:bookmarkStart w:id="185" w:name="_Toc31784"/>
      <w:r>
        <w:rPr>
          <w:rFonts w:ascii="Times New Roman" w:hAnsi="Times New Roman" w:cs="Times New Roman"/>
        </w:rPr>
        <w:t>6.2</w:t>
      </w:r>
      <w:r>
        <w:rPr>
          <w:rFonts w:ascii="Times New Roman" w:hAnsi="Times New Roman" w:cs="Times New Roman"/>
        </w:rPr>
        <w:t>变更的流程</w:t>
      </w:r>
      <w:bookmarkEnd w:id="184"/>
      <w:bookmarkEnd w:id="185"/>
    </w:p>
    <w:p w14:paraId="6A7139B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咨询人应于认为有理由提出服务变更的事项发生后</w:t>
      </w:r>
      <w:r>
        <w:rPr>
          <w:rFonts w:ascii="Times New Roman" w:eastAsia="宋体" w:hAnsi="Times New Roman" w:cs="Times New Roman"/>
          <w:sz w:val="24"/>
          <w:u w:val="single"/>
        </w:rPr>
        <w:t xml:space="preserve">    </w:t>
      </w:r>
      <w:r>
        <w:rPr>
          <w:rFonts w:ascii="Times New Roman" w:eastAsia="宋体" w:hAnsi="Times New Roman" w:cs="Times New Roman"/>
          <w:sz w:val="24"/>
        </w:rPr>
        <w:t>天内书面通知</w:t>
      </w:r>
      <w:r>
        <w:rPr>
          <w:rFonts w:ascii="Times New Roman" w:eastAsia="宋体" w:hAnsi="Times New Roman" w:cs="Times New Roman" w:hint="eastAsia"/>
          <w:sz w:val="24"/>
        </w:rPr>
        <w:t>委托</w:t>
      </w:r>
      <w:r>
        <w:rPr>
          <w:rFonts w:ascii="Times New Roman" w:eastAsia="宋体" w:hAnsi="Times New Roman" w:cs="Times New Roman"/>
          <w:sz w:val="24"/>
        </w:rPr>
        <w:t>人。</w:t>
      </w:r>
    </w:p>
    <w:p w14:paraId="14BF279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委托人应在接到咨询人书面通知后的</w:t>
      </w:r>
      <w:r>
        <w:rPr>
          <w:rFonts w:ascii="Times New Roman" w:eastAsia="宋体" w:hAnsi="Times New Roman" w:cs="Times New Roman"/>
          <w:sz w:val="24"/>
          <w:u w:val="single"/>
        </w:rPr>
        <w:t xml:space="preserve">    </w:t>
      </w:r>
      <w:r>
        <w:rPr>
          <w:rFonts w:ascii="Times New Roman" w:eastAsia="宋体" w:hAnsi="Times New Roman" w:cs="Times New Roman"/>
          <w:sz w:val="24"/>
        </w:rPr>
        <w:t>天内，予以书面答复。</w:t>
      </w:r>
    </w:p>
    <w:p w14:paraId="045DF7F1" w14:textId="77777777" w:rsidR="00591C46" w:rsidRDefault="00000000">
      <w:pPr>
        <w:pStyle w:val="3"/>
        <w:ind w:firstLine="482"/>
        <w:rPr>
          <w:rFonts w:ascii="Times New Roman" w:hAnsi="Times New Roman" w:cs="Times New Roman"/>
        </w:rPr>
      </w:pPr>
      <w:bookmarkStart w:id="186" w:name="_Toc5358"/>
      <w:bookmarkStart w:id="187" w:name="_Toc107937913"/>
      <w:r>
        <w:rPr>
          <w:rFonts w:ascii="Times New Roman" w:hAnsi="Times New Roman" w:cs="Times New Roman"/>
        </w:rPr>
        <w:t>6.3</w:t>
      </w:r>
      <w:r>
        <w:rPr>
          <w:rFonts w:ascii="Times New Roman" w:hAnsi="Times New Roman" w:cs="Times New Roman"/>
        </w:rPr>
        <w:t>变更价款和服务期限调整</w:t>
      </w:r>
      <w:bookmarkEnd w:id="186"/>
      <w:bookmarkEnd w:id="187"/>
    </w:p>
    <w:p w14:paraId="23FD7B3F"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6.3.1</w:t>
      </w:r>
      <w:r>
        <w:rPr>
          <w:rFonts w:ascii="Times New Roman" w:eastAsia="宋体" w:hAnsi="Times New Roman" w:cs="Times New Roman"/>
          <w:sz w:val="24"/>
        </w:rPr>
        <w:t>服务变更引起价款调整的其他方式：</w:t>
      </w:r>
      <w:r>
        <w:rPr>
          <w:rFonts w:ascii="Times New Roman" w:eastAsia="宋体" w:hAnsi="Times New Roman" w:cs="Times New Roman"/>
          <w:sz w:val="24"/>
          <w:u w:val="single"/>
        </w:rPr>
        <w:t xml:space="preserve">                            </w:t>
      </w:r>
    </w:p>
    <w:p w14:paraId="4E6DD72F"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p>
    <w:p w14:paraId="66E501D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6.3.3</w:t>
      </w:r>
      <w:r>
        <w:rPr>
          <w:rFonts w:ascii="Times New Roman" w:eastAsia="宋体" w:hAnsi="Times New Roman" w:cs="Times New Roman"/>
          <w:sz w:val="24"/>
        </w:rPr>
        <w:t>服务变更引起服务期限调整的其他方式：</w:t>
      </w:r>
      <w:r>
        <w:rPr>
          <w:rFonts w:ascii="Times New Roman" w:eastAsia="宋体" w:hAnsi="Times New Roman" w:cs="Times New Roman"/>
          <w:sz w:val="24"/>
          <w:u w:val="single"/>
        </w:rPr>
        <w:t xml:space="preserve">                          </w:t>
      </w:r>
      <w:r>
        <w:rPr>
          <w:rFonts w:ascii="Times New Roman" w:eastAsia="宋体" w:hAnsi="Times New Roman" w:cs="Times New Roman"/>
          <w:sz w:val="24"/>
        </w:rPr>
        <w:t xml:space="preserve"> </w:t>
      </w:r>
    </w:p>
    <w:p w14:paraId="7A854250"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r>
        <w:rPr>
          <w:rFonts w:ascii="Times New Roman" w:eastAsia="宋体" w:hAnsi="Times New Roman" w:cs="Times New Roman"/>
          <w:sz w:val="24"/>
        </w:rPr>
        <w:t xml:space="preserve"> </w:t>
      </w:r>
    </w:p>
    <w:p w14:paraId="654DFEC1" w14:textId="77777777" w:rsidR="00591C46" w:rsidRDefault="00000000">
      <w:pPr>
        <w:pStyle w:val="2"/>
        <w:rPr>
          <w:rFonts w:ascii="Times New Roman" w:hAnsi="Times New Roman" w:cs="Times New Roman"/>
        </w:rPr>
      </w:pPr>
      <w:bookmarkStart w:id="188" w:name="_Toc5418"/>
      <w:bookmarkStart w:id="189" w:name="_Toc107937914"/>
      <w:r>
        <w:rPr>
          <w:rFonts w:ascii="Times New Roman" w:hAnsi="Times New Roman" w:cs="Times New Roman"/>
        </w:rPr>
        <w:t>第</w:t>
      </w:r>
      <w:r>
        <w:rPr>
          <w:rFonts w:ascii="Times New Roman" w:hAnsi="Times New Roman" w:cs="Times New Roman"/>
        </w:rPr>
        <w:t>7</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违约责任</w:t>
      </w:r>
      <w:bookmarkEnd w:id="188"/>
      <w:bookmarkEnd w:id="189"/>
    </w:p>
    <w:p w14:paraId="7C333084" w14:textId="77777777" w:rsidR="00591C46" w:rsidRDefault="00000000">
      <w:pPr>
        <w:pStyle w:val="3"/>
        <w:ind w:firstLine="482"/>
        <w:rPr>
          <w:rFonts w:ascii="Times New Roman" w:hAnsi="Times New Roman" w:cs="Times New Roman"/>
        </w:rPr>
      </w:pPr>
      <w:bookmarkStart w:id="190" w:name="_Toc23166"/>
      <w:bookmarkStart w:id="191" w:name="_Toc107937915"/>
      <w:r>
        <w:rPr>
          <w:rFonts w:ascii="Times New Roman" w:hAnsi="Times New Roman" w:cs="Times New Roman"/>
        </w:rPr>
        <w:t>7.1</w:t>
      </w:r>
      <w:r>
        <w:rPr>
          <w:rFonts w:ascii="Times New Roman" w:hAnsi="Times New Roman" w:cs="Times New Roman"/>
        </w:rPr>
        <w:t>委托人的违约责任</w:t>
      </w:r>
      <w:bookmarkEnd w:id="190"/>
      <w:bookmarkEnd w:id="191"/>
    </w:p>
    <w:p w14:paraId="52D9223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7.1.1 </w:t>
      </w:r>
      <w:r>
        <w:rPr>
          <w:rFonts w:ascii="Times New Roman" w:eastAsia="宋体" w:hAnsi="Times New Roman" w:cs="Times New Roman"/>
          <w:sz w:val="24"/>
        </w:rPr>
        <w:t>委托人违约的其他情形：</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F01EE3E"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7.1.2</w:t>
      </w:r>
      <w:r>
        <w:rPr>
          <w:rFonts w:ascii="Times New Roman" w:eastAsia="宋体" w:hAnsi="Times New Roman" w:cs="Times New Roman"/>
          <w:sz w:val="24"/>
        </w:rPr>
        <w:t>委托人发生违约行为后，咨询人发出违约通知的时间：</w:t>
      </w:r>
      <w:r>
        <w:rPr>
          <w:rFonts w:ascii="Times New Roman" w:eastAsia="宋体" w:hAnsi="Times New Roman" w:cs="Times New Roman"/>
          <w:sz w:val="24"/>
          <w:u w:val="single"/>
        </w:rPr>
        <w:t xml:space="preserve">            </w:t>
      </w:r>
    </w:p>
    <w:p w14:paraId="381DBA0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7779CE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委托人纠正违约行为的期限：</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72CB206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委托人违约金的计算及支付方式：</w:t>
      </w:r>
    </w:p>
    <w:p w14:paraId="75A640F7"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）逾期提供办公房屋、设备和资料的违约金计算及支付方式：</w:t>
      </w:r>
    </w:p>
    <w:p w14:paraId="06173D3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lastRenderedPageBreak/>
        <w:t xml:space="preserve">                                                                 </w:t>
      </w:r>
      <w:r>
        <w:rPr>
          <w:rFonts w:ascii="Times New Roman" w:eastAsia="宋体" w:hAnsi="Times New Roman" w:cs="Times New Roman"/>
          <w:sz w:val="24"/>
        </w:rPr>
        <w:t>。</w:t>
      </w:r>
    </w:p>
    <w:p w14:paraId="4493453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）未能书面答复或逾期解答咨询人要求的答复和解答的违约金计算及支付方式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0D2FC3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）委托人原因造成服务进度延误和暂停的违约金计算及支付方式：</w:t>
      </w:r>
    </w:p>
    <w:p w14:paraId="19237EE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01C886D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）委托人原因造成服务或成果文件质量不符合要求的违约金计算及支付方式：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04E8AF0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）逾期付款利息的计算及支付方式：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D908F9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）其他违约金计算及支付方式：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DE18D14" w14:textId="77777777" w:rsidR="00591C46" w:rsidRDefault="00000000">
      <w:pPr>
        <w:pStyle w:val="3"/>
        <w:ind w:firstLine="482"/>
        <w:rPr>
          <w:rFonts w:ascii="Times New Roman" w:hAnsi="Times New Roman" w:cs="Times New Roman"/>
        </w:rPr>
      </w:pPr>
      <w:bookmarkStart w:id="192" w:name="_Toc1884"/>
      <w:bookmarkStart w:id="193" w:name="_Toc107937916"/>
      <w:r>
        <w:rPr>
          <w:rFonts w:ascii="Times New Roman" w:hAnsi="Times New Roman" w:cs="Times New Roman"/>
        </w:rPr>
        <w:t>7.2</w:t>
      </w:r>
      <w:r>
        <w:rPr>
          <w:rFonts w:ascii="Times New Roman" w:hAnsi="Times New Roman" w:cs="Times New Roman"/>
        </w:rPr>
        <w:t>咨询人的违约责任</w:t>
      </w:r>
      <w:bookmarkEnd w:id="192"/>
      <w:bookmarkEnd w:id="193"/>
    </w:p>
    <w:p w14:paraId="30EE254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7.2.1</w:t>
      </w:r>
      <w:r>
        <w:rPr>
          <w:rFonts w:ascii="Times New Roman" w:eastAsia="宋体" w:hAnsi="Times New Roman" w:cs="Times New Roman"/>
          <w:sz w:val="24"/>
        </w:rPr>
        <w:t>咨询人违约的其他情形：</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B194660"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7.2.2</w:t>
      </w:r>
      <w:r>
        <w:rPr>
          <w:rFonts w:ascii="Times New Roman" w:eastAsia="宋体" w:hAnsi="Times New Roman" w:cs="Times New Roman"/>
          <w:sz w:val="24"/>
        </w:rPr>
        <w:t>咨询人发生违约行为后，委托人发出违约通知的时间：</w:t>
      </w:r>
      <w:r>
        <w:rPr>
          <w:rFonts w:ascii="Times New Roman" w:eastAsia="宋体" w:hAnsi="Times New Roman" w:cs="Times New Roman"/>
          <w:sz w:val="24"/>
          <w:u w:val="single"/>
        </w:rPr>
        <w:t xml:space="preserve">            </w:t>
      </w:r>
    </w:p>
    <w:p w14:paraId="53AD971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589E20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咨询人纠正违约行为的期限：</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5B15234"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咨询人违约金的计算及支付方式：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0EAB740E"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）擅自更换咨询项目负责人及其他主要咨询人员的违约责任：</w:t>
      </w:r>
    </w:p>
    <w:p w14:paraId="628FE46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453AEAEF"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）咨询人无正当理由拒绝</w:t>
      </w:r>
      <w:r>
        <w:rPr>
          <w:rFonts w:ascii="Times New Roman" w:eastAsia="宋体" w:hAnsi="Times New Roman" w:cs="Times New Roman" w:hint="eastAsia"/>
          <w:sz w:val="24"/>
        </w:rPr>
        <w:t>委托人要求</w:t>
      </w:r>
      <w:r>
        <w:rPr>
          <w:rFonts w:ascii="Times New Roman" w:eastAsia="宋体" w:hAnsi="Times New Roman" w:cs="Times New Roman"/>
          <w:sz w:val="24"/>
        </w:rPr>
        <w:t>更换咨询项目总负责人的违约责任：</w:t>
      </w:r>
    </w:p>
    <w:p w14:paraId="0053BBA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752AD9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）咨询人擅自转让或交由其他咨询人实施咨询服务应承担的违约责任：</w:t>
      </w:r>
    </w:p>
    <w:p w14:paraId="29D95A7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27121D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）咨询</w:t>
      </w:r>
      <w:proofErr w:type="gramStart"/>
      <w:r>
        <w:rPr>
          <w:rFonts w:ascii="Times New Roman" w:eastAsia="宋体" w:hAnsi="Times New Roman" w:cs="Times New Roman"/>
          <w:sz w:val="24"/>
        </w:rPr>
        <w:t>人原因</w:t>
      </w:r>
      <w:proofErr w:type="gramEnd"/>
      <w:r>
        <w:rPr>
          <w:rFonts w:ascii="Times New Roman" w:eastAsia="宋体" w:hAnsi="Times New Roman" w:cs="Times New Roman"/>
          <w:sz w:val="24"/>
        </w:rPr>
        <w:t>造成服务进度延误和暂停的违约金计算及支付方式：</w:t>
      </w:r>
    </w:p>
    <w:p w14:paraId="192CD47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7DF56A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）咨询</w:t>
      </w:r>
      <w:proofErr w:type="gramStart"/>
      <w:r>
        <w:rPr>
          <w:rFonts w:ascii="Times New Roman" w:eastAsia="宋体" w:hAnsi="Times New Roman" w:cs="Times New Roman"/>
          <w:sz w:val="24"/>
        </w:rPr>
        <w:t>人原因</w:t>
      </w:r>
      <w:proofErr w:type="gramEnd"/>
      <w:r>
        <w:rPr>
          <w:rFonts w:ascii="Times New Roman" w:eastAsia="宋体" w:hAnsi="Times New Roman" w:cs="Times New Roman"/>
          <w:sz w:val="24"/>
        </w:rPr>
        <w:t>造成服务或成果文件质量不符合要求的违约金计算及支付方式：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7E0D4AAB" w14:textId="77777777" w:rsidR="00591C46" w:rsidRDefault="00591C46">
      <w:pPr>
        <w:rPr>
          <w:rFonts w:ascii="Times New Roman" w:eastAsia="宋体" w:hAnsi="Times New Roman" w:cs="Times New Roman"/>
          <w:sz w:val="24"/>
        </w:rPr>
      </w:pPr>
    </w:p>
    <w:p w14:paraId="5EF66CD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6</w:t>
      </w:r>
      <w:r>
        <w:rPr>
          <w:rFonts w:ascii="Times New Roman" w:eastAsia="宋体" w:hAnsi="Times New Roman" w:cs="Times New Roman"/>
          <w:sz w:val="24"/>
        </w:rPr>
        <w:t>）咨询人未妥善使用和返还委托人提供的办公场所、设备及资料的违约金计算及支付方式：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EB980F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7</w:t>
      </w:r>
      <w:r>
        <w:rPr>
          <w:rFonts w:ascii="Times New Roman" w:eastAsia="宋体" w:hAnsi="Times New Roman" w:cs="Times New Roman"/>
          <w:sz w:val="24"/>
        </w:rPr>
        <w:t>）驻场专职咨询人员驻场工作或驻场工作时间达不到要求的违约金计算</w:t>
      </w:r>
      <w:r>
        <w:rPr>
          <w:rFonts w:ascii="Times New Roman" w:eastAsia="宋体" w:hAnsi="Times New Roman" w:cs="Times New Roman"/>
          <w:sz w:val="24"/>
        </w:rPr>
        <w:lastRenderedPageBreak/>
        <w:t>方式及支付方式：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1D94706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8</w:t>
      </w:r>
      <w:r>
        <w:rPr>
          <w:rFonts w:ascii="Times New Roman" w:eastAsia="宋体" w:hAnsi="Times New Roman" w:cs="Times New Roman"/>
          <w:sz w:val="24"/>
        </w:rPr>
        <w:t>）其他违约金计算及支付方式：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62A9B507" w14:textId="77777777" w:rsidR="00591C46" w:rsidRDefault="00000000">
      <w:pPr>
        <w:pStyle w:val="2"/>
        <w:rPr>
          <w:rFonts w:ascii="Times New Roman" w:hAnsi="Times New Roman" w:cs="Times New Roman"/>
        </w:rPr>
      </w:pPr>
      <w:bookmarkStart w:id="194" w:name="_Toc107937918"/>
      <w:bookmarkStart w:id="195" w:name="_Toc23906"/>
      <w:r>
        <w:rPr>
          <w:rFonts w:ascii="Times New Roman" w:hAnsi="Times New Roman" w:cs="Times New Roman"/>
        </w:rPr>
        <w:t>第</w:t>
      </w:r>
      <w:r>
        <w:rPr>
          <w:rFonts w:ascii="Times New Roman" w:hAnsi="Times New Roman" w:cs="Times New Roman"/>
        </w:rPr>
        <w:t>8</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合同解除与终止</w:t>
      </w:r>
      <w:bookmarkEnd w:id="194"/>
      <w:bookmarkEnd w:id="195"/>
    </w:p>
    <w:p w14:paraId="2392A68F" w14:textId="77777777" w:rsidR="00591C46" w:rsidRDefault="00000000">
      <w:pPr>
        <w:pStyle w:val="3"/>
        <w:ind w:firstLine="482"/>
        <w:rPr>
          <w:rFonts w:ascii="Times New Roman" w:hAnsi="Times New Roman" w:cs="Times New Roman"/>
        </w:rPr>
      </w:pPr>
      <w:bookmarkStart w:id="196" w:name="_Toc3042"/>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hint="eastAsia"/>
        </w:rPr>
        <w:t>合同解除</w:t>
      </w:r>
    </w:p>
    <w:p w14:paraId="4C0C8DB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8.1.2</w:t>
      </w:r>
      <w:r>
        <w:rPr>
          <w:rFonts w:ascii="Times New Roman" w:eastAsia="宋体" w:hAnsi="Times New Roman" w:cs="Times New Roman"/>
          <w:sz w:val="24"/>
        </w:rPr>
        <w:t>由委托人解除合同</w:t>
      </w:r>
      <w:bookmarkEnd w:id="196"/>
    </w:p>
    <w:p w14:paraId="18A4C606"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委托人可解除合同的其他情形：</w:t>
      </w:r>
      <w:r>
        <w:rPr>
          <w:rFonts w:ascii="Times New Roman" w:eastAsia="宋体" w:hAnsi="Times New Roman" w:cs="Times New Roman"/>
          <w:sz w:val="24"/>
          <w:u w:val="single"/>
        </w:rPr>
        <w:t xml:space="preserve">                                     </w:t>
      </w:r>
    </w:p>
    <w:p w14:paraId="044D9E4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30BE22A6" w14:textId="77777777" w:rsidR="00591C46" w:rsidRDefault="00000000">
      <w:pPr>
        <w:spacing w:line="360" w:lineRule="auto"/>
        <w:ind w:firstLineChars="200" w:firstLine="480"/>
        <w:rPr>
          <w:rFonts w:ascii="Times New Roman" w:eastAsia="宋体" w:hAnsi="Times New Roman" w:cs="Times New Roman"/>
          <w:sz w:val="24"/>
        </w:rPr>
      </w:pPr>
      <w:bookmarkStart w:id="197" w:name="_Toc23383"/>
      <w:r>
        <w:rPr>
          <w:rFonts w:ascii="Times New Roman" w:eastAsia="宋体" w:hAnsi="Times New Roman" w:cs="Times New Roman"/>
          <w:sz w:val="24"/>
        </w:rPr>
        <w:t>8.1.3</w:t>
      </w:r>
      <w:r>
        <w:rPr>
          <w:rFonts w:ascii="Times New Roman" w:eastAsia="宋体" w:hAnsi="Times New Roman" w:cs="Times New Roman"/>
          <w:sz w:val="24"/>
        </w:rPr>
        <w:t>由咨询人解除合同</w:t>
      </w:r>
      <w:bookmarkEnd w:id="197"/>
    </w:p>
    <w:p w14:paraId="094402C4"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咨询人可解除合同的其他情形：</w:t>
      </w:r>
      <w:r>
        <w:rPr>
          <w:rFonts w:ascii="Times New Roman" w:eastAsia="宋体" w:hAnsi="Times New Roman" w:cs="Times New Roman"/>
          <w:sz w:val="24"/>
          <w:u w:val="single"/>
        </w:rPr>
        <w:t xml:space="preserve">                                      </w:t>
      </w:r>
    </w:p>
    <w:p w14:paraId="112ABF1F"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FF2B84B" w14:textId="77777777" w:rsidR="00591C46" w:rsidRDefault="00000000">
      <w:pPr>
        <w:spacing w:line="360" w:lineRule="auto"/>
        <w:ind w:firstLineChars="200" w:firstLine="480"/>
        <w:rPr>
          <w:rFonts w:ascii="Times New Roman" w:eastAsia="宋体" w:hAnsi="Times New Roman" w:cs="Times New Roman"/>
          <w:sz w:val="24"/>
        </w:rPr>
      </w:pPr>
      <w:bookmarkStart w:id="198" w:name="_Toc22024"/>
      <w:r>
        <w:rPr>
          <w:rFonts w:ascii="Times New Roman" w:eastAsia="宋体" w:hAnsi="Times New Roman" w:cs="Times New Roman"/>
          <w:sz w:val="24"/>
        </w:rPr>
        <w:t>8.1.4</w:t>
      </w:r>
      <w:r>
        <w:rPr>
          <w:rFonts w:ascii="Times New Roman" w:eastAsia="宋体" w:hAnsi="Times New Roman" w:cs="Times New Roman"/>
          <w:sz w:val="24"/>
        </w:rPr>
        <w:t>合同解除的</w:t>
      </w:r>
      <w:bookmarkEnd w:id="198"/>
      <w:r>
        <w:rPr>
          <w:rFonts w:ascii="Times New Roman" w:eastAsia="宋体" w:hAnsi="Times New Roman" w:cs="Times New Roman" w:hint="eastAsia"/>
          <w:sz w:val="24"/>
        </w:rPr>
        <w:t>影响</w:t>
      </w:r>
    </w:p>
    <w:p w14:paraId="0D94D94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）中</w:t>
      </w:r>
      <w:r>
        <w:rPr>
          <w:rFonts w:ascii="Times New Roman" w:eastAsia="宋体" w:hAnsi="Times New Roman" w:cs="Times New Roman"/>
          <w:sz w:val="24"/>
        </w:rPr>
        <w:t>2</w:t>
      </w:r>
      <w:r>
        <w:rPr>
          <w:rFonts w:ascii="Times New Roman" w:eastAsia="宋体" w:hAnsi="Times New Roman" w:cs="Times New Roman"/>
          <w:sz w:val="24"/>
        </w:rPr>
        <w:t>）咨询人赔偿数额的约定：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260764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双方关于合同解除后果的其他约定：</w:t>
      </w:r>
      <w:r>
        <w:rPr>
          <w:rFonts w:ascii="Times New Roman" w:eastAsia="宋体" w:hAnsi="Times New Roman" w:cs="Times New Roman"/>
          <w:sz w:val="24"/>
        </w:rPr>
        <w:t xml:space="preserve"> ________________________________</w:t>
      </w:r>
      <w:r>
        <w:rPr>
          <w:rFonts w:ascii="Times New Roman" w:eastAsia="宋体" w:hAnsi="Times New Roman" w:cs="Times New Roman"/>
          <w:sz w:val="24"/>
        </w:rPr>
        <w:t>。</w:t>
      </w:r>
    </w:p>
    <w:p w14:paraId="69A724F6" w14:textId="77777777" w:rsidR="00591C46" w:rsidRDefault="00000000">
      <w:pPr>
        <w:pStyle w:val="2"/>
        <w:rPr>
          <w:rFonts w:ascii="Times New Roman" w:hAnsi="Times New Roman" w:cs="Times New Roman"/>
        </w:rPr>
      </w:pPr>
      <w:bookmarkStart w:id="199" w:name="_Toc31992"/>
      <w:bookmarkStart w:id="200" w:name="_Toc107937919"/>
      <w:r>
        <w:rPr>
          <w:rFonts w:ascii="Times New Roman" w:hAnsi="Times New Roman" w:cs="Times New Roman"/>
        </w:rPr>
        <w:t>第</w:t>
      </w:r>
      <w:r>
        <w:rPr>
          <w:rFonts w:ascii="Times New Roman" w:hAnsi="Times New Roman" w:cs="Times New Roman"/>
        </w:rPr>
        <w:t>9</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争议解决</w:t>
      </w:r>
      <w:bookmarkEnd w:id="199"/>
      <w:bookmarkEnd w:id="200"/>
    </w:p>
    <w:p w14:paraId="4C41EC06" w14:textId="77777777" w:rsidR="00591C46" w:rsidRDefault="00000000">
      <w:pPr>
        <w:pStyle w:val="3"/>
        <w:ind w:firstLine="482"/>
        <w:rPr>
          <w:rFonts w:ascii="Times New Roman" w:hAnsi="Times New Roman" w:cs="Times New Roman"/>
        </w:rPr>
      </w:pPr>
      <w:bookmarkStart w:id="201" w:name="_Toc107937920"/>
      <w:bookmarkStart w:id="202" w:name="_Toc3214"/>
      <w:r>
        <w:rPr>
          <w:rFonts w:ascii="Times New Roman" w:hAnsi="Times New Roman" w:cs="Times New Roman"/>
        </w:rPr>
        <w:t>9.2</w:t>
      </w:r>
      <w:r>
        <w:rPr>
          <w:rFonts w:ascii="Times New Roman" w:hAnsi="Times New Roman" w:cs="Times New Roman"/>
        </w:rPr>
        <w:t>调解</w:t>
      </w:r>
      <w:bookmarkEnd w:id="201"/>
      <w:bookmarkEnd w:id="202"/>
    </w:p>
    <w:p w14:paraId="1808894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9.2.1</w:t>
      </w:r>
      <w:r>
        <w:rPr>
          <w:rFonts w:ascii="Times New Roman" w:eastAsia="宋体" w:hAnsi="Times New Roman" w:cs="Times New Roman"/>
          <w:sz w:val="24"/>
        </w:rPr>
        <w:t>合同当事人约定的行业协会争议调解中心为：</w:t>
      </w:r>
      <w:r>
        <w:rPr>
          <w:rFonts w:ascii="Times New Roman" w:eastAsia="宋体" w:hAnsi="Times New Roman" w:cs="Times New Roman"/>
          <w:sz w:val="24"/>
        </w:rPr>
        <w:t>_____________________</w:t>
      </w:r>
      <w:r>
        <w:rPr>
          <w:rFonts w:ascii="Times New Roman" w:eastAsia="宋体" w:hAnsi="Times New Roman" w:cs="Times New Roman"/>
          <w:sz w:val="24"/>
        </w:rPr>
        <w:t>。</w:t>
      </w:r>
      <w:r>
        <w:rPr>
          <w:rFonts w:ascii="Times New Roman" w:eastAsia="宋体" w:hAnsi="Times New Roman" w:cs="Times New Roman"/>
          <w:sz w:val="24"/>
        </w:rPr>
        <w:t xml:space="preserve"> </w:t>
      </w:r>
    </w:p>
    <w:p w14:paraId="1A87669A" w14:textId="77777777" w:rsidR="00591C46" w:rsidRDefault="00000000">
      <w:pPr>
        <w:pStyle w:val="3"/>
        <w:ind w:firstLine="482"/>
        <w:rPr>
          <w:rFonts w:ascii="Times New Roman" w:hAnsi="Times New Roman" w:cs="Times New Roman"/>
        </w:rPr>
      </w:pPr>
      <w:bookmarkStart w:id="203" w:name="_Toc13388"/>
      <w:bookmarkStart w:id="204" w:name="_Toc107937921"/>
      <w:r>
        <w:rPr>
          <w:rFonts w:ascii="Times New Roman" w:hAnsi="Times New Roman" w:cs="Times New Roman"/>
        </w:rPr>
        <w:t xml:space="preserve">9.3 </w:t>
      </w:r>
      <w:r>
        <w:rPr>
          <w:rFonts w:ascii="Times New Roman" w:hAnsi="Times New Roman" w:cs="Times New Roman"/>
        </w:rPr>
        <w:t>仲裁或诉讼</w:t>
      </w:r>
      <w:bookmarkEnd w:id="203"/>
      <w:bookmarkEnd w:id="204"/>
    </w:p>
    <w:p w14:paraId="5777D47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因合同及合同有关事项发生的争议，按下列第</w:t>
      </w:r>
      <w:r>
        <w:rPr>
          <w:rFonts w:ascii="Times New Roman" w:eastAsia="宋体" w:hAnsi="Times New Roman" w:cs="Times New Roman"/>
          <w:sz w:val="24"/>
          <w:u w:val="single"/>
        </w:rPr>
        <w:t xml:space="preserve">     </w:t>
      </w:r>
      <w:r>
        <w:rPr>
          <w:rFonts w:ascii="Times New Roman" w:eastAsia="宋体" w:hAnsi="Times New Roman" w:cs="Times New Roman"/>
          <w:sz w:val="24"/>
        </w:rPr>
        <w:t>种方式解决：</w:t>
      </w:r>
    </w:p>
    <w:p w14:paraId="2B1E039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）向</w:t>
      </w:r>
      <w:r>
        <w:rPr>
          <w:rFonts w:ascii="Times New Roman" w:eastAsia="宋体" w:hAnsi="Times New Roman" w:cs="Times New Roman"/>
          <w:sz w:val="24"/>
          <w:u w:val="single"/>
        </w:rPr>
        <w:t xml:space="preserve">                     </w:t>
      </w:r>
      <w:r>
        <w:rPr>
          <w:rFonts w:ascii="Times New Roman" w:eastAsia="宋体" w:hAnsi="Times New Roman" w:cs="Times New Roman"/>
          <w:sz w:val="24"/>
        </w:rPr>
        <w:t>仲裁委员会申请仲裁；</w:t>
      </w:r>
    </w:p>
    <w:p w14:paraId="397C7A18"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）向</w:t>
      </w:r>
      <w:r>
        <w:rPr>
          <w:rFonts w:ascii="Times New Roman" w:eastAsia="宋体" w:hAnsi="Times New Roman" w:cs="Times New Roman"/>
          <w:sz w:val="24"/>
          <w:u w:val="single"/>
        </w:rPr>
        <w:t xml:space="preserve">                     </w:t>
      </w:r>
      <w:r>
        <w:rPr>
          <w:rFonts w:ascii="Times New Roman" w:eastAsia="宋体" w:hAnsi="Times New Roman" w:cs="Times New Roman"/>
          <w:sz w:val="24"/>
        </w:rPr>
        <w:t>人民法院起诉。</w:t>
      </w:r>
    </w:p>
    <w:p w14:paraId="7764B412" w14:textId="77777777" w:rsidR="00591C46" w:rsidRDefault="00000000">
      <w:pPr>
        <w:pStyle w:val="2"/>
        <w:rPr>
          <w:rFonts w:ascii="Times New Roman" w:hAnsi="Times New Roman" w:cs="Times New Roman"/>
        </w:rPr>
      </w:pPr>
      <w:bookmarkStart w:id="205" w:name="_Toc20098"/>
      <w:bookmarkStart w:id="206" w:name="_Toc107937922"/>
      <w:r>
        <w:rPr>
          <w:rFonts w:ascii="Times New Roman" w:hAnsi="Times New Roman" w:cs="Times New Roman"/>
        </w:rPr>
        <w:t>第</w:t>
      </w:r>
      <w:r>
        <w:rPr>
          <w:rFonts w:ascii="Times New Roman" w:hAnsi="Times New Roman" w:cs="Times New Roman"/>
        </w:rPr>
        <w:t>10</w:t>
      </w:r>
      <w:r>
        <w:rPr>
          <w:rFonts w:ascii="Times New Roman" w:hAnsi="Times New Roman" w:cs="Times New Roman"/>
        </w:rPr>
        <w:t>条</w:t>
      </w:r>
      <w:r>
        <w:rPr>
          <w:rFonts w:ascii="Times New Roman" w:hAnsi="Times New Roman" w:cs="Times New Roman"/>
        </w:rPr>
        <w:t xml:space="preserve"> </w:t>
      </w:r>
      <w:r>
        <w:rPr>
          <w:rFonts w:ascii="Times New Roman" w:hAnsi="Times New Roman" w:cs="Times New Roman"/>
        </w:rPr>
        <w:t>其他</w:t>
      </w:r>
      <w:bookmarkEnd w:id="205"/>
      <w:bookmarkEnd w:id="206"/>
      <w:r>
        <w:rPr>
          <w:rFonts w:ascii="Times New Roman" w:hAnsi="Times New Roman" w:cs="Times New Roman"/>
        </w:rPr>
        <w:t xml:space="preserve"> </w:t>
      </w:r>
    </w:p>
    <w:p w14:paraId="6D5D1012" w14:textId="77777777" w:rsidR="00591C46" w:rsidRDefault="00000000">
      <w:pPr>
        <w:pStyle w:val="3"/>
        <w:ind w:firstLine="482"/>
        <w:rPr>
          <w:rFonts w:ascii="Times New Roman" w:hAnsi="Times New Roman" w:cs="Times New Roman"/>
        </w:rPr>
      </w:pPr>
      <w:bookmarkStart w:id="207" w:name="_Toc107937923"/>
      <w:bookmarkStart w:id="208" w:name="_Toc19652"/>
      <w:r>
        <w:rPr>
          <w:rFonts w:ascii="Times New Roman" w:hAnsi="Times New Roman" w:cs="Times New Roman"/>
        </w:rPr>
        <w:t xml:space="preserve">10.1 </w:t>
      </w:r>
      <w:r>
        <w:rPr>
          <w:rFonts w:ascii="Times New Roman" w:hAnsi="Times New Roman" w:cs="Times New Roman"/>
        </w:rPr>
        <w:t>考察及相关费用</w:t>
      </w:r>
      <w:bookmarkEnd w:id="207"/>
      <w:bookmarkEnd w:id="208"/>
      <w:r>
        <w:rPr>
          <w:rFonts w:ascii="Times New Roman" w:hAnsi="Times New Roman" w:cs="Times New Roman"/>
        </w:rPr>
        <w:t xml:space="preserve"> </w:t>
      </w:r>
    </w:p>
    <w:p w14:paraId="263E745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考察的差旅费及相关费用由</w:t>
      </w:r>
      <w:r>
        <w:rPr>
          <w:rFonts w:ascii="Times New Roman" w:eastAsia="宋体" w:hAnsi="Times New Roman" w:cs="Times New Roman"/>
          <w:sz w:val="24"/>
        </w:rPr>
        <w:t>____________________________________</w:t>
      </w:r>
      <w:r>
        <w:rPr>
          <w:rFonts w:ascii="Times New Roman" w:eastAsia="宋体" w:hAnsi="Times New Roman" w:cs="Times New Roman"/>
          <w:sz w:val="24"/>
        </w:rPr>
        <w:t>支付。</w:t>
      </w:r>
      <w:r>
        <w:rPr>
          <w:rFonts w:ascii="Times New Roman" w:eastAsia="宋体" w:hAnsi="Times New Roman" w:cs="Times New Roman"/>
          <w:sz w:val="24"/>
        </w:rPr>
        <w:t xml:space="preserve"> </w:t>
      </w:r>
    </w:p>
    <w:p w14:paraId="45029D9A" w14:textId="77777777" w:rsidR="00591C46" w:rsidRDefault="00000000">
      <w:pPr>
        <w:pStyle w:val="3"/>
        <w:ind w:firstLine="482"/>
        <w:rPr>
          <w:rFonts w:ascii="Times New Roman" w:hAnsi="Times New Roman" w:cs="Times New Roman"/>
        </w:rPr>
      </w:pPr>
      <w:bookmarkStart w:id="209" w:name="_Toc10175"/>
      <w:bookmarkStart w:id="210" w:name="_Toc107937924"/>
      <w:r>
        <w:rPr>
          <w:rFonts w:ascii="Times New Roman" w:hAnsi="Times New Roman" w:cs="Times New Roman"/>
        </w:rPr>
        <w:t xml:space="preserve">10.2 </w:t>
      </w:r>
      <w:r>
        <w:rPr>
          <w:rFonts w:ascii="Times New Roman" w:hAnsi="Times New Roman" w:cs="Times New Roman"/>
        </w:rPr>
        <w:t>奖励</w:t>
      </w:r>
      <w:bookmarkEnd w:id="209"/>
      <w:bookmarkEnd w:id="210"/>
      <w:r>
        <w:rPr>
          <w:rFonts w:ascii="Times New Roman" w:hAnsi="Times New Roman" w:cs="Times New Roman"/>
        </w:rPr>
        <w:t xml:space="preserve"> </w:t>
      </w:r>
    </w:p>
    <w:p w14:paraId="1064EEEC" w14:textId="77777777" w:rsidR="00591C46" w:rsidRDefault="00000000">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sz w:val="24"/>
        </w:rPr>
        <w:t>优化方案或合理化建议经采纳后的奖励计算及支付方式：</w:t>
      </w:r>
      <w:r>
        <w:rPr>
          <w:rFonts w:ascii="Times New Roman" w:eastAsia="宋体" w:hAnsi="Times New Roman" w:cs="Times New Roman"/>
          <w:sz w:val="24"/>
          <w:u w:val="single"/>
        </w:rPr>
        <w:t xml:space="preserve">               </w:t>
      </w:r>
    </w:p>
    <w:p w14:paraId="0B2E7C4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1162472C" w14:textId="77777777" w:rsidR="00591C46" w:rsidRDefault="00000000">
      <w:pPr>
        <w:pStyle w:val="3"/>
        <w:ind w:firstLine="482"/>
        <w:rPr>
          <w:rFonts w:ascii="Times New Roman" w:hAnsi="Times New Roman" w:cs="Times New Roman"/>
        </w:rPr>
      </w:pPr>
      <w:bookmarkStart w:id="211" w:name="_Toc107937925"/>
      <w:bookmarkStart w:id="212" w:name="_Toc8247"/>
      <w:r>
        <w:rPr>
          <w:rFonts w:ascii="Times New Roman" w:hAnsi="Times New Roman" w:cs="Times New Roman"/>
        </w:rPr>
        <w:t xml:space="preserve">10.3 </w:t>
      </w:r>
      <w:r>
        <w:rPr>
          <w:rFonts w:ascii="Times New Roman" w:hAnsi="Times New Roman" w:cs="Times New Roman"/>
        </w:rPr>
        <w:t>保密</w:t>
      </w:r>
      <w:bookmarkEnd w:id="211"/>
      <w:bookmarkEnd w:id="212"/>
      <w:r>
        <w:rPr>
          <w:rFonts w:ascii="Times New Roman" w:hAnsi="Times New Roman" w:cs="Times New Roman"/>
        </w:rPr>
        <w:t xml:space="preserve"> </w:t>
      </w:r>
    </w:p>
    <w:p w14:paraId="0251303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委托人申明的保密事项和期限：</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7FB4520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咨询人申明的保密事项和期限：</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43BC97EA"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第三人申明的保密事项和期限：</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351CB8A9" w14:textId="77777777" w:rsidR="00591C46" w:rsidRDefault="00000000">
      <w:pPr>
        <w:pStyle w:val="3"/>
        <w:ind w:firstLine="482"/>
        <w:rPr>
          <w:rFonts w:ascii="Times New Roman" w:hAnsi="Times New Roman" w:cs="Times New Roman"/>
        </w:rPr>
      </w:pPr>
      <w:bookmarkStart w:id="213" w:name="_Toc14985"/>
      <w:bookmarkStart w:id="214" w:name="_Toc107937926"/>
      <w:r>
        <w:rPr>
          <w:rFonts w:ascii="Times New Roman" w:hAnsi="Times New Roman" w:cs="Times New Roman"/>
        </w:rPr>
        <w:t xml:space="preserve">10.5 </w:t>
      </w:r>
      <w:r>
        <w:rPr>
          <w:rFonts w:ascii="Times New Roman" w:hAnsi="Times New Roman" w:cs="Times New Roman"/>
        </w:rPr>
        <w:t>联络</w:t>
      </w:r>
      <w:bookmarkEnd w:id="213"/>
      <w:bookmarkEnd w:id="214"/>
      <w:r>
        <w:rPr>
          <w:rFonts w:ascii="Times New Roman" w:hAnsi="Times New Roman" w:cs="Times New Roman"/>
        </w:rPr>
        <w:t xml:space="preserve"> </w:t>
      </w:r>
    </w:p>
    <w:p w14:paraId="29E4FE44"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10.5.1 </w:t>
      </w:r>
      <w:r>
        <w:rPr>
          <w:rFonts w:ascii="Times New Roman" w:eastAsia="宋体" w:hAnsi="Times New Roman" w:cs="Times New Roman"/>
          <w:sz w:val="24"/>
        </w:rPr>
        <w:t>任何一方与合同有关的通知、指示、要求、决定等，均应在</w:t>
      </w:r>
      <w:r>
        <w:rPr>
          <w:rFonts w:ascii="Times New Roman" w:eastAsia="宋体" w:hAnsi="Times New Roman" w:cs="Times New Roman"/>
          <w:sz w:val="24"/>
          <w:u w:val="single"/>
        </w:rPr>
        <w:t xml:space="preserve">    </w:t>
      </w:r>
      <w:r>
        <w:rPr>
          <w:rFonts w:ascii="Times New Roman" w:eastAsia="宋体" w:hAnsi="Times New Roman" w:cs="Times New Roman"/>
          <w:sz w:val="24"/>
        </w:rPr>
        <w:t>日内送达对方指定的接收人和送达地点；委托人指定的送达接收人：</w:t>
      </w:r>
      <w:r>
        <w:rPr>
          <w:rFonts w:ascii="Times New Roman" w:eastAsia="宋体" w:hAnsi="Times New Roman" w:cs="Times New Roman"/>
          <w:sz w:val="24"/>
        </w:rPr>
        <w:t>__________</w:t>
      </w:r>
      <w:r>
        <w:rPr>
          <w:rFonts w:ascii="Times New Roman" w:eastAsia="宋体" w:hAnsi="Times New Roman" w:cs="Times New Roman"/>
          <w:sz w:val="24"/>
        </w:rPr>
        <w:t>，送达地点：</w:t>
      </w:r>
      <w:r>
        <w:rPr>
          <w:rFonts w:ascii="Times New Roman" w:eastAsia="宋体" w:hAnsi="Times New Roman" w:cs="Times New Roman"/>
          <w:sz w:val="24"/>
        </w:rPr>
        <w:t>__________</w:t>
      </w:r>
      <w:r>
        <w:rPr>
          <w:rFonts w:ascii="Times New Roman" w:eastAsia="宋体" w:hAnsi="Times New Roman" w:cs="Times New Roman"/>
          <w:sz w:val="24"/>
        </w:rPr>
        <w:t>，电子邮箱：</w:t>
      </w:r>
      <w:r>
        <w:rPr>
          <w:rFonts w:ascii="Times New Roman" w:eastAsia="宋体" w:hAnsi="Times New Roman" w:cs="Times New Roman"/>
          <w:sz w:val="24"/>
        </w:rPr>
        <w:t>__________</w:t>
      </w:r>
      <w:r>
        <w:rPr>
          <w:rFonts w:ascii="Times New Roman" w:eastAsia="宋体" w:hAnsi="Times New Roman" w:cs="Times New Roman"/>
          <w:sz w:val="24"/>
        </w:rPr>
        <w:t>，传真：</w:t>
      </w:r>
      <w:r>
        <w:rPr>
          <w:rFonts w:ascii="Times New Roman" w:eastAsia="宋体" w:hAnsi="Times New Roman" w:cs="Times New Roman"/>
          <w:sz w:val="24"/>
        </w:rPr>
        <w:t>__________</w:t>
      </w:r>
      <w:r>
        <w:rPr>
          <w:rFonts w:ascii="Times New Roman" w:eastAsia="宋体" w:hAnsi="Times New Roman" w:cs="Times New Roman"/>
          <w:sz w:val="24"/>
        </w:rPr>
        <w:t>；咨询人指定的送达接收人：</w:t>
      </w:r>
      <w:r>
        <w:rPr>
          <w:rFonts w:ascii="Times New Roman" w:eastAsia="宋体" w:hAnsi="Times New Roman" w:cs="Times New Roman"/>
          <w:sz w:val="24"/>
        </w:rPr>
        <w:t>__________</w:t>
      </w:r>
      <w:r>
        <w:rPr>
          <w:rFonts w:ascii="Times New Roman" w:eastAsia="宋体" w:hAnsi="Times New Roman" w:cs="Times New Roman"/>
          <w:sz w:val="24"/>
        </w:rPr>
        <w:t>，送达地点：</w:t>
      </w:r>
      <w:r>
        <w:rPr>
          <w:rFonts w:ascii="Times New Roman" w:eastAsia="宋体" w:hAnsi="Times New Roman" w:cs="Times New Roman"/>
          <w:sz w:val="24"/>
        </w:rPr>
        <w:t>__________</w:t>
      </w:r>
      <w:r>
        <w:rPr>
          <w:rFonts w:ascii="Times New Roman" w:eastAsia="宋体" w:hAnsi="Times New Roman" w:cs="Times New Roman"/>
          <w:sz w:val="24"/>
        </w:rPr>
        <w:t>，电子邮箱：</w:t>
      </w:r>
      <w:r>
        <w:rPr>
          <w:rFonts w:ascii="Times New Roman" w:eastAsia="宋体" w:hAnsi="Times New Roman" w:cs="Times New Roman"/>
          <w:sz w:val="24"/>
        </w:rPr>
        <w:t>__________</w:t>
      </w:r>
      <w:r>
        <w:rPr>
          <w:rFonts w:ascii="Times New Roman" w:eastAsia="宋体" w:hAnsi="Times New Roman" w:cs="Times New Roman"/>
          <w:sz w:val="24"/>
        </w:rPr>
        <w:t>，传真：</w:t>
      </w:r>
      <w:r>
        <w:rPr>
          <w:rFonts w:ascii="Times New Roman" w:eastAsia="宋体" w:hAnsi="Times New Roman" w:cs="Times New Roman"/>
          <w:sz w:val="24"/>
        </w:rPr>
        <w:t>__________</w:t>
      </w:r>
      <w:r>
        <w:rPr>
          <w:rFonts w:ascii="Times New Roman" w:eastAsia="宋体" w:hAnsi="Times New Roman" w:cs="Times New Roman"/>
          <w:sz w:val="24"/>
        </w:rPr>
        <w:t>。</w:t>
      </w:r>
    </w:p>
    <w:p w14:paraId="50FB4C7F" w14:textId="77777777" w:rsidR="00591C46" w:rsidRDefault="00000000">
      <w:pPr>
        <w:pStyle w:val="3"/>
        <w:ind w:firstLine="482"/>
        <w:rPr>
          <w:rFonts w:ascii="Times New Roman" w:hAnsi="Times New Roman" w:cs="Times New Roman"/>
        </w:rPr>
      </w:pPr>
      <w:bookmarkStart w:id="215" w:name="_Toc16533"/>
      <w:bookmarkStart w:id="216" w:name="_Toc107937927"/>
      <w:r>
        <w:rPr>
          <w:rFonts w:ascii="Times New Roman" w:hAnsi="Times New Roman" w:cs="Times New Roman"/>
        </w:rPr>
        <w:t xml:space="preserve">10.6 </w:t>
      </w:r>
      <w:r>
        <w:rPr>
          <w:rFonts w:ascii="Times New Roman" w:hAnsi="Times New Roman" w:cs="Times New Roman"/>
        </w:rPr>
        <w:t>知识产权</w:t>
      </w:r>
      <w:bookmarkEnd w:id="215"/>
      <w:bookmarkEnd w:id="216"/>
      <w:r>
        <w:rPr>
          <w:rFonts w:ascii="Times New Roman" w:hAnsi="Times New Roman" w:cs="Times New Roman"/>
        </w:rPr>
        <w:t xml:space="preserve"> </w:t>
      </w:r>
    </w:p>
    <w:p w14:paraId="53B27D27"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委托人提供给咨询人的图纸、委托人为实施工程自行编制或委托编制的技</w:t>
      </w:r>
      <w:r>
        <w:rPr>
          <w:rFonts w:ascii="Times New Roman" w:eastAsia="宋体" w:hAnsi="Times New Roman" w:cs="Times New Roman"/>
          <w:sz w:val="24"/>
        </w:rPr>
        <w:t xml:space="preserve"> </w:t>
      </w:r>
      <w:proofErr w:type="gramStart"/>
      <w:r>
        <w:rPr>
          <w:rFonts w:ascii="Times New Roman" w:eastAsia="宋体" w:hAnsi="Times New Roman" w:cs="Times New Roman"/>
          <w:sz w:val="24"/>
        </w:rPr>
        <w:t>术规范</w:t>
      </w:r>
      <w:proofErr w:type="gramEnd"/>
      <w:r>
        <w:rPr>
          <w:rFonts w:ascii="Times New Roman" w:eastAsia="宋体" w:hAnsi="Times New Roman" w:cs="Times New Roman"/>
          <w:sz w:val="24"/>
        </w:rPr>
        <w:t>以及反映委托人要求的或其他类似性质文件的著作权属于</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017812EB"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咨询人为履行本合同约定而编制的成果文件，其著作权属于</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 xml:space="preserve"> </w:t>
      </w:r>
    </w:p>
    <w:p w14:paraId="767A7B5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双方将履行本合同形成的有关成果文件用于企业宣传、申报奖项以及接受</w:t>
      </w:r>
      <w:r>
        <w:rPr>
          <w:rFonts w:ascii="Times New Roman" w:eastAsia="宋体" w:hAnsi="Times New Roman" w:cs="Times New Roman"/>
          <w:sz w:val="24"/>
        </w:rPr>
        <w:t xml:space="preserve"> </w:t>
      </w:r>
      <w:r>
        <w:rPr>
          <w:rFonts w:ascii="Times New Roman" w:eastAsia="宋体" w:hAnsi="Times New Roman" w:cs="Times New Roman"/>
          <w:sz w:val="24"/>
        </w:rPr>
        <w:t>上级主管部门的检查须遵守以下约定：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3DB8F41" w14:textId="77777777" w:rsidR="00591C46" w:rsidRDefault="00000000">
      <w:pPr>
        <w:spacing w:line="360" w:lineRule="auto"/>
        <w:ind w:leftChars="228" w:left="479"/>
        <w:rPr>
          <w:rFonts w:ascii="Times New Roman" w:eastAsia="宋体" w:hAnsi="Times New Roman" w:cs="Times New Roman"/>
          <w:sz w:val="24"/>
          <w:u w:val="single"/>
        </w:rPr>
      </w:pPr>
      <w:r>
        <w:rPr>
          <w:rFonts w:ascii="Times New Roman" w:eastAsia="宋体" w:hAnsi="Times New Roman" w:cs="Times New Roman"/>
          <w:sz w:val="24"/>
        </w:rPr>
        <w:t>咨询人与他人合作出版有关工程和服务的书籍的其他约定：</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2913885B" w14:textId="77777777" w:rsidR="00591C46" w:rsidRDefault="00000000">
      <w:pPr>
        <w:pStyle w:val="3"/>
        <w:ind w:firstLine="482"/>
        <w:rPr>
          <w:rFonts w:ascii="Times New Roman" w:hAnsi="Times New Roman" w:cs="Times New Roman"/>
        </w:rPr>
      </w:pPr>
      <w:bookmarkStart w:id="217" w:name="_Toc107937928"/>
      <w:bookmarkStart w:id="218" w:name="_Toc20189"/>
      <w:r>
        <w:rPr>
          <w:rFonts w:ascii="Times New Roman" w:hAnsi="Times New Roman" w:cs="Times New Roman"/>
        </w:rPr>
        <w:t xml:space="preserve">10.7 </w:t>
      </w:r>
      <w:r>
        <w:rPr>
          <w:rFonts w:ascii="Times New Roman" w:hAnsi="Times New Roman" w:cs="Times New Roman"/>
        </w:rPr>
        <w:t>不可抗力</w:t>
      </w:r>
      <w:bookmarkEnd w:id="217"/>
      <w:bookmarkEnd w:id="218"/>
    </w:p>
    <w:p w14:paraId="6D62D96E"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10.7.1</w:t>
      </w:r>
      <w:r>
        <w:rPr>
          <w:rFonts w:ascii="Times New Roman" w:eastAsia="宋体" w:hAnsi="Times New Roman" w:cs="Times New Roman"/>
          <w:sz w:val="24"/>
        </w:rPr>
        <w:t>不可抗力的确认</w:t>
      </w:r>
    </w:p>
    <w:p w14:paraId="043C5104" w14:textId="77777777" w:rsidR="00591C46" w:rsidRDefault="00000000">
      <w:pPr>
        <w:spacing w:line="360" w:lineRule="auto"/>
        <w:ind w:leftChars="228" w:left="479"/>
        <w:jc w:val="left"/>
        <w:rPr>
          <w:rFonts w:ascii="Times New Roman" w:eastAsia="宋体" w:hAnsi="Times New Roman" w:cs="Times New Roman"/>
          <w:sz w:val="24"/>
        </w:rPr>
      </w:pPr>
      <w:r>
        <w:rPr>
          <w:rFonts w:ascii="Times New Roman" w:eastAsia="宋体" w:hAnsi="Times New Roman" w:cs="Times New Roman"/>
          <w:sz w:val="24"/>
        </w:rPr>
        <w:t>除通用合同条款约定的不可抗力事件之外，视为不可抗力的其他情形：</w:t>
      </w:r>
      <w:r>
        <w:rPr>
          <w:rFonts w:ascii="Times New Roman" w:eastAsia="宋体" w:hAnsi="Times New Roman" w:cs="Times New Roman"/>
          <w:sz w:val="24"/>
        </w:rPr>
        <w:lastRenderedPageBreak/>
        <w:t>________________________________________________________________</w:t>
      </w:r>
      <w:r>
        <w:rPr>
          <w:rFonts w:ascii="Times New Roman" w:eastAsia="宋体" w:hAnsi="Times New Roman" w:cs="Times New Roman"/>
          <w:sz w:val="24"/>
        </w:rPr>
        <w:t>。</w:t>
      </w:r>
    </w:p>
    <w:p w14:paraId="18FCCA44" w14:textId="77777777" w:rsidR="00591C46" w:rsidRDefault="00000000">
      <w:pPr>
        <w:spacing w:line="360" w:lineRule="auto"/>
        <w:ind w:firstLineChars="200" w:firstLine="480"/>
        <w:outlineLvl w:val="3"/>
        <w:rPr>
          <w:rFonts w:ascii="Times New Roman" w:eastAsia="宋体" w:hAnsi="Times New Roman" w:cs="Times New Roman"/>
          <w:sz w:val="24"/>
        </w:rPr>
      </w:pPr>
      <w:r>
        <w:rPr>
          <w:rFonts w:ascii="Times New Roman" w:eastAsia="宋体" w:hAnsi="Times New Roman" w:cs="Times New Roman"/>
          <w:sz w:val="24"/>
        </w:rPr>
        <w:t>10.7.3</w:t>
      </w:r>
      <w:r>
        <w:rPr>
          <w:rFonts w:ascii="Times New Roman" w:eastAsia="宋体" w:hAnsi="Times New Roman" w:cs="Times New Roman"/>
          <w:sz w:val="24"/>
        </w:rPr>
        <w:t>不可抗力的影响</w:t>
      </w:r>
    </w:p>
    <w:p w14:paraId="34E854F1"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双方约定的不可抗力后果承担方式：</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00F6AE8" w14:textId="77777777" w:rsidR="00591C46" w:rsidRDefault="00000000">
      <w:pPr>
        <w:pStyle w:val="3"/>
        <w:ind w:firstLine="482"/>
        <w:rPr>
          <w:rFonts w:ascii="Times New Roman" w:hAnsi="Times New Roman" w:cs="Times New Roman"/>
        </w:rPr>
      </w:pPr>
      <w:bookmarkStart w:id="219" w:name="_Toc107937929"/>
      <w:bookmarkStart w:id="220" w:name="_Toc9325"/>
      <w:r>
        <w:rPr>
          <w:rFonts w:ascii="Times New Roman" w:hAnsi="Times New Roman" w:cs="Times New Roman"/>
        </w:rPr>
        <w:t>10.9</w:t>
      </w:r>
      <w:r>
        <w:rPr>
          <w:rFonts w:ascii="Times New Roman" w:hAnsi="Times New Roman" w:cs="Times New Roman" w:hint="eastAsia"/>
        </w:rPr>
        <w:t xml:space="preserve"> </w:t>
      </w:r>
      <w:r>
        <w:rPr>
          <w:rFonts w:ascii="Times New Roman" w:hAnsi="Times New Roman" w:cs="Times New Roman" w:hint="eastAsia"/>
        </w:rPr>
        <w:t>其他</w:t>
      </w:r>
      <w:r>
        <w:rPr>
          <w:rFonts w:ascii="Times New Roman" w:hAnsi="Times New Roman" w:cs="Times New Roman"/>
        </w:rPr>
        <w:t>事项</w:t>
      </w:r>
      <w:bookmarkEnd w:id="219"/>
      <w:bookmarkEnd w:id="220"/>
    </w:p>
    <w:p w14:paraId="7A85197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双方约定的其他事项：</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p w14:paraId="5F2E4271" w14:textId="77777777" w:rsidR="00591C46" w:rsidRDefault="00591C46">
      <w:pPr>
        <w:spacing w:line="360" w:lineRule="auto"/>
        <w:ind w:firstLineChars="200" w:firstLine="480"/>
        <w:rPr>
          <w:rFonts w:ascii="Times New Roman" w:eastAsia="宋体" w:hAnsi="Times New Roman" w:cs="Times New Roman"/>
          <w:sz w:val="24"/>
        </w:rPr>
      </w:pPr>
    </w:p>
    <w:p w14:paraId="0CB7D806"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lang w:val="zh-CN"/>
        </w:rPr>
        <w:t>A</w:t>
      </w:r>
      <w:r>
        <w:rPr>
          <w:rFonts w:ascii="Times New Roman" w:eastAsia="宋体" w:hAnsi="Times New Roman" w:cs="Times New Roman"/>
          <w:sz w:val="24"/>
        </w:rPr>
        <w:t>服务范围、服务内容和服务要求清单</w:t>
      </w:r>
    </w:p>
    <w:p w14:paraId="03E71209"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B</w:t>
      </w:r>
      <w:r>
        <w:rPr>
          <w:rFonts w:ascii="Times New Roman" w:eastAsia="宋体" w:hAnsi="Times New Roman" w:cs="Times New Roman"/>
          <w:sz w:val="24"/>
        </w:rPr>
        <w:t>服务进度和交付成果表</w:t>
      </w:r>
    </w:p>
    <w:p w14:paraId="52AB8B0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C</w:t>
      </w:r>
      <w:r>
        <w:rPr>
          <w:rFonts w:ascii="Times New Roman" w:eastAsia="宋体" w:hAnsi="Times New Roman" w:cs="Times New Roman"/>
          <w:sz w:val="24"/>
        </w:rPr>
        <w:t>服务费用和支付方式</w:t>
      </w:r>
    </w:p>
    <w:p w14:paraId="1A02833C"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D</w:t>
      </w:r>
      <w:r>
        <w:rPr>
          <w:rFonts w:ascii="Times New Roman" w:eastAsia="宋体" w:hAnsi="Times New Roman" w:cs="Times New Roman"/>
          <w:sz w:val="24"/>
        </w:rPr>
        <w:t>服务变更和价款调整</w:t>
      </w:r>
    </w:p>
    <w:p w14:paraId="6D7164E5"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E</w:t>
      </w:r>
      <w:r>
        <w:rPr>
          <w:rFonts w:ascii="Times New Roman" w:eastAsia="宋体" w:hAnsi="Times New Roman" w:cs="Times New Roman"/>
          <w:sz w:val="24"/>
        </w:rPr>
        <w:t>委托人提供的资料及文件一览表</w:t>
      </w:r>
    </w:p>
    <w:p w14:paraId="323885B3"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F</w:t>
      </w:r>
      <w:r>
        <w:rPr>
          <w:rFonts w:ascii="Times New Roman" w:eastAsia="宋体" w:hAnsi="Times New Roman" w:cs="Times New Roman"/>
          <w:sz w:val="24"/>
        </w:rPr>
        <w:t>委托人提供的房屋设备一览表</w:t>
      </w:r>
    </w:p>
    <w:p w14:paraId="3D6DFC12"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G</w:t>
      </w:r>
      <w:r>
        <w:rPr>
          <w:rFonts w:ascii="Times New Roman" w:eastAsia="宋体" w:hAnsi="Times New Roman" w:cs="Times New Roman" w:hint="eastAsia"/>
          <w:sz w:val="24"/>
        </w:rPr>
        <w:t>咨询人</w:t>
      </w:r>
      <w:r>
        <w:rPr>
          <w:rFonts w:ascii="Times New Roman" w:eastAsia="宋体" w:hAnsi="Times New Roman" w:cs="Times New Roman"/>
          <w:sz w:val="24"/>
        </w:rPr>
        <w:t>主要咨询人员一览表</w:t>
      </w:r>
    </w:p>
    <w:p w14:paraId="3F6C026D"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 xml:space="preserve">H </w:t>
      </w:r>
      <w:r>
        <w:rPr>
          <w:rFonts w:ascii="Times New Roman" w:eastAsia="宋体" w:hAnsi="Times New Roman" w:cs="Times New Roman"/>
          <w:sz w:val="24"/>
        </w:rPr>
        <w:t>咨询服务依据的主要技术标准、规范、政策性文件一览表</w:t>
      </w:r>
    </w:p>
    <w:p w14:paraId="2DA5D8CE" w14:textId="77777777" w:rsidR="00591C46"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附录</w:t>
      </w:r>
      <w:r>
        <w:rPr>
          <w:rFonts w:ascii="Times New Roman" w:eastAsia="宋体" w:hAnsi="Times New Roman" w:cs="Times New Roman"/>
          <w:sz w:val="24"/>
        </w:rPr>
        <w:t>I</w:t>
      </w:r>
      <w:r>
        <w:rPr>
          <w:rFonts w:ascii="Times New Roman" w:eastAsia="宋体" w:hAnsi="Times New Roman" w:cs="Times New Roman"/>
          <w:sz w:val="24"/>
        </w:rPr>
        <w:t>咨询人</w:t>
      </w:r>
      <w:r>
        <w:rPr>
          <w:rFonts w:ascii="Times New Roman" w:eastAsia="宋体" w:hAnsi="Times New Roman" w:cs="Times New Roman" w:hint="eastAsia"/>
          <w:sz w:val="24"/>
        </w:rPr>
        <w:t>全过程造价咨询实施方案</w:t>
      </w:r>
    </w:p>
    <w:p w14:paraId="4E7B1C12" w14:textId="77777777" w:rsidR="00591C46" w:rsidRDefault="00591C46">
      <w:pPr>
        <w:pStyle w:val="21"/>
        <w:ind w:left="840" w:hanging="420"/>
        <w:rPr>
          <w:rFonts w:ascii="Times New Roman" w:hAnsi="Times New Roman" w:cs="Times New Roman"/>
        </w:rPr>
        <w:sectPr w:rsidR="00591C46">
          <w:pgSz w:w="11906" w:h="16838"/>
          <w:pgMar w:top="1440" w:right="1800" w:bottom="1440" w:left="1800" w:header="851" w:footer="992" w:gutter="0"/>
          <w:cols w:space="720"/>
          <w:docGrid w:type="lines" w:linePitch="312"/>
        </w:sectPr>
      </w:pPr>
    </w:p>
    <w:p w14:paraId="63F0B215" w14:textId="77777777" w:rsidR="00591C46" w:rsidRDefault="00000000">
      <w:pPr>
        <w:pStyle w:val="10"/>
        <w:spacing w:before="0" w:after="0" w:line="360" w:lineRule="auto"/>
        <w:rPr>
          <w:rFonts w:ascii="Times New Roman" w:hAnsi="Times New Roman" w:cs="Times New Roman"/>
          <w:sz w:val="28"/>
          <w:szCs w:val="28"/>
        </w:rPr>
      </w:pPr>
      <w:bookmarkStart w:id="221" w:name="_Toc15728"/>
      <w:r>
        <w:rPr>
          <w:rFonts w:ascii="Times New Roman" w:hAnsi="Times New Roman" w:cs="Times New Roman"/>
          <w:sz w:val="28"/>
          <w:szCs w:val="28"/>
          <w:lang w:val="zh-CN"/>
        </w:rPr>
        <w:lastRenderedPageBreak/>
        <w:t>附录</w:t>
      </w:r>
      <w:r>
        <w:rPr>
          <w:rFonts w:ascii="Times New Roman" w:hAnsi="Times New Roman" w:cs="Times New Roman"/>
          <w:sz w:val="28"/>
          <w:szCs w:val="28"/>
          <w:lang w:val="zh-CN"/>
        </w:rPr>
        <w:t>A</w:t>
      </w:r>
      <w:r>
        <w:rPr>
          <w:rFonts w:ascii="Times New Roman" w:hAnsi="Times New Roman" w:cs="Times New Roman"/>
          <w:sz w:val="28"/>
          <w:szCs w:val="28"/>
        </w:rPr>
        <w:t>服务范围、服务内容和服务要求清单</w:t>
      </w:r>
      <w:bookmarkEnd w:id="221"/>
    </w:p>
    <w:tbl>
      <w:tblPr>
        <w:tblW w:w="14783" w:type="dxa"/>
        <w:jc w:val="center"/>
        <w:tblLayout w:type="fixed"/>
        <w:tblLook w:val="04A0" w:firstRow="1" w:lastRow="0" w:firstColumn="1" w:lastColumn="0" w:noHBand="0" w:noVBand="1"/>
      </w:tblPr>
      <w:tblGrid>
        <w:gridCol w:w="646"/>
        <w:gridCol w:w="667"/>
        <w:gridCol w:w="1106"/>
        <w:gridCol w:w="1761"/>
        <w:gridCol w:w="1653"/>
        <w:gridCol w:w="1891"/>
        <w:gridCol w:w="2173"/>
        <w:gridCol w:w="3723"/>
        <w:gridCol w:w="664"/>
        <w:gridCol w:w="499"/>
      </w:tblGrid>
      <w:tr w:rsidR="00591C46" w14:paraId="6DF07ED2" w14:textId="77777777">
        <w:trPr>
          <w:trHeight w:val="411"/>
          <w:tblHeader/>
          <w:jc w:val="center"/>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23ECBDC7" w14:textId="77777777" w:rsidR="00591C46" w:rsidRDefault="00000000">
            <w:pPr>
              <w:widowControl/>
              <w:spacing w:line="300" w:lineRule="exact"/>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服务阶段</w:t>
            </w:r>
          </w:p>
        </w:tc>
        <w:tc>
          <w:tcPr>
            <w:tcW w:w="1773" w:type="dxa"/>
            <w:gridSpan w:val="2"/>
            <w:vMerge w:val="restart"/>
            <w:tcBorders>
              <w:top w:val="single" w:sz="4" w:space="0" w:color="000000"/>
              <w:left w:val="single" w:sz="4" w:space="0" w:color="000000"/>
              <w:right w:val="single" w:sz="4" w:space="0" w:color="000000"/>
            </w:tcBorders>
            <w:shd w:val="clear" w:color="auto" w:fill="auto"/>
            <w:noWrap/>
            <w:vAlign w:val="center"/>
          </w:tcPr>
          <w:p w14:paraId="4C392F38" w14:textId="77777777" w:rsidR="00591C46" w:rsidRDefault="00000000">
            <w:pPr>
              <w:widowControl/>
              <w:spacing w:line="300" w:lineRule="exact"/>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服务</w:t>
            </w:r>
            <w:r>
              <w:rPr>
                <w:rFonts w:ascii="Times New Roman" w:eastAsia="宋体" w:hAnsi="Times New Roman" w:cs="Times New Roman" w:hint="eastAsia"/>
                <w:b/>
                <w:bCs/>
                <w:kern w:val="0"/>
                <w:szCs w:val="21"/>
                <w:lang w:bidi="ar"/>
              </w:rPr>
              <w:t>范围</w:t>
            </w:r>
          </w:p>
        </w:tc>
        <w:tc>
          <w:tcPr>
            <w:tcW w:w="1761" w:type="dxa"/>
            <w:vMerge w:val="restart"/>
            <w:tcBorders>
              <w:top w:val="single" w:sz="4" w:space="0" w:color="000000"/>
              <w:left w:val="single" w:sz="4" w:space="0" w:color="000000"/>
              <w:right w:val="single" w:sz="4" w:space="0" w:color="000000"/>
            </w:tcBorders>
            <w:shd w:val="clear" w:color="auto" w:fill="auto"/>
            <w:noWrap/>
            <w:vAlign w:val="center"/>
          </w:tcPr>
          <w:p w14:paraId="48D54C76" w14:textId="77777777" w:rsidR="00591C46" w:rsidRDefault="00000000">
            <w:pPr>
              <w:widowControl/>
              <w:spacing w:line="300" w:lineRule="exact"/>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服务内容</w:t>
            </w:r>
          </w:p>
        </w:tc>
        <w:tc>
          <w:tcPr>
            <w:tcW w:w="1653" w:type="dxa"/>
            <w:vMerge w:val="restart"/>
            <w:tcBorders>
              <w:top w:val="single" w:sz="4" w:space="0" w:color="000000"/>
              <w:left w:val="single" w:sz="4" w:space="0" w:color="000000"/>
              <w:right w:val="single" w:sz="4" w:space="0" w:color="000000"/>
            </w:tcBorders>
            <w:shd w:val="clear" w:color="auto" w:fill="auto"/>
            <w:noWrap/>
            <w:vAlign w:val="center"/>
          </w:tcPr>
          <w:p w14:paraId="39E331E5"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成果文件</w:t>
            </w:r>
          </w:p>
        </w:tc>
        <w:tc>
          <w:tcPr>
            <w:tcW w:w="845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DEEAA"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服务要求</w:t>
            </w:r>
          </w:p>
        </w:tc>
        <w:tc>
          <w:tcPr>
            <w:tcW w:w="499" w:type="dxa"/>
            <w:vMerge w:val="restart"/>
            <w:tcBorders>
              <w:top w:val="single" w:sz="4" w:space="0" w:color="000000"/>
              <w:left w:val="single" w:sz="4" w:space="0" w:color="000000"/>
              <w:right w:val="single" w:sz="4" w:space="0" w:color="000000"/>
            </w:tcBorders>
            <w:shd w:val="clear" w:color="auto" w:fill="auto"/>
            <w:noWrap/>
            <w:vAlign w:val="center"/>
          </w:tcPr>
          <w:p w14:paraId="37B9CCBF"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备注</w:t>
            </w:r>
          </w:p>
        </w:tc>
      </w:tr>
      <w:tr w:rsidR="00591C46" w14:paraId="2B404F1A" w14:textId="77777777">
        <w:trPr>
          <w:trHeight w:val="90"/>
          <w:tblHeader/>
          <w:jc w:val="center"/>
        </w:trPr>
        <w:tc>
          <w:tcPr>
            <w:tcW w:w="646" w:type="dxa"/>
            <w:vMerge/>
            <w:tcBorders>
              <w:left w:val="single" w:sz="4" w:space="0" w:color="000000"/>
              <w:bottom w:val="single" w:sz="4" w:space="0" w:color="000000"/>
              <w:right w:val="single" w:sz="4" w:space="0" w:color="000000"/>
            </w:tcBorders>
            <w:shd w:val="clear" w:color="auto" w:fill="auto"/>
            <w:noWrap/>
            <w:vAlign w:val="center"/>
          </w:tcPr>
          <w:p w14:paraId="3E3E2A6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1773" w:type="dxa"/>
            <w:gridSpan w:val="2"/>
            <w:vMerge/>
            <w:tcBorders>
              <w:left w:val="single" w:sz="4" w:space="0" w:color="000000"/>
              <w:bottom w:val="single" w:sz="4" w:space="0" w:color="000000"/>
              <w:right w:val="single" w:sz="4" w:space="0" w:color="000000"/>
            </w:tcBorders>
            <w:shd w:val="clear" w:color="auto" w:fill="auto"/>
            <w:noWrap/>
            <w:vAlign w:val="center"/>
          </w:tcPr>
          <w:p w14:paraId="71EDDC2D"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1761" w:type="dxa"/>
            <w:vMerge/>
            <w:tcBorders>
              <w:left w:val="single" w:sz="4" w:space="0" w:color="000000"/>
              <w:bottom w:val="single" w:sz="4" w:space="0" w:color="000000"/>
              <w:right w:val="single" w:sz="4" w:space="0" w:color="000000"/>
            </w:tcBorders>
            <w:shd w:val="clear" w:color="auto" w:fill="auto"/>
            <w:noWrap/>
            <w:vAlign w:val="center"/>
          </w:tcPr>
          <w:p w14:paraId="4D24A8FA"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1653" w:type="dxa"/>
            <w:vMerge/>
            <w:tcBorders>
              <w:left w:val="single" w:sz="4" w:space="0" w:color="000000"/>
              <w:bottom w:val="single" w:sz="4" w:space="0" w:color="000000"/>
              <w:right w:val="single" w:sz="4" w:space="0" w:color="000000"/>
            </w:tcBorders>
            <w:shd w:val="clear" w:color="auto" w:fill="auto"/>
            <w:noWrap/>
            <w:vAlign w:val="center"/>
          </w:tcPr>
          <w:p w14:paraId="127357C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A9E9E"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整体要求</w:t>
            </w:r>
          </w:p>
        </w:tc>
        <w:tc>
          <w:tcPr>
            <w:tcW w:w="2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3F7E1"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审查性要求</w:t>
            </w:r>
          </w:p>
        </w:tc>
        <w:tc>
          <w:tcPr>
            <w:tcW w:w="3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93C8B"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规范性要求</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4771E"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其他要求</w:t>
            </w:r>
          </w:p>
        </w:tc>
        <w:tc>
          <w:tcPr>
            <w:tcW w:w="499" w:type="dxa"/>
            <w:vMerge/>
            <w:tcBorders>
              <w:left w:val="single" w:sz="4" w:space="0" w:color="000000"/>
              <w:bottom w:val="single" w:sz="4" w:space="0" w:color="000000"/>
              <w:right w:val="single" w:sz="4" w:space="0" w:color="000000"/>
            </w:tcBorders>
            <w:shd w:val="clear" w:color="auto" w:fill="auto"/>
            <w:noWrap/>
            <w:vAlign w:val="center"/>
          </w:tcPr>
          <w:p w14:paraId="5C9A6C7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1FABC4A" w14:textId="77777777">
        <w:trPr>
          <w:trHeight w:val="90"/>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7568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决策阶段</w:t>
            </w: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tcPr>
          <w:p w14:paraId="49309C0B"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项目建议书（商业计划书）</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21A5" w14:textId="77777777" w:rsidR="00591C46" w:rsidRDefault="00000000">
            <w:pPr>
              <w:widowControl/>
              <w:spacing w:line="300" w:lineRule="exact"/>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531A9400"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B4C4" w14:textId="77777777" w:rsidR="00591C46" w:rsidRDefault="00000000">
            <w:pPr>
              <w:widowControl/>
              <w:spacing w:line="300" w:lineRule="exact"/>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《项目建议书（或评估报告）》</w:t>
            </w:r>
          </w:p>
        </w:tc>
        <w:tc>
          <w:tcPr>
            <w:tcW w:w="1891" w:type="dxa"/>
            <w:vMerge w:val="restart"/>
            <w:tcBorders>
              <w:top w:val="single" w:sz="4" w:space="0" w:color="000000"/>
              <w:left w:val="single" w:sz="4" w:space="0" w:color="000000"/>
              <w:right w:val="single" w:sz="4" w:space="0" w:color="000000"/>
            </w:tcBorders>
            <w:shd w:val="clear" w:color="auto" w:fill="auto"/>
            <w:vAlign w:val="center"/>
          </w:tcPr>
          <w:p w14:paraId="259FAB35" w14:textId="77777777" w:rsidR="00591C46" w:rsidRDefault="00000000">
            <w:pPr>
              <w:widowControl/>
              <w:spacing w:line="300" w:lineRule="exact"/>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C839"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通过委托人上级主管部门专业审核或相关行政管理部门审批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26DA" w14:textId="77777777" w:rsidR="00591C46" w:rsidRDefault="00000000">
            <w:pPr>
              <w:widowControl/>
              <w:spacing w:line="300" w:lineRule="exac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符合现行《投资项目可行性研究指南》的相关规定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1B4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vMerge w:val="restart"/>
            <w:tcBorders>
              <w:top w:val="single" w:sz="4" w:space="0" w:color="000000"/>
              <w:left w:val="single" w:sz="4" w:space="0" w:color="000000"/>
              <w:right w:val="single" w:sz="4" w:space="0" w:color="000000"/>
            </w:tcBorders>
            <w:shd w:val="clear" w:color="auto" w:fill="auto"/>
            <w:vAlign w:val="center"/>
          </w:tcPr>
          <w:p w14:paraId="2377B22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14C927A"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64437"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tcPr>
          <w:p w14:paraId="3043C9F3"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项目可行性研究</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2C32" w14:textId="77777777" w:rsidR="00591C46" w:rsidRDefault="00000000">
            <w:pPr>
              <w:pStyle w:val="10"/>
              <w:spacing w:before="0" w:after="0" w:line="300" w:lineRule="exact"/>
              <w:jc w:val="left"/>
              <w:rPr>
                <w:rFonts w:ascii="Times New Roman" w:hAnsi="Times New Roman" w:cs="Times New Roman"/>
                <w:b w:val="0"/>
                <w:bCs w:val="0"/>
                <w:sz w:val="21"/>
                <w:szCs w:val="21"/>
              </w:rPr>
            </w:pPr>
            <w:bookmarkStart w:id="222" w:name="_Toc5250"/>
            <w:bookmarkStart w:id="223" w:name="_Toc108523887"/>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编制</w:t>
            </w:r>
            <w:r>
              <w:rPr>
                <w:rFonts w:ascii="Times New Roman" w:hAnsi="Times New Roman" w:cs="Times New Roman"/>
                <w:b w:val="0"/>
                <w:bCs w:val="0"/>
                <w:sz w:val="21"/>
                <w:szCs w:val="21"/>
              </w:rPr>
              <w:t xml:space="preserve"> </w:t>
            </w:r>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审核</w:t>
            </w:r>
            <w:r>
              <w:rPr>
                <w:rFonts w:ascii="Times New Roman" w:hAnsi="Times New Roman" w:cs="Times New Roman"/>
                <w:b w:val="0"/>
                <w:bCs w:val="0"/>
                <w:sz w:val="21"/>
                <w:szCs w:val="21"/>
              </w:rPr>
              <w:t xml:space="preserve">  </w:t>
            </w:r>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配合</w:t>
            </w:r>
            <w:bookmarkEnd w:id="222"/>
            <w:r>
              <w:rPr>
                <w:rFonts w:ascii="Times New Roman" w:hAnsi="Times New Roman" w:cs="Times New Roman"/>
                <w:b w:val="0"/>
                <w:bCs w:val="0"/>
                <w:sz w:val="21"/>
                <w:szCs w:val="21"/>
              </w:rPr>
              <w:t xml:space="preserve"> </w:t>
            </w:r>
          </w:p>
          <w:p w14:paraId="2F57477E" w14:textId="77777777" w:rsidR="00591C46" w:rsidRDefault="00000000">
            <w:pPr>
              <w:pStyle w:val="10"/>
              <w:spacing w:before="0" w:after="0" w:line="300" w:lineRule="exact"/>
              <w:jc w:val="left"/>
              <w:rPr>
                <w:rFonts w:ascii="Times New Roman" w:hAnsi="Times New Roman" w:cs="Times New Roman"/>
                <w:sz w:val="21"/>
                <w:szCs w:val="21"/>
              </w:rPr>
            </w:pPr>
            <w:bookmarkStart w:id="224" w:name="_Toc7022"/>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其他：</w:t>
            </w:r>
            <w:bookmarkEnd w:id="223"/>
            <w:bookmarkEnd w:id="224"/>
            <w:r>
              <w:rPr>
                <w:rFonts w:ascii="Times New Roman" w:hAnsi="Times New Roman" w:cs="Times New Roman"/>
                <w:b w:val="0"/>
                <w:bCs w:val="0"/>
                <w:sz w:val="21"/>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E71A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《项目可行性研究报告（或评估报告）》</w:t>
            </w:r>
          </w:p>
        </w:tc>
        <w:tc>
          <w:tcPr>
            <w:tcW w:w="1891" w:type="dxa"/>
            <w:vMerge/>
            <w:tcBorders>
              <w:left w:val="single" w:sz="4" w:space="0" w:color="000000"/>
              <w:bottom w:val="single" w:sz="4" w:space="0" w:color="000000"/>
              <w:right w:val="single" w:sz="4" w:space="0" w:color="000000"/>
            </w:tcBorders>
            <w:shd w:val="clear" w:color="auto" w:fill="auto"/>
            <w:vAlign w:val="center"/>
          </w:tcPr>
          <w:p w14:paraId="3C3A2AEB" w14:textId="77777777" w:rsidR="00591C46" w:rsidRDefault="00591C46">
            <w:pPr>
              <w:widowControl/>
              <w:spacing w:line="300" w:lineRule="exact"/>
              <w:jc w:val="left"/>
              <w:textAlignment w:val="center"/>
              <w:rPr>
                <w:rFonts w:ascii="Times New Roman" w:eastAsia="宋体" w:hAnsi="Times New Roman" w:cs="Times New Roman"/>
                <w:kern w:val="0"/>
                <w:szCs w:val="21"/>
                <w:lang w:bidi="ar"/>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55C3"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通过委托人上级主管部门专业审核或相关行政管理部门审批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CBE5" w14:textId="77777777" w:rsidR="00591C46" w:rsidRDefault="00000000">
            <w:pPr>
              <w:widowControl/>
              <w:spacing w:line="300" w:lineRule="exac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符合现行《投资项目可行性研究指南》的相关规定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D08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vMerge/>
            <w:tcBorders>
              <w:left w:val="single" w:sz="4" w:space="0" w:color="000000"/>
              <w:bottom w:val="single" w:sz="4" w:space="0" w:color="000000"/>
              <w:right w:val="single" w:sz="4" w:space="0" w:color="000000"/>
            </w:tcBorders>
            <w:shd w:val="clear" w:color="auto" w:fill="auto"/>
            <w:vAlign w:val="center"/>
          </w:tcPr>
          <w:p w14:paraId="6596B28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3F92EFC"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C488E"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tcPr>
          <w:p w14:paraId="7398618D"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投资估算</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42A1"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247FDD40"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B405"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《投资估算编制书（或审核报告）》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0081"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依据全面真实有效，结果</w:t>
            </w:r>
            <w:r>
              <w:rPr>
                <w:rFonts w:ascii="Times New Roman" w:eastAsia="宋体" w:hAnsi="Times New Roman" w:cs="Times New Roman" w:hint="eastAsia"/>
                <w:kern w:val="0"/>
                <w:szCs w:val="21"/>
                <w:lang w:bidi="ar"/>
              </w:rPr>
              <w:t>客观</w:t>
            </w:r>
            <w:r>
              <w:rPr>
                <w:rFonts w:ascii="Times New Roman" w:eastAsia="宋体" w:hAnsi="Times New Roman" w:cs="Times New Roman"/>
                <w:kern w:val="0"/>
                <w:szCs w:val="21"/>
                <w:lang w:bidi="ar"/>
              </w:rPr>
              <w:t>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22CA" w14:textId="77777777" w:rsidR="00591C46" w:rsidRDefault="00000000">
            <w:pPr>
              <w:widowControl/>
              <w:spacing w:line="300" w:lineRule="exact"/>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通过委托人上级主管部门专业审核或相关行政管理部门审批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75A1"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符合现行《建设项目投资估算编审规程》</w:t>
            </w:r>
            <w:r>
              <w:rPr>
                <w:rFonts w:ascii="Times New Roman" w:eastAsia="宋体" w:hAnsi="Times New Roman" w:cs="Times New Roman"/>
                <w:color w:val="0F0F0F"/>
              </w:rPr>
              <w:t>（</w:t>
            </w:r>
            <w:r>
              <w:rPr>
                <w:rFonts w:ascii="Times New Roman" w:eastAsia="宋体" w:hAnsi="Times New Roman" w:cs="Times New Roman"/>
                <w:color w:val="0F0F0F"/>
              </w:rPr>
              <w:t>CECA/GC1</w:t>
            </w:r>
            <w:r>
              <w:rPr>
                <w:rFonts w:ascii="Times New Roman" w:eastAsia="宋体" w:hAnsi="Times New Roman" w:cs="Times New Roman"/>
                <w:color w:val="0F0F0F"/>
              </w:rPr>
              <w:t>）</w:t>
            </w:r>
            <w:r>
              <w:rPr>
                <w:rFonts w:ascii="Times New Roman" w:eastAsia="宋体" w:hAnsi="Times New Roman" w:cs="Times New Roman"/>
                <w:color w:val="000000"/>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579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F4E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C0C05C0"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C4BE5"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tcPr>
          <w:p w14:paraId="06485B93"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项目申请报告</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BF8A"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p>
          <w:p w14:paraId="5BD9E041"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507D169F"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B90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《项目申请报告（或评估报告）》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8D7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0537"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获得项目核准机关对拟建项目的行政许可</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F9E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符合现行《项目申请报告通用文本》的相关规定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F47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B2F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08906B6"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563EE"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tcPr>
          <w:p w14:paraId="7517586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资金申请报告</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86EA"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5E927448"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CD9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《项目资金申请报告（或评估报告）》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E99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DCE4"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通过委托人上级主管部门专业审核或相关行政管理部门审批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DACB"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国际金融组织贷款项目符合现行《国际金融组织贷款项目资金申请报告编制大纲》的相关规定；</w:t>
            </w:r>
          </w:p>
          <w:p w14:paraId="0CE1478F"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中央预算内投资补助和贴息项目符合现行《中央预算内投资补助和贴息项目管理办法》的相关规定；</w:t>
            </w:r>
          </w:p>
          <w:p w14:paraId="3982FA1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高技术产业发展项目符合现行《高技术产业发展项目中央预算内投资（补助）暂行管理办法》的相关规定；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00BB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EF8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668DF0E"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32BB6" w14:textId="77777777" w:rsidR="00591C46" w:rsidRDefault="00591C46">
            <w:pPr>
              <w:spacing w:line="300" w:lineRule="exact"/>
              <w:jc w:val="center"/>
              <w:rPr>
                <w:rFonts w:ascii="Times New Roman" w:eastAsia="宋体" w:hAnsi="Times New Roman" w:cs="Times New Roman"/>
                <w:szCs w:val="21"/>
              </w:rPr>
            </w:pPr>
          </w:p>
        </w:tc>
        <w:tc>
          <w:tcPr>
            <w:tcW w:w="667" w:type="dxa"/>
            <w:vMerge w:val="restart"/>
            <w:tcBorders>
              <w:top w:val="single" w:sz="4" w:space="0" w:color="000000"/>
              <w:left w:val="nil"/>
              <w:right w:val="single" w:sz="4" w:space="0" w:color="000000"/>
            </w:tcBorders>
            <w:shd w:val="clear" w:color="auto" w:fill="auto"/>
            <w:noWrap/>
            <w:vAlign w:val="center"/>
          </w:tcPr>
          <w:p w14:paraId="0740DCC8"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项目咨询</w:t>
            </w:r>
          </w:p>
        </w:tc>
        <w:tc>
          <w:tcPr>
            <w:tcW w:w="1106" w:type="dxa"/>
            <w:tcBorders>
              <w:top w:val="single" w:sz="4" w:space="0" w:color="000000"/>
              <w:left w:val="nil"/>
              <w:bottom w:val="single" w:sz="4" w:space="0" w:color="000000"/>
              <w:right w:val="single" w:sz="4" w:space="0" w:color="000000"/>
            </w:tcBorders>
            <w:shd w:val="clear" w:color="auto" w:fill="auto"/>
            <w:noWrap/>
            <w:vAlign w:val="center"/>
          </w:tcPr>
          <w:p w14:paraId="5E629B47"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物有所值评价</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DC98"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7E7A78F9"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ECC8"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项目物有所值评价报告（或评估报告）》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861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7E4C" w14:textId="77777777" w:rsidR="00591C46" w:rsidRDefault="00000000">
            <w:pPr>
              <w:widowControl/>
              <w:spacing w:line="300" w:lineRule="exact"/>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通过财政部门审批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DDD6"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符合现行《</w:t>
            </w:r>
            <w:r>
              <w:rPr>
                <w:rFonts w:ascii="Times New Roman" w:eastAsia="宋体" w:hAnsi="Times New Roman" w:cs="Times New Roman"/>
                <w:color w:val="000000"/>
                <w:kern w:val="0"/>
                <w:szCs w:val="21"/>
                <w:lang w:bidi="ar"/>
              </w:rPr>
              <w:t>PPP</w:t>
            </w:r>
            <w:r>
              <w:rPr>
                <w:rFonts w:ascii="Times New Roman" w:eastAsia="宋体" w:hAnsi="Times New Roman" w:cs="Times New Roman"/>
                <w:color w:val="000000"/>
                <w:kern w:val="0"/>
                <w:szCs w:val="21"/>
                <w:lang w:bidi="ar"/>
              </w:rPr>
              <w:t>物有所值评价指引（试行）》的相关规定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255F" w14:textId="77777777" w:rsidR="00591C46" w:rsidRDefault="00591C46">
            <w:pPr>
              <w:spacing w:line="300" w:lineRule="exact"/>
              <w:jc w:val="center"/>
              <w:rPr>
                <w:rFonts w:ascii="Times New Roman" w:eastAsia="宋体" w:hAnsi="Times New Roman" w:cs="Times New Roman"/>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840F" w14:textId="77777777" w:rsidR="00591C46" w:rsidRDefault="00591C46">
            <w:pPr>
              <w:spacing w:line="300" w:lineRule="exact"/>
              <w:jc w:val="center"/>
              <w:rPr>
                <w:rFonts w:ascii="Times New Roman" w:eastAsia="宋体" w:hAnsi="Times New Roman" w:cs="Times New Roman"/>
                <w:szCs w:val="21"/>
              </w:rPr>
            </w:pPr>
          </w:p>
        </w:tc>
      </w:tr>
      <w:tr w:rsidR="00591C46" w14:paraId="600E83A3"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2115A"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right w:val="single" w:sz="4" w:space="0" w:color="000000"/>
            </w:tcBorders>
            <w:shd w:val="clear" w:color="auto" w:fill="auto"/>
            <w:noWrap/>
            <w:vAlign w:val="center"/>
          </w:tcPr>
          <w:p w14:paraId="71A06782"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1106" w:type="dxa"/>
            <w:tcBorders>
              <w:top w:val="single" w:sz="4" w:space="0" w:color="000000"/>
              <w:left w:val="nil"/>
              <w:bottom w:val="single" w:sz="4" w:space="0" w:color="000000"/>
              <w:right w:val="single" w:sz="4" w:space="0" w:color="000000"/>
            </w:tcBorders>
            <w:shd w:val="clear" w:color="auto" w:fill="auto"/>
            <w:noWrap/>
            <w:vAlign w:val="center"/>
          </w:tcPr>
          <w:p w14:paraId="31AFE0C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财政承受能力论证</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4555"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p>
          <w:p w14:paraId="7980A970"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2C8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项目财政承受能力论证报告（或评估报告）》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97E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56BA" w14:textId="77777777" w:rsidR="00591C46" w:rsidRDefault="00000000">
            <w:pPr>
              <w:widowControl/>
              <w:spacing w:line="300" w:lineRule="exact"/>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通过财政部门审批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074C"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符合现行《政府和社会资本合作项目财政承受能力论证指引》的相关规定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AD67" w14:textId="77777777" w:rsidR="00591C46" w:rsidRDefault="00591C46">
            <w:pPr>
              <w:spacing w:line="300" w:lineRule="exact"/>
              <w:jc w:val="center"/>
              <w:rPr>
                <w:rFonts w:ascii="Times New Roman" w:eastAsia="宋体" w:hAnsi="Times New Roman" w:cs="Times New Roman"/>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0422" w14:textId="77777777" w:rsidR="00591C46" w:rsidRDefault="00591C46">
            <w:pPr>
              <w:spacing w:line="300" w:lineRule="exact"/>
              <w:jc w:val="center"/>
              <w:rPr>
                <w:rFonts w:ascii="Times New Roman" w:eastAsia="宋体" w:hAnsi="Times New Roman" w:cs="Times New Roman"/>
                <w:szCs w:val="21"/>
              </w:rPr>
            </w:pPr>
          </w:p>
        </w:tc>
      </w:tr>
      <w:tr w:rsidR="00591C46" w14:paraId="39FBC973"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CE4A6"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bottom w:val="single" w:sz="4" w:space="0" w:color="000000"/>
              <w:right w:val="single" w:sz="4" w:space="0" w:color="000000"/>
            </w:tcBorders>
            <w:shd w:val="clear" w:color="auto" w:fill="auto"/>
            <w:noWrap/>
            <w:vAlign w:val="center"/>
          </w:tcPr>
          <w:p w14:paraId="603C8560"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1106" w:type="dxa"/>
            <w:tcBorders>
              <w:top w:val="single" w:sz="4" w:space="0" w:color="000000"/>
              <w:left w:val="nil"/>
              <w:bottom w:val="single" w:sz="4" w:space="0" w:color="000000"/>
              <w:right w:val="single" w:sz="4" w:space="0" w:color="000000"/>
            </w:tcBorders>
            <w:shd w:val="clear" w:color="auto" w:fill="auto"/>
            <w:noWrap/>
            <w:vAlign w:val="center"/>
          </w:tcPr>
          <w:p w14:paraId="0CD5A23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PPP</w:t>
            </w:r>
            <w:r>
              <w:rPr>
                <w:rFonts w:ascii="Times New Roman" w:eastAsia="宋体" w:hAnsi="Times New Roman" w:cs="Times New Roman"/>
                <w:szCs w:val="21"/>
              </w:rPr>
              <w:t>项目实施方案</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13B7"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69074299"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CFC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项目实施方案（或评估报告）》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051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91A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通过同级人民政府审核同意</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89A5"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符合现行《政府和社会资本合作模式操作指南（试行）》的相关规定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32B7" w14:textId="77777777" w:rsidR="00591C46" w:rsidRDefault="00591C46">
            <w:pPr>
              <w:spacing w:line="300" w:lineRule="exact"/>
              <w:jc w:val="center"/>
              <w:rPr>
                <w:rFonts w:ascii="Times New Roman" w:eastAsia="宋体" w:hAnsi="Times New Roman" w:cs="Times New Roman"/>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8406" w14:textId="77777777" w:rsidR="00591C46" w:rsidRDefault="00591C46">
            <w:pPr>
              <w:spacing w:line="300" w:lineRule="exact"/>
              <w:jc w:val="center"/>
              <w:rPr>
                <w:rFonts w:ascii="Times New Roman" w:eastAsia="宋体" w:hAnsi="Times New Roman" w:cs="Times New Roman"/>
                <w:szCs w:val="21"/>
              </w:rPr>
            </w:pPr>
          </w:p>
        </w:tc>
      </w:tr>
      <w:tr w:rsidR="00591C46" w14:paraId="20E419AE"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C1094"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tcPr>
          <w:p w14:paraId="4BC4C26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决策阶段</w:t>
            </w:r>
          </w:p>
          <w:p w14:paraId="5662AB94"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投资管控</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3584"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动态造价分析</w:t>
            </w:r>
            <w:r>
              <w:rPr>
                <w:rFonts w:ascii="Times New Roman" w:eastAsia="宋体" w:hAnsi="Times New Roman" w:cs="Times New Roman"/>
                <w:szCs w:val="21"/>
              </w:rPr>
              <w:t xml:space="preserve"> </w:t>
            </w:r>
          </w:p>
          <w:p w14:paraId="6CDAE03E"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技术方案</w:t>
            </w:r>
            <w:r>
              <w:rPr>
                <w:rFonts w:ascii="Times New Roman" w:eastAsia="宋体" w:hAnsi="Times New Roman" w:cs="Times New Roman" w:hint="eastAsia"/>
                <w:szCs w:val="21"/>
              </w:rPr>
              <w:t>经济</w:t>
            </w:r>
            <w:r>
              <w:rPr>
                <w:rFonts w:ascii="Times New Roman" w:eastAsia="宋体" w:hAnsi="Times New Roman" w:cs="Times New Roman"/>
                <w:szCs w:val="21"/>
              </w:rPr>
              <w:t>分析</w:t>
            </w:r>
          </w:p>
          <w:p w14:paraId="23D99BD1"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相关合同管理</w:t>
            </w:r>
          </w:p>
          <w:p w14:paraId="6E3B6CFA"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相关信息管理</w:t>
            </w:r>
          </w:p>
          <w:p w14:paraId="78D09AAB"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908" w14:textId="77777777" w:rsidR="00591C46" w:rsidRDefault="00000000">
            <w:pPr>
              <w:spacing w:line="300" w:lineRule="exact"/>
              <w:rPr>
                <w:rFonts w:ascii="Times New Roman" w:eastAsia="宋体" w:hAnsi="Times New Roman" w:cs="Times New Roman"/>
                <w:szCs w:val="21"/>
              </w:rPr>
            </w:pPr>
            <w:r>
              <w:rPr>
                <w:rFonts w:ascii="Times New Roman" w:eastAsia="宋体" w:hAnsi="Times New Roman" w:cs="Times New Roman"/>
                <w:kern w:val="0"/>
                <w:szCs w:val="21"/>
                <w:lang w:bidi="ar"/>
              </w:rPr>
              <w:t>与服务内容相关的成果文件</w:t>
            </w:r>
          </w:p>
        </w:tc>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F7DBEF"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依据全面真实有效，底稿完整清晰，结果准确合理</w:t>
            </w:r>
          </w:p>
          <w:p w14:paraId="40BD4C8C"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资料齐全、规范、可追溯</w:t>
            </w:r>
          </w:p>
          <w:p w14:paraId="392E5FEA"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沟通顺畅，反馈及时</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71AB" w14:textId="77777777" w:rsidR="00591C46" w:rsidRDefault="00591C46">
            <w:pPr>
              <w:spacing w:line="300" w:lineRule="exact"/>
              <w:jc w:val="center"/>
              <w:rPr>
                <w:rFonts w:ascii="Times New Roman" w:eastAsia="宋体" w:hAnsi="Times New Roman" w:cs="Times New Roman"/>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88E9" w14:textId="77777777" w:rsidR="00591C46" w:rsidRDefault="00591C46">
            <w:pPr>
              <w:spacing w:line="300" w:lineRule="exact"/>
              <w:jc w:val="center"/>
              <w:rPr>
                <w:rFonts w:ascii="Times New Roman" w:eastAsia="宋体" w:hAnsi="Times New Roman" w:cs="Times New Roman"/>
                <w:szCs w:val="21"/>
              </w:rPr>
            </w:pPr>
          </w:p>
        </w:tc>
      </w:tr>
      <w:tr w:rsidR="00591C46" w14:paraId="1BDD2742" w14:textId="77777777">
        <w:trPr>
          <w:trHeight w:val="1227"/>
          <w:jc w:val="center"/>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69B9E32D"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设计阶段</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D33A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设计方案经济分析（含限额设计经济分析）</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5720"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t xml:space="preserve"> </w:t>
            </w:r>
          </w:p>
          <w:p w14:paraId="364F5A51"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1D489A4A"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B99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《设计方案经济分析报告》、《设计优化建议报告》、《设计文件造价测算报告》等</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8BE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0F27"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符合限额设计要求</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31E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F92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3AC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E8EFC43" w14:textId="77777777">
        <w:trPr>
          <w:trHeight w:val="285"/>
          <w:jc w:val="center"/>
        </w:trPr>
        <w:tc>
          <w:tcPr>
            <w:tcW w:w="646" w:type="dxa"/>
            <w:vMerge/>
            <w:tcBorders>
              <w:left w:val="single" w:sz="4" w:space="0" w:color="000000"/>
              <w:right w:val="single" w:sz="4" w:space="0" w:color="000000"/>
            </w:tcBorders>
            <w:shd w:val="clear" w:color="auto" w:fill="auto"/>
            <w:noWrap/>
            <w:vAlign w:val="center"/>
          </w:tcPr>
          <w:p w14:paraId="0E37DA95"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9442C"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设计概算</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0EBF"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08C78929"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A03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《设计概算编制书（或审核报告）》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5245"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F75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通过委托人上级主管部门专业审核或相关行政管理部门审批；控制在已批准的投资估算范围内</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6E28"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符合现行《建设项目设计概算编审规程》</w:t>
            </w:r>
            <w:r>
              <w:rPr>
                <w:rFonts w:ascii="Times New Roman" w:eastAsia="宋体" w:hAnsi="Times New Roman" w:cs="Times New Roman"/>
                <w:color w:val="0F0F0F"/>
              </w:rPr>
              <w:t>（</w:t>
            </w:r>
            <w:r>
              <w:rPr>
                <w:rFonts w:ascii="Times New Roman" w:eastAsia="宋体" w:hAnsi="Times New Roman" w:cs="Times New Roman"/>
                <w:color w:val="0F0F0F"/>
              </w:rPr>
              <w:t>CECA/GC2</w:t>
            </w:r>
            <w:r>
              <w:rPr>
                <w:rFonts w:ascii="Times New Roman" w:eastAsia="宋体" w:hAnsi="Times New Roman" w:cs="Times New Roman"/>
                <w:color w:val="0F0F0F"/>
              </w:rPr>
              <w:t>）</w:t>
            </w:r>
            <w:r>
              <w:rPr>
                <w:rFonts w:ascii="Times New Roman" w:eastAsia="宋体" w:hAnsi="Times New Roman" w:cs="Times New Roman"/>
                <w:color w:val="000000"/>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FA4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587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346D50A" w14:textId="77777777">
        <w:trPr>
          <w:trHeight w:val="285"/>
          <w:jc w:val="center"/>
        </w:trPr>
        <w:tc>
          <w:tcPr>
            <w:tcW w:w="646" w:type="dxa"/>
            <w:vMerge/>
            <w:tcBorders>
              <w:left w:val="single" w:sz="4" w:space="0" w:color="000000"/>
              <w:right w:val="single" w:sz="4" w:space="0" w:color="000000"/>
            </w:tcBorders>
            <w:shd w:val="clear" w:color="auto" w:fill="auto"/>
            <w:noWrap/>
            <w:vAlign w:val="center"/>
          </w:tcPr>
          <w:p w14:paraId="5E707C2A"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851B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施工图预算</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C580"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339F7CF1"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014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《施工图预算编制书（或审核报告）》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7FA1"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EDC0" w14:textId="77777777" w:rsidR="00591C46" w:rsidRDefault="00000000">
            <w:pPr>
              <w:widowControl/>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通过委托人上级主管部门专业审核，控制在已批准的设计概算范围内</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4A34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color w:val="000000"/>
                <w:kern w:val="0"/>
                <w:szCs w:val="21"/>
                <w:lang w:bidi="ar"/>
              </w:rPr>
              <w:t>符合现行《建设项目施工图预算编审规程》</w:t>
            </w:r>
            <w:r>
              <w:rPr>
                <w:rFonts w:ascii="Times New Roman" w:eastAsia="宋体" w:hAnsi="Times New Roman" w:cs="Times New Roman"/>
                <w:color w:val="0F0F0F"/>
              </w:rPr>
              <w:t>（</w:t>
            </w:r>
            <w:r>
              <w:rPr>
                <w:rFonts w:ascii="Times New Roman" w:eastAsia="宋体" w:hAnsi="Times New Roman" w:cs="Times New Roman"/>
                <w:color w:val="0F0F0F"/>
              </w:rPr>
              <w:t>CECA/GC5</w:t>
            </w:r>
            <w:r>
              <w:rPr>
                <w:rFonts w:ascii="Times New Roman" w:eastAsia="宋体" w:hAnsi="Times New Roman" w:cs="Times New Roman"/>
                <w:color w:val="0F0F0F"/>
              </w:rPr>
              <w:t>）</w:t>
            </w:r>
            <w:r>
              <w:rPr>
                <w:rFonts w:ascii="Times New Roman" w:eastAsia="宋体" w:hAnsi="Times New Roman" w:cs="Times New Roman"/>
                <w:color w:val="000000"/>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EF4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7D7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0B370FB" w14:textId="77777777">
        <w:trPr>
          <w:trHeight w:val="285"/>
          <w:jc w:val="center"/>
        </w:trPr>
        <w:tc>
          <w:tcPr>
            <w:tcW w:w="646" w:type="dxa"/>
            <w:vMerge/>
            <w:tcBorders>
              <w:left w:val="single" w:sz="4" w:space="0" w:color="000000"/>
              <w:right w:val="single" w:sz="4" w:space="0" w:color="000000"/>
            </w:tcBorders>
            <w:shd w:val="clear" w:color="auto" w:fill="auto"/>
            <w:noWrap/>
            <w:vAlign w:val="center"/>
          </w:tcPr>
          <w:p w14:paraId="6F67B60C"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FED42"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E367"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应用</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p>
          <w:p w14:paraId="2809CBF3"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E18D"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审核报告</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模型、应用分析报告或其他相关成果文件</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A18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模型精度、深度满足造价管理要求</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ED669" w14:textId="77777777" w:rsidR="00591C46" w:rsidRDefault="00000000">
            <w:pPr>
              <w:widowControl/>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通过委托方验收或其组织的专家会审</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6059"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符合现行国家、行业、地区的</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相关标准的规定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06E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C9B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F7439A6" w14:textId="77777777">
        <w:trPr>
          <w:trHeight w:val="1629"/>
          <w:jc w:val="center"/>
        </w:trPr>
        <w:tc>
          <w:tcPr>
            <w:tcW w:w="646" w:type="dxa"/>
            <w:vMerge/>
            <w:tcBorders>
              <w:left w:val="single" w:sz="4" w:space="0" w:color="000000"/>
              <w:bottom w:val="single" w:sz="4" w:space="0" w:color="000000"/>
              <w:right w:val="single" w:sz="4" w:space="0" w:color="000000"/>
            </w:tcBorders>
            <w:shd w:val="clear" w:color="auto" w:fill="auto"/>
            <w:noWrap/>
            <w:vAlign w:val="center"/>
          </w:tcPr>
          <w:p w14:paraId="4F021351"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E4D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设计阶段</w:t>
            </w:r>
            <w:r>
              <w:rPr>
                <w:rFonts w:ascii="Times New Roman" w:eastAsia="宋体" w:hAnsi="Times New Roman" w:cs="Times New Roman"/>
                <w:kern w:val="0"/>
                <w:szCs w:val="21"/>
                <w:lang w:bidi="ar"/>
              </w:rPr>
              <w:t>投资管控</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D557"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动态造价分析</w:t>
            </w:r>
            <w:r>
              <w:rPr>
                <w:rFonts w:ascii="Times New Roman" w:eastAsia="宋体" w:hAnsi="Times New Roman" w:cs="Times New Roman"/>
                <w:szCs w:val="21"/>
              </w:rPr>
              <w:t xml:space="preserve"> </w:t>
            </w:r>
          </w:p>
          <w:p w14:paraId="1E404964"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技术方案</w:t>
            </w:r>
            <w:r>
              <w:rPr>
                <w:rFonts w:ascii="Times New Roman" w:eastAsia="宋体" w:hAnsi="Times New Roman" w:cs="Times New Roman" w:hint="eastAsia"/>
                <w:szCs w:val="21"/>
              </w:rPr>
              <w:t>经济</w:t>
            </w:r>
            <w:r>
              <w:rPr>
                <w:rFonts w:ascii="Times New Roman" w:eastAsia="宋体" w:hAnsi="Times New Roman" w:cs="Times New Roman"/>
                <w:szCs w:val="21"/>
              </w:rPr>
              <w:t>分析</w:t>
            </w:r>
          </w:p>
          <w:p w14:paraId="234C528D"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相关合同管理</w:t>
            </w:r>
          </w:p>
          <w:p w14:paraId="4207C12A"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相关信息管理</w:t>
            </w:r>
          </w:p>
          <w:p w14:paraId="3E8A4F36"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941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与服务内容相关的成果文件</w:t>
            </w:r>
          </w:p>
        </w:tc>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F84A5F"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依据全面真实有效，底稿完整清晰，结果准确合理</w:t>
            </w:r>
          </w:p>
          <w:p w14:paraId="7A49E192"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资料齐全、规范、可追溯</w:t>
            </w:r>
          </w:p>
          <w:p w14:paraId="7F5F8DAE"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沟通顺畅，反馈及时</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3EE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E78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06D39C0" w14:textId="77777777">
        <w:trPr>
          <w:trHeight w:val="90"/>
          <w:jc w:val="center"/>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08D48F12" w14:textId="77777777" w:rsidR="00591C46" w:rsidRDefault="00000000">
            <w:pPr>
              <w:spacing w:line="300" w:lineRule="exact"/>
              <w:jc w:val="center"/>
              <w:rPr>
                <w:rFonts w:ascii="Times New Roman" w:eastAsia="宋体" w:hAnsi="Times New Roman" w:cs="Times New Roman"/>
                <w:szCs w:val="21"/>
              </w:rPr>
            </w:pPr>
            <w:proofErr w:type="gramStart"/>
            <w:r>
              <w:rPr>
                <w:rFonts w:ascii="Times New Roman" w:eastAsia="宋体" w:hAnsi="Times New Roman" w:cs="Times New Roman"/>
                <w:szCs w:val="21"/>
              </w:rPr>
              <w:t>发承包</w:t>
            </w:r>
            <w:proofErr w:type="gramEnd"/>
            <w:r>
              <w:rPr>
                <w:rFonts w:ascii="Times New Roman" w:eastAsia="宋体" w:hAnsi="Times New Roman" w:cs="Times New Roman"/>
                <w:szCs w:val="21"/>
              </w:rPr>
              <w:t>阶段</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1500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招标采购代理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CFA5"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hint="eastAsia"/>
                <w:szCs w:val="21"/>
              </w:rPr>
              <w:t>实施</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hint="eastAsia"/>
                <w:szCs w:val="21"/>
              </w:rPr>
              <w:t>配合</w:t>
            </w:r>
            <w:r>
              <w:rPr>
                <w:rFonts w:ascii="Times New Roman" w:eastAsia="宋体" w:hAnsi="Times New Roman" w:cs="Times New Roman"/>
                <w:szCs w:val="21"/>
              </w:rPr>
              <w:t xml:space="preserve"> </w:t>
            </w:r>
          </w:p>
          <w:p w14:paraId="0C15C223"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805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《招标咨询报告》、《项目招标报告》、《招</w:t>
            </w:r>
            <w:r>
              <w:rPr>
                <w:rFonts w:ascii="Times New Roman" w:eastAsia="宋体" w:hAnsi="Times New Roman" w:cs="Times New Roman"/>
                <w:kern w:val="0"/>
                <w:szCs w:val="21"/>
                <w:lang w:bidi="ar"/>
              </w:rPr>
              <w:lastRenderedPageBreak/>
              <w:t>标采购策划及合约规划报告》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A2A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lastRenderedPageBreak/>
              <w:t>项目信息真实准确，交易过程规范合理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F0F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接受招标投标管理部门的监督检查，按规定完成招标采购相关审核和备案手续</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E71A" w14:textId="77777777" w:rsidR="00591C46" w:rsidRDefault="00000000">
            <w:pPr>
              <w:widowControl/>
              <w:jc w:val="left"/>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符合现行国家、行业、地区的</w:t>
            </w:r>
            <w:r>
              <w:rPr>
                <w:rFonts w:ascii="Times New Roman" w:eastAsia="宋体" w:hAnsi="Times New Roman" w:cs="Times New Roman" w:hint="eastAsia"/>
                <w:kern w:val="0"/>
                <w:szCs w:val="21"/>
                <w:lang w:bidi="ar"/>
              </w:rPr>
              <w:t>招标代理监督主管部门的有关规定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66ABA7F6"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62577696"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r>
      <w:tr w:rsidR="00591C46" w14:paraId="4FEF6975" w14:textId="77777777">
        <w:trPr>
          <w:trHeight w:val="90"/>
          <w:jc w:val="center"/>
        </w:trPr>
        <w:tc>
          <w:tcPr>
            <w:tcW w:w="646" w:type="dxa"/>
            <w:vMerge/>
            <w:tcBorders>
              <w:left w:val="single" w:sz="4" w:space="0" w:color="000000"/>
              <w:right w:val="single" w:sz="4" w:space="0" w:color="000000"/>
            </w:tcBorders>
            <w:shd w:val="clear" w:color="auto" w:fill="auto"/>
            <w:noWrap/>
            <w:vAlign w:val="center"/>
          </w:tcPr>
          <w:p w14:paraId="094D4BC0"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FC5C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项目清单</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A355"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360DE2B3"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B961" w14:textId="77777777" w:rsidR="00591C46" w:rsidRDefault="00000000">
            <w:pPr>
              <w:widowControl/>
              <w:spacing w:line="300" w:lineRule="exact"/>
              <w:textAlignment w:val="top"/>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项目</w:t>
            </w:r>
            <w:r>
              <w:rPr>
                <w:rFonts w:ascii="Times New Roman" w:eastAsia="宋体" w:hAnsi="Times New Roman" w:cs="Times New Roman"/>
                <w:kern w:val="0"/>
                <w:szCs w:val="21"/>
                <w:lang w:bidi="ar"/>
              </w:rPr>
              <w:t>清单（或审核报告）》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9B9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22D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施工总承包项目，</w:t>
            </w:r>
            <w:r>
              <w:rPr>
                <w:rFonts w:ascii="Times New Roman" w:eastAsia="宋体" w:hAnsi="Times New Roman" w:cs="Times New Roman"/>
                <w:kern w:val="0"/>
                <w:szCs w:val="21"/>
                <w:lang w:bidi="ar"/>
              </w:rPr>
              <w:t>项目特征描述错误的子目数量占工程量清单全部子目数量的比例应小于</w:t>
            </w:r>
            <w:r>
              <w:rPr>
                <w:rFonts w:ascii="Times New Roman" w:eastAsia="宋体" w:hAnsi="Times New Roman" w:cs="Times New Roman"/>
                <w:kern w:val="0"/>
                <w:szCs w:val="21"/>
                <w:lang w:bidi="ar"/>
              </w:rPr>
              <w:t>3</w:t>
            </w:r>
            <w:r>
              <w:rPr>
                <w:rFonts w:ascii="Times New Roman" w:eastAsia="宋体" w:hAnsi="Times New Roman" w:cs="Times New Roman"/>
                <w:kern w:val="0"/>
                <w:szCs w:val="21"/>
                <w:lang w:bidi="ar"/>
              </w:rPr>
              <w:t>％；因工程量清单错误造成该招标项目招标控制价的综合误差率应小于</w:t>
            </w:r>
            <w:r>
              <w:rPr>
                <w:rFonts w:ascii="Times New Roman" w:eastAsia="宋体" w:hAnsi="Times New Roman" w:cs="Times New Roman"/>
                <w:kern w:val="0"/>
                <w:szCs w:val="21"/>
                <w:lang w:bidi="ar"/>
              </w:rPr>
              <w:t>5</w:t>
            </w:r>
            <w:r>
              <w:rPr>
                <w:rFonts w:ascii="Times New Roman" w:eastAsia="宋体" w:hAnsi="Times New Roman" w:cs="Times New Roman"/>
                <w:kern w:val="0"/>
                <w:szCs w:val="21"/>
                <w:lang w:bidi="ar"/>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2970"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工程总承包项目清单符合现行工程总承包计价规范和工程量计算</w:t>
            </w:r>
            <w:r>
              <w:rPr>
                <w:rFonts w:ascii="Times New Roman" w:eastAsia="宋体" w:hAnsi="Times New Roman" w:cs="Times New Roman"/>
                <w:color w:val="000000"/>
                <w:kern w:val="0"/>
                <w:szCs w:val="21"/>
                <w:lang w:bidi="ar"/>
              </w:rPr>
              <w:t>规范</w:t>
            </w:r>
            <w:r>
              <w:rPr>
                <w:rFonts w:ascii="Times New Roman" w:eastAsia="宋体" w:hAnsi="Times New Roman" w:cs="Times New Roman" w:hint="eastAsia"/>
                <w:color w:val="000000"/>
                <w:kern w:val="0"/>
                <w:szCs w:val="21"/>
                <w:lang w:bidi="ar"/>
              </w:rPr>
              <w:t>的有关规定；</w:t>
            </w:r>
            <w:r>
              <w:rPr>
                <w:rFonts w:ascii="Times New Roman" w:eastAsia="宋体" w:hAnsi="Times New Roman" w:cs="Times New Roman"/>
                <w:color w:val="000000"/>
                <w:kern w:val="0"/>
                <w:szCs w:val="21"/>
                <w:lang w:bidi="ar"/>
              </w:rPr>
              <w:t xml:space="preserve"> </w:t>
            </w:r>
          </w:p>
          <w:p w14:paraId="4CC08D85"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施工总承包项目符合现行</w:t>
            </w:r>
            <w:r>
              <w:rPr>
                <w:rFonts w:ascii="Times New Roman" w:eastAsia="宋体" w:hAnsi="Times New Roman" w:cs="Times New Roman"/>
                <w:color w:val="000000"/>
                <w:kern w:val="0"/>
                <w:szCs w:val="21"/>
                <w:lang w:bidi="ar"/>
              </w:rPr>
              <w:t>《建设工程工程量计算规范》</w:t>
            </w:r>
            <w:r>
              <w:rPr>
                <w:rFonts w:ascii="Times New Roman" w:eastAsia="宋体" w:hAnsi="Times New Roman" w:cs="Times New Roman" w:hint="eastAsia"/>
                <w:color w:val="000000"/>
                <w:kern w:val="0"/>
                <w:szCs w:val="21"/>
                <w:lang w:bidi="ar"/>
              </w:rPr>
              <w:t>的有关规定；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12020D5F"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73C7B81F"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r>
      <w:tr w:rsidR="00591C46" w14:paraId="66CA32EC" w14:textId="77777777">
        <w:trPr>
          <w:trHeight w:val="675"/>
          <w:jc w:val="center"/>
        </w:trPr>
        <w:tc>
          <w:tcPr>
            <w:tcW w:w="646" w:type="dxa"/>
            <w:vMerge/>
            <w:tcBorders>
              <w:left w:val="single" w:sz="4" w:space="0" w:color="000000"/>
              <w:right w:val="single" w:sz="4" w:space="0" w:color="000000"/>
            </w:tcBorders>
            <w:shd w:val="clear" w:color="auto" w:fill="auto"/>
            <w:noWrap/>
            <w:vAlign w:val="center"/>
          </w:tcPr>
          <w:p w14:paraId="2EAD926F"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77980"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最高投标限价</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00CA"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66F3FE54"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B827" w14:textId="77777777" w:rsidR="00591C46" w:rsidRDefault="00000000">
            <w:pPr>
              <w:widowControl/>
              <w:spacing w:line="300" w:lineRule="exact"/>
              <w:textAlignment w:val="top"/>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《最高投标限价编制书（或审核报告）》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8FA1"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D6B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施工总承包项目，</w:t>
            </w:r>
            <w:r>
              <w:rPr>
                <w:rFonts w:ascii="Times New Roman" w:eastAsia="宋体" w:hAnsi="Times New Roman" w:cs="Times New Roman"/>
                <w:kern w:val="0"/>
                <w:szCs w:val="21"/>
                <w:lang w:bidi="ar"/>
              </w:rPr>
              <w:t>采用招标人提供的工程量清单单独编制最高投标限价的，最高投标限价的综合误差率应小于</w:t>
            </w:r>
            <w:r>
              <w:rPr>
                <w:rFonts w:ascii="Times New Roman" w:eastAsia="宋体" w:hAnsi="Times New Roman" w:cs="Times New Roman"/>
                <w:kern w:val="0"/>
                <w:szCs w:val="21"/>
                <w:lang w:bidi="ar"/>
              </w:rPr>
              <w:t>3</w:t>
            </w:r>
            <w:r>
              <w:rPr>
                <w:rFonts w:ascii="Times New Roman" w:eastAsia="宋体" w:hAnsi="Times New Roman" w:cs="Times New Roman"/>
                <w:kern w:val="0"/>
                <w:szCs w:val="21"/>
                <w:lang w:bidi="ar"/>
              </w:rPr>
              <w:t>％；同时编制工程量清单和最高投标限价的，最高投标限价的综合误差率应小于</w:t>
            </w:r>
            <w:r>
              <w:rPr>
                <w:rFonts w:ascii="Times New Roman" w:eastAsia="宋体" w:hAnsi="Times New Roman" w:cs="Times New Roman"/>
                <w:kern w:val="0"/>
                <w:szCs w:val="21"/>
                <w:lang w:bidi="ar"/>
              </w:rPr>
              <w:t>5</w:t>
            </w:r>
            <w:r>
              <w:rPr>
                <w:rFonts w:ascii="Times New Roman" w:eastAsia="宋体" w:hAnsi="Times New Roman" w:cs="Times New Roman"/>
                <w:kern w:val="0"/>
                <w:szCs w:val="21"/>
                <w:lang w:bidi="ar"/>
              </w:rPr>
              <w:t>％；</w:t>
            </w:r>
          </w:p>
          <w:p w14:paraId="6400683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控制在已批准的设计概算范围内</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FCD8"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工程总承包项目符合现行工程总承包计价规范的有关规定；</w:t>
            </w:r>
          </w:p>
          <w:p w14:paraId="270FE102"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施工总承包项目</w:t>
            </w:r>
            <w:r>
              <w:rPr>
                <w:rFonts w:ascii="Times New Roman" w:eastAsia="宋体" w:hAnsi="Times New Roman" w:cs="Times New Roman"/>
                <w:color w:val="000000"/>
                <w:kern w:val="0"/>
                <w:szCs w:val="21"/>
                <w:lang w:bidi="ar"/>
              </w:rPr>
              <w:t>符合现行《建设工程工程量清单计价规范》</w:t>
            </w:r>
            <w:r>
              <w:rPr>
                <w:rFonts w:ascii="Times New Roman" w:eastAsia="宋体" w:hAnsi="Times New Roman" w:cs="Times New Roman" w:hint="eastAsia"/>
                <w:color w:val="000000"/>
                <w:kern w:val="0"/>
                <w:szCs w:val="21"/>
                <w:lang w:bidi="ar"/>
              </w:rPr>
              <w:t>和《</w:t>
            </w:r>
            <w:r>
              <w:rPr>
                <w:rFonts w:ascii="Times New Roman" w:eastAsia="宋体" w:hAnsi="Times New Roman" w:cs="Times New Roman"/>
                <w:color w:val="000000"/>
                <w:kern w:val="0"/>
                <w:szCs w:val="21"/>
                <w:lang w:bidi="ar"/>
              </w:rPr>
              <w:t>建设工程招标控制价编审规程</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hint="eastAsia"/>
                <w:color w:val="000000"/>
                <w:kern w:val="0"/>
                <w:szCs w:val="21"/>
                <w:lang w:bidi="ar"/>
              </w:rPr>
              <w:t>CECA/GC6</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的相关规定</w:t>
            </w:r>
          </w:p>
          <w:p w14:paraId="2737CAFE"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22732DC5"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37AF9A96"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r>
      <w:tr w:rsidR="00591C46" w14:paraId="015B1003" w14:textId="77777777">
        <w:trPr>
          <w:trHeight w:val="675"/>
          <w:jc w:val="center"/>
        </w:trPr>
        <w:tc>
          <w:tcPr>
            <w:tcW w:w="646" w:type="dxa"/>
            <w:vMerge/>
            <w:tcBorders>
              <w:left w:val="single" w:sz="4" w:space="0" w:color="000000"/>
              <w:bottom w:val="nil"/>
              <w:right w:val="single" w:sz="4" w:space="0" w:color="000000"/>
            </w:tcBorders>
            <w:shd w:val="clear" w:color="auto" w:fill="auto"/>
            <w:noWrap/>
            <w:vAlign w:val="center"/>
          </w:tcPr>
          <w:p w14:paraId="76107E0B"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064ED"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清标</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DEE4"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262FC857"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80A8" w14:textId="77777777" w:rsidR="00591C46" w:rsidRDefault="00000000">
            <w:pPr>
              <w:widowControl/>
              <w:spacing w:line="300" w:lineRule="exact"/>
              <w:textAlignment w:val="top"/>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《项目清标报告》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78B5" w14:textId="77777777" w:rsidR="00591C46" w:rsidRDefault="00000000">
            <w:pPr>
              <w:widowControl/>
              <w:spacing w:line="300" w:lineRule="exact"/>
              <w:textAlignment w:val="top"/>
              <w:rPr>
                <w:rFonts w:ascii="Times New Roman" w:eastAsia="宋体" w:hAnsi="Times New Roman" w:cs="Times New Roman"/>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A321" w14:textId="77777777" w:rsidR="00591C46" w:rsidRDefault="00000000">
            <w:pPr>
              <w:widowControl/>
              <w:spacing w:line="300" w:lineRule="exact"/>
              <w:jc w:val="center"/>
              <w:textAlignment w:val="top"/>
              <w:rPr>
                <w:rFonts w:ascii="Times New Roman" w:eastAsia="宋体" w:hAnsi="Times New Roman" w:cs="Times New Roman"/>
              </w:rPr>
            </w:pPr>
            <w:r>
              <w:rPr>
                <w:rFonts w:ascii="Times New Roman" w:eastAsia="宋体" w:hAnsi="Times New Roman" w:cs="Times New Roman" w:hint="eastAsia"/>
              </w:rPr>
              <w:t>通过委托人审核</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E7A0" w14:textId="77777777" w:rsidR="00591C46" w:rsidRDefault="00000000">
            <w:pPr>
              <w:widowControl/>
              <w:spacing w:line="300" w:lineRule="exact"/>
              <w:textAlignment w:val="top"/>
              <w:rPr>
                <w:rFonts w:ascii="Times New Roman" w:eastAsia="宋体" w:hAnsi="Times New Roman" w:cs="Times New Roman"/>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DFA2"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3C7C2317"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r>
      <w:tr w:rsidR="00591C46" w14:paraId="77BD1F27" w14:textId="77777777">
        <w:trPr>
          <w:trHeight w:val="675"/>
          <w:jc w:val="center"/>
        </w:trPr>
        <w:tc>
          <w:tcPr>
            <w:tcW w:w="646" w:type="dxa"/>
            <w:vMerge/>
            <w:tcBorders>
              <w:left w:val="single" w:sz="4" w:space="0" w:color="000000"/>
              <w:bottom w:val="nil"/>
              <w:right w:val="single" w:sz="4" w:space="0" w:color="000000"/>
            </w:tcBorders>
            <w:shd w:val="clear" w:color="auto" w:fill="auto"/>
            <w:noWrap/>
            <w:vAlign w:val="center"/>
          </w:tcPr>
          <w:p w14:paraId="1D81F0B9"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B470" w14:textId="77777777" w:rsidR="00591C46" w:rsidRDefault="00000000">
            <w:pPr>
              <w:widowControl/>
              <w:spacing w:line="300" w:lineRule="exact"/>
              <w:jc w:val="center"/>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发承包</w:t>
            </w:r>
            <w:proofErr w:type="gramEnd"/>
            <w:r>
              <w:rPr>
                <w:rFonts w:ascii="Times New Roman" w:eastAsia="宋体" w:hAnsi="Times New Roman" w:cs="Times New Roman"/>
                <w:szCs w:val="21"/>
              </w:rPr>
              <w:t>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F9C1"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应用</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p>
          <w:p w14:paraId="785420C3"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D18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审核报告</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模型、应用分析报告或其他相关成果文件</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769C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模型精度、深度满足造价管理要求</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D34E" w14:textId="77777777" w:rsidR="00591C46" w:rsidRDefault="00000000">
            <w:pPr>
              <w:widowControl/>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通过委托人验收或其组织的专家会审</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3347"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符合现行国家、行业、地区的</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相关标准的规定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D967"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6DD3F724"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r>
      <w:tr w:rsidR="00591C46" w14:paraId="04129D15" w14:textId="77777777">
        <w:trPr>
          <w:trHeight w:val="675"/>
          <w:jc w:val="center"/>
        </w:trPr>
        <w:tc>
          <w:tcPr>
            <w:tcW w:w="646" w:type="dxa"/>
            <w:vMerge/>
            <w:tcBorders>
              <w:left w:val="single" w:sz="4" w:space="0" w:color="000000"/>
              <w:bottom w:val="nil"/>
              <w:right w:val="single" w:sz="4" w:space="0" w:color="000000"/>
            </w:tcBorders>
            <w:shd w:val="clear" w:color="auto" w:fill="auto"/>
            <w:noWrap/>
            <w:vAlign w:val="center"/>
          </w:tcPr>
          <w:p w14:paraId="2D611DC5"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FD920" w14:textId="77777777" w:rsidR="00591C46" w:rsidRDefault="00000000">
            <w:pPr>
              <w:widowControl/>
              <w:spacing w:line="300" w:lineRule="exact"/>
              <w:jc w:val="center"/>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发承包</w:t>
            </w:r>
            <w:proofErr w:type="gramEnd"/>
            <w:r>
              <w:rPr>
                <w:rFonts w:ascii="Times New Roman" w:eastAsia="宋体" w:hAnsi="Times New Roman" w:cs="Times New Roman"/>
                <w:szCs w:val="21"/>
              </w:rPr>
              <w:t>阶段投资管控</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49D6"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动态造价分析</w:t>
            </w:r>
            <w:r>
              <w:rPr>
                <w:rFonts w:ascii="Times New Roman" w:eastAsia="宋体" w:hAnsi="Times New Roman" w:cs="Times New Roman"/>
                <w:szCs w:val="21"/>
              </w:rPr>
              <w:t xml:space="preserve"> </w:t>
            </w:r>
          </w:p>
          <w:p w14:paraId="71926CD6"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技术方案</w:t>
            </w:r>
            <w:r>
              <w:rPr>
                <w:rFonts w:ascii="Times New Roman" w:eastAsia="宋体" w:hAnsi="Times New Roman" w:cs="Times New Roman" w:hint="eastAsia"/>
                <w:szCs w:val="21"/>
              </w:rPr>
              <w:t>经济</w:t>
            </w:r>
            <w:r>
              <w:rPr>
                <w:rFonts w:ascii="Times New Roman" w:eastAsia="宋体" w:hAnsi="Times New Roman" w:cs="Times New Roman"/>
                <w:szCs w:val="21"/>
              </w:rPr>
              <w:t>分析</w:t>
            </w:r>
          </w:p>
          <w:p w14:paraId="19663346"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相关合同管理</w:t>
            </w:r>
          </w:p>
          <w:p w14:paraId="00C9BCB4"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相关信息管理</w:t>
            </w:r>
          </w:p>
          <w:p w14:paraId="565908AD"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B309" w14:textId="77777777" w:rsidR="00591C46" w:rsidRDefault="00000000">
            <w:pPr>
              <w:widowControl/>
              <w:spacing w:line="300" w:lineRule="exact"/>
              <w:textAlignment w:val="top"/>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与服务内容相关的成果文件</w:t>
            </w:r>
          </w:p>
        </w:tc>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172B93"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依据全面真实有效，底稿完整清晰，结果准确合理</w:t>
            </w:r>
          </w:p>
          <w:p w14:paraId="48EF6EEF"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资料齐全、规范、可追溯</w:t>
            </w:r>
          </w:p>
          <w:p w14:paraId="247F9A12" w14:textId="77777777" w:rsidR="00591C46" w:rsidRDefault="00000000">
            <w:pPr>
              <w:widowControl/>
              <w:spacing w:line="300" w:lineRule="exact"/>
              <w:textAlignment w:val="top"/>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沟通顺畅，反馈及时</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76CF"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0048CDFA"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r>
      <w:tr w:rsidR="00591C46" w14:paraId="35E6BD38" w14:textId="77777777">
        <w:trPr>
          <w:trHeight w:val="314"/>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D704"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施工</w:t>
            </w:r>
            <w:r>
              <w:rPr>
                <w:rFonts w:ascii="Times New Roman" w:eastAsia="宋体" w:hAnsi="Times New Roman" w:cs="Times New Roman"/>
                <w:kern w:val="0"/>
                <w:szCs w:val="21"/>
                <w:lang w:bidi="ar"/>
              </w:rPr>
              <w:t>阶段</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598F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资金使用计划</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287C"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1CBCD937"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5E75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《项目资金使用计划报告（或审核报告）》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2F66"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55BE"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rPr>
              <w:t>通过委托人审核</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0CE6" w14:textId="77777777" w:rsidR="00591C46" w:rsidRDefault="00000000">
            <w:pPr>
              <w:widowControl/>
              <w:spacing w:line="300" w:lineRule="exact"/>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BA3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576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E0AAC5F" w14:textId="77777777">
        <w:trPr>
          <w:trHeight w:val="627"/>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5ED06"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2FDA9"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重计量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073F"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6394E755"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93D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《重计量报告（或审核报告）》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E238"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57E1"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重计量的综合误差率应小于</w:t>
            </w:r>
            <w:r>
              <w:rPr>
                <w:rFonts w:ascii="Times New Roman" w:eastAsia="宋体" w:hAnsi="Times New Roman" w:cs="Times New Roman"/>
                <w:kern w:val="0"/>
                <w:szCs w:val="21"/>
                <w:lang w:bidi="ar"/>
              </w:rPr>
              <w:t>5%</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5543"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D55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2B7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9CC575C" w14:textId="77777777">
        <w:trPr>
          <w:trHeight w:val="627"/>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3B14B"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582F6"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工程计量与工程款审核</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BC61"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0F60CB1B"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739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《工程计量与工程款审核报告》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A7AA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72D3"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rPr>
              <w:t>通过委托人审核</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EE0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798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1AF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FAB6B74"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05857"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9B502"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工程变更、工程索赔与工程签证</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1D86E" w14:textId="77777777" w:rsidR="00591C46" w:rsidRDefault="00000000">
            <w:pPr>
              <w:widowControl/>
              <w:spacing w:line="300" w:lineRule="exact"/>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4408D179" w14:textId="77777777" w:rsidR="00591C46" w:rsidRDefault="00000000">
            <w:pPr>
              <w:widowControl/>
              <w:spacing w:line="300" w:lineRule="exact"/>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DCC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《工程变更、工程索赔与工程签证审核报告》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BC07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C28A"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rPr>
              <w:t>通过委托人审核</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072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D63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78D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959A618" w14:textId="77777777">
        <w:trPr>
          <w:trHeight w:val="90"/>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62672"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DAD11"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询价与核价</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5438"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7C1CC986"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0A1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《询价与核价报告》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4011"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7277"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rPr>
              <w:t>通过委托人审核</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121A" w14:textId="77777777" w:rsidR="00591C46" w:rsidRDefault="00000000">
            <w:pPr>
              <w:widowControl/>
              <w:tabs>
                <w:tab w:val="left" w:pos="897"/>
              </w:tabs>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453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0E2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044B171" w14:textId="77777777">
        <w:trPr>
          <w:trHeight w:val="627"/>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C714"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31460"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过程结算</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4CA4"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29C5F80A"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548D"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《过程结算审核报告》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728D"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501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过程结算的综合误差率应小于</w:t>
            </w:r>
            <w:r>
              <w:rPr>
                <w:rFonts w:ascii="Times New Roman" w:eastAsia="宋体" w:hAnsi="Times New Roman" w:cs="Times New Roman"/>
                <w:kern w:val="0"/>
                <w:szCs w:val="21"/>
                <w:lang w:bidi="ar"/>
              </w:rPr>
              <w:t>3</w:t>
            </w:r>
            <w:r>
              <w:rPr>
                <w:rFonts w:ascii="Times New Roman" w:eastAsia="宋体" w:hAnsi="Times New Roman" w:cs="Times New Roman"/>
                <w:kern w:val="0"/>
                <w:szCs w:val="21"/>
                <w:lang w:bidi="ar"/>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0CB2" w14:textId="77777777" w:rsidR="00591C46" w:rsidRDefault="00000000">
            <w:pPr>
              <w:widowControl/>
              <w:tabs>
                <w:tab w:val="left" w:pos="897"/>
              </w:tabs>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E50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FC2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34ACE3E" w14:textId="77777777">
        <w:trPr>
          <w:trHeight w:val="627"/>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81703"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7BB90"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施工阶段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4554"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应用</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p>
          <w:p w14:paraId="63675BF7"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F24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审核报告</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模型、应用分析报告或其他相关成果文件</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E4E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模型精度、深度满足造价管理要求</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8533" w14:textId="77777777" w:rsidR="00591C46" w:rsidRDefault="00000000">
            <w:pPr>
              <w:widowControl/>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通过委托人验收或其组织的专家会审</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B9DC"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符合现行国家、行业、地区的</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相关标准的规定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1FF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0D0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85138A3" w14:textId="77777777">
        <w:trPr>
          <w:trHeight w:val="740"/>
          <w:jc w:val="center"/>
        </w:trPr>
        <w:tc>
          <w:tcPr>
            <w:tcW w:w="64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47D6F98A"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FF4E2"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施工阶段投资</w:t>
            </w:r>
          </w:p>
          <w:p w14:paraId="53D23C18"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管控</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5530"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动态造价分析</w:t>
            </w:r>
            <w:r>
              <w:rPr>
                <w:rFonts w:ascii="Times New Roman" w:eastAsia="宋体" w:hAnsi="Times New Roman" w:cs="Times New Roman"/>
                <w:szCs w:val="21"/>
              </w:rPr>
              <w:t xml:space="preserve"> </w:t>
            </w:r>
          </w:p>
          <w:p w14:paraId="2EC8DE91"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技术方案</w:t>
            </w:r>
            <w:r>
              <w:rPr>
                <w:rFonts w:ascii="Times New Roman" w:eastAsia="宋体" w:hAnsi="Times New Roman" w:cs="Times New Roman" w:hint="eastAsia"/>
                <w:szCs w:val="21"/>
              </w:rPr>
              <w:t>经济</w:t>
            </w:r>
            <w:r>
              <w:rPr>
                <w:rFonts w:ascii="Times New Roman" w:eastAsia="宋体" w:hAnsi="Times New Roman" w:cs="Times New Roman"/>
                <w:szCs w:val="21"/>
              </w:rPr>
              <w:t>分析</w:t>
            </w:r>
          </w:p>
          <w:p w14:paraId="6B0F2921"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相关合同管理</w:t>
            </w:r>
          </w:p>
          <w:p w14:paraId="3FA9C9A1"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相关信息管理</w:t>
            </w:r>
          </w:p>
          <w:p w14:paraId="6FA8FC07"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90E1"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与服务内容相关的成果文件</w:t>
            </w:r>
          </w:p>
        </w:tc>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97D6C9"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依据全面真实有效，底稿完整清晰，结果准确合理</w:t>
            </w:r>
          </w:p>
          <w:p w14:paraId="5D17CF0F"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资料齐全、规范、可追溯</w:t>
            </w:r>
          </w:p>
          <w:p w14:paraId="756F5DF8"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沟通顺畅，反馈及时</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E60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B35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08A33C52" w14:textId="77777777">
        <w:trPr>
          <w:trHeight w:val="285"/>
          <w:jc w:val="center"/>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F6BBFA"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竣工阶段</w:t>
            </w: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3A963BEA"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工程结算</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4E89"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p>
          <w:p w14:paraId="05229F09"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D7C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《工程结算审核报告》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363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EF2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竣工结算审核结果综合误差率应小于</w:t>
            </w:r>
            <w:r>
              <w:rPr>
                <w:rFonts w:ascii="Times New Roman" w:eastAsia="宋体" w:hAnsi="Times New Roman" w:cs="Times New Roman"/>
                <w:kern w:val="0"/>
                <w:szCs w:val="21"/>
                <w:lang w:bidi="ar"/>
              </w:rPr>
              <w:t>3</w:t>
            </w:r>
            <w:r>
              <w:rPr>
                <w:rFonts w:ascii="Times New Roman" w:eastAsia="宋体" w:hAnsi="Times New Roman" w:cs="Times New Roman"/>
                <w:kern w:val="0"/>
                <w:szCs w:val="21"/>
                <w:lang w:bidi="ar"/>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080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符合现行《建设项目工程结算编审规程》</w:t>
            </w:r>
            <w:r>
              <w:rPr>
                <w:rFonts w:ascii="Times New Roman" w:eastAsia="宋体" w:hAnsi="Times New Roman" w:cs="Times New Roman"/>
                <w:color w:val="0F0F0F"/>
              </w:rPr>
              <w:t>（</w:t>
            </w:r>
            <w:r>
              <w:rPr>
                <w:rFonts w:ascii="Times New Roman" w:eastAsia="宋体" w:hAnsi="Times New Roman" w:cs="Times New Roman"/>
                <w:color w:val="0F0F0F"/>
              </w:rPr>
              <w:t>CECA/GC3</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C73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63B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B13886C" w14:textId="77777777">
        <w:trPr>
          <w:trHeight w:val="285"/>
          <w:jc w:val="center"/>
        </w:trPr>
        <w:tc>
          <w:tcPr>
            <w:tcW w:w="6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4DC00C"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36CD7748"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工程竣工决算</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E6CB"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r>
              <w:rPr>
                <w:rFonts w:ascii="Times New Roman" w:eastAsia="宋体" w:hAnsi="Times New Roman" w:cs="Times New Roman"/>
                <w:szCs w:val="21"/>
              </w:rPr>
              <w:t xml:space="preserve"> </w:t>
            </w:r>
          </w:p>
          <w:p w14:paraId="7753A0DB"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EAB7" w14:textId="77777777" w:rsidR="00591C46" w:rsidRDefault="00000000">
            <w:pPr>
              <w:widowControl/>
              <w:tabs>
                <w:tab w:val="left" w:pos="378"/>
              </w:tabs>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《工程竣工决算报告》</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63B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依据全面真实有效，底稿完整清晰，结果准确合理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542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通过委托人上级主管部门专业审核或相关行政管理部门审批</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433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符合现行</w:t>
            </w:r>
            <w:r>
              <w:rPr>
                <w:rFonts w:ascii="Times New Roman" w:eastAsia="宋体" w:hAnsi="Times New Roman" w:cs="Times New Roman"/>
                <w:color w:val="0F0F0F"/>
              </w:rPr>
              <w:t>《建设项目工程竣工决算编制规程》（</w:t>
            </w:r>
            <w:r>
              <w:rPr>
                <w:rFonts w:ascii="Times New Roman" w:eastAsia="宋体" w:hAnsi="Times New Roman" w:cs="Times New Roman"/>
                <w:color w:val="0F0F0F"/>
              </w:rPr>
              <w:t>CECA/GC9</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5F6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40D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24D5846" w14:textId="77777777">
        <w:trPr>
          <w:trHeight w:val="285"/>
          <w:jc w:val="center"/>
        </w:trPr>
        <w:tc>
          <w:tcPr>
            <w:tcW w:w="6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6544B7"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630A0422"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竣工阶段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7C86"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应用</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p>
          <w:p w14:paraId="41AED0EF" w14:textId="77777777" w:rsidR="00591C46" w:rsidRDefault="00000000">
            <w:pPr>
              <w:rPr>
                <w:rFonts w:ascii="Times New Roman" w:hAnsi="Times New Roman" w:cs="Times New Roman"/>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p w14:paraId="6A9239C3" w14:textId="77777777" w:rsidR="00591C46" w:rsidRDefault="00591C46">
            <w:pPr>
              <w:pStyle w:val="21"/>
              <w:spacing w:line="300" w:lineRule="exact"/>
              <w:ind w:leftChars="0" w:left="0" w:firstLineChars="0" w:firstLine="0"/>
              <w:rPr>
                <w:rFonts w:ascii="Times New Roman" w:eastAsia="宋体" w:hAnsi="Times New Roman" w:cs="Times New Roman"/>
                <w:szCs w:val="2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DEF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审核报告</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模型、应用分析报告或其他相关成果文件</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27A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模型精度、深度满足造价管理要求</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76E7D" w14:textId="77777777" w:rsidR="00591C46" w:rsidRDefault="00000000">
            <w:pPr>
              <w:widowControl/>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通过委托人验收或其组织的专家会审</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810F"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符合现行国家、行业、地区的</w:t>
            </w:r>
            <w:r>
              <w:rPr>
                <w:rFonts w:ascii="Times New Roman" w:eastAsia="宋体" w:hAnsi="Times New Roman" w:cs="Times New Roman"/>
                <w:kern w:val="0"/>
                <w:szCs w:val="21"/>
                <w:lang w:bidi="ar"/>
              </w:rPr>
              <w:t>BIM</w:t>
            </w:r>
            <w:r>
              <w:rPr>
                <w:rFonts w:ascii="Times New Roman" w:eastAsia="宋体" w:hAnsi="Times New Roman" w:cs="Times New Roman"/>
                <w:kern w:val="0"/>
                <w:szCs w:val="21"/>
                <w:lang w:bidi="ar"/>
              </w:rPr>
              <w:t>相关标准的规定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F98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E0F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0F43ED88" w14:textId="77777777">
        <w:trPr>
          <w:trHeight w:val="90"/>
          <w:jc w:val="center"/>
        </w:trPr>
        <w:tc>
          <w:tcPr>
            <w:tcW w:w="6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4053C4"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3ADA53FB"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竣工阶段投资</w:t>
            </w:r>
          </w:p>
          <w:p w14:paraId="64D48C7D"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管控</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7C1D"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动态造价分析</w:t>
            </w:r>
            <w:r>
              <w:rPr>
                <w:rFonts w:ascii="Times New Roman" w:eastAsia="宋体" w:hAnsi="Times New Roman" w:cs="Times New Roman"/>
                <w:szCs w:val="21"/>
              </w:rPr>
              <w:t xml:space="preserve"> </w:t>
            </w:r>
          </w:p>
          <w:p w14:paraId="318C432C"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技术方案</w:t>
            </w:r>
            <w:r>
              <w:rPr>
                <w:rFonts w:ascii="Times New Roman" w:eastAsia="宋体" w:hAnsi="Times New Roman" w:cs="Times New Roman" w:hint="eastAsia"/>
                <w:szCs w:val="21"/>
              </w:rPr>
              <w:t>经济</w:t>
            </w:r>
            <w:r>
              <w:rPr>
                <w:rFonts w:ascii="Times New Roman" w:eastAsia="宋体" w:hAnsi="Times New Roman" w:cs="Times New Roman"/>
                <w:szCs w:val="21"/>
              </w:rPr>
              <w:t>分析</w:t>
            </w:r>
          </w:p>
          <w:p w14:paraId="6CF9B244"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相关合同管理</w:t>
            </w:r>
          </w:p>
          <w:p w14:paraId="4238DF40"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相关信息管理</w:t>
            </w:r>
          </w:p>
          <w:p w14:paraId="1AD98088" w14:textId="77777777" w:rsidR="00591C46" w:rsidRDefault="00000000">
            <w:pPr>
              <w:pStyle w:val="21"/>
              <w:spacing w:line="300" w:lineRule="exact"/>
              <w:ind w:leftChars="0" w:left="0" w:firstLineChars="0" w:firstLine="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929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与服务内容相关的成果文件</w:t>
            </w:r>
          </w:p>
        </w:tc>
        <w:tc>
          <w:tcPr>
            <w:tcW w:w="7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1757C9"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依据全面真实有效，底稿完整清晰，结果准确合理</w:t>
            </w:r>
          </w:p>
          <w:p w14:paraId="258F79B6"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资料齐全、规范、可追溯</w:t>
            </w:r>
          </w:p>
          <w:p w14:paraId="0C3CFDBB"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沟通顺畅，反馈及时</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B4C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A82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C265A3E" w14:textId="77777777">
        <w:trPr>
          <w:trHeight w:val="90"/>
          <w:jc w:val="center"/>
        </w:trPr>
        <w:tc>
          <w:tcPr>
            <w:tcW w:w="646" w:type="dxa"/>
            <w:vMerge w:val="restart"/>
            <w:tcBorders>
              <w:top w:val="single" w:sz="4" w:space="0" w:color="auto"/>
              <w:left w:val="single" w:sz="4" w:space="0" w:color="auto"/>
              <w:right w:val="single" w:sz="4" w:space="0" w:color="auto"/>
            </w:tcBorders>
            <w:shd w:val="clear" w:color="auto" w:fill="auto"/>
            <w:vAlign w:val="center"/>
          </w:tcPr>
          <w:p w14:paraId="3BFC317B"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其他</w:t>
            </w: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55030291" w14:textId="77777777" w:rsidR="00591C46" w:rsidRDefault="00000000">
            <w:pPr>
              <w:widowControl/>
              <w:spacing w:line="300" w:lineRule="exact"/>
              <w:jc w:val="center"/>
              <w:textAlignment w:val="top"/>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信息化平台服务</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4812"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建设</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维护</w:t>
            </w:r>
          </w:p>
          <w:p w14:paraId="0D87BAC0"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迭代升级</w:t>
            </w:r>
          </w:p>
          <w:p w14:paraId="2B1413EB"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F2BE" w14:textId="77777777" w:rsidR="00591C46" w:rsidRDefault="00000000">
            <w:pPr>
              <w:spacing w:line="300" w:lineRule="exact"/>
              <w:jc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数字化标准、信息化平台、平台应用手册等</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2ABA" w14:textId="77777777" w:rsidR="00591C46" w:rsidRDefault="00000000">
            <w:pPr>
              <w:pStyle w:val="10"/>
              <w:widowControl/>
              <w:shd w:val="clear" w:color="auto" w:fill="FFFFFF"/>
              <w:spacing w:after="150" w:line="240" w:lineRule="auto"/>
              <w:jc w:val="both"/>
              <w:textAlignment w:val="baseline"/>
              <w:rPr>
                <w:rFonts w:ascii="Times New Roman" w:hAnsi="Times New Roman" w:cs="Times New Roman"/>
                <w:kern w:val="0"/>
                <w:szCs w:val="21"/>
                <w:lang w:bidi="ar"/>
              </w:rPr>
            </w:pPr>
            <w:bookmarkStart w:id="225" w:name="_Toc19185"/>
            <w:r>
              <w:rPr>
                <w:rFonts w:ascii="Times New Roman" w:hAnsi="Times New Roman" w:cs="Times New Roman"/>
                <w:b w:val="0"/>
                <w:bCs w:val="0"/>
                <w:kern w:val="0"/>
                <w:sz w:val="21"/>
                <w:szCs w:val="21"/>
                <w:lang w:bidi="ar"/>
              </w:rPr>
              <w:t>平台服务实现三端应用，保证安全性、稳定性、流畅性和兼容性</w:t>
            </w:r>
            <w:bookmarkEnd w:id="225"/>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1B41" w14:textId="77777777" w:rsidR="00591C46" w:rsidRDefault="00000000">
            <w:pPr>
              <w:spacing w:line="300" w:lineRule="exact"/>
              <w:jc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通过委托人验收或专家评审</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65DA" w14:textId="77777777" w:rsidR="00591C46" w:rsidRDefault="00000000">
            <w:pPr>
              <w:spacing w:line="300" w:lineRule="exact"/>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符合相关行业现行规范、标准的有关规定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42D9" w14:textId="77777777" w:rsidR="00591C46" w:rsidRDefault="00591C46">
            <w:pPr>
              <w:spacing w:line="300" w:lineRule="exact"/>
              <w:jc w:val="center"/>
              <w:rPr>
                <w:rFonts w:ascii="Times New Roman" w:eastAsia="宋体" w:hAnsi="Times New Roman" w:cs="Times New Roman"/>
                <w:szCs w:val="21"/>
              </w:rPr>
            </w:pPr>
          </w:p>
        </w:tc>
        <w:tc>
          <w:tcPr>
            <w:tcW w:w="499" w:type="dxa"/>
            <w:vMerge w:val="restart"/>
            <w:tcBorders>
              <w:top w:val="single" w:sz="4" w:space="0" w:color="000000"/>
              <w:left w:val="single" w:sz="4" w:space="0" w:color="000000"/>
              <w:right w:val="single" w:sz="4" w:space="0" w:color="000000"/>
            </w:tcBorders>
            <w:shd w:val="clear" w:color="auto" w:fill="auto"/>
            <w:vAlign w:val="center"/>
          </w:tcPr>
          <w:p w14:paraId="7C7052D3"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增项服务</w:t>
            </w:r>
          </w:p>
        </w:tc>
      </w:tr>
      <w:tr w:rsidR="00591C46" w14:paraId="4D403B8C" w14:textId="77777777">
        <w:trPr>
          <w:trHeight w:val="90"/>
          <w:jc w:val="center"/>
        </w:trPr>
        <w:tc>
          <w:tcPr>
            <w:tcW w:w="646" w:type="dxa"/>
            <w:vMerge/>
            <w:tcBorders>
              <w:left w:val="single" w:sz="4" w:space="0" w:color="auto"/>
              <w:right w:val="single" w:sz="4" w:space="0" w:color="auto"/>
            </w:tcBorders>
            <w:shd w:val="clear" w:color="auto" w:fill="auto"/>
            <w:vAlign w:val="center"/>
          </w:tcPr>
          <w:p w14:paraId="6660E472"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2E28E738" w14:textId="77777777" w:rsidR="00591C46" w:rsidRDefault="00000000">
            <w:pPr>
              <w:widowControl/>
              <w:spacing w:line="300" w:lineRule="exact"/>
              <w:jc w:val="center"/>
              <w:textAlignment w:val="top"/>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造价</w:t>
            </w:r>
            <w:r>
              <w:rPr>
                <w:rFonts w:ascii="Times New Roman" w:eastAsia="宋体" w:hAnsi="Times New Roman" w:cs="Times New Roman"/>
                <w:kern w:val="0"/>
                <w:szCs w:val="21"/>
                <w:lang w:bidi="ar"/>
              </w:rPr>
              <w:t>风险管理</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2835"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编制</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审核</w:t>
            </w:r>
            <w:r>
              <w:rPr>
                <w:rFonts w:ascii="Times New Roman" w:eastAsia="宋体" w:hAnsi="Times New Roman" w:cs="Times New Roman"/>
                <w:szCs w:val="21"/>
              </w:rPr>
              <w:t xml:space="preserve">  </w:t>
            </w:r>
            <w:r>
              <w:rPr>
                <w:rFonts w:ascii="Times New Roman" w:eastAsia="宋体" w:hAnsi="Times New Roman" w:cs="Times New Roman"/>
                <w:szCs w:val="21"/>
              </w:rPr>
              <w:sym w:font="Wingdings 2" w:char="00A3"/>
            </w:r>
            <w:r>
              <w:rPr>
                <w:rFonts w:ascii="Times New Roman" w:eastAsia="宋体" w:hAnsi="Times New Roman" w:cs="Times New Roman"/>
                <w:szCs w:val="21"/>
              </w:rPr>
              <w:t>配合</w:t>
            </w:r>
          </w:p>
          <w:p w14:paraId="6282636D" w14:textId="77777777" w:rsidR="00591C46" w:rsidRDefault="00000000">
            <w:pPr>
              <w:pStyle w:val="21"/>
              <w:spacing w:line="300" w:lineRule="exact"/>
              <w:ind w:leftChars="0" w:left="0" w:firstLineChars="0" w:firstLine="0"/>
              <w:jc w:val="left"/>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3546"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lang w:bidi="ar"/>
              </w:rPr>
              <w:t>《项目投资风险控制报告（审核报告）》等</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8EC1" w14:textId="77777777" w:rsidR="00591C46" w:rsidRDefault="00000000">
            <w:pPr>
              <w:spacing w:line="300" w:lineRule="exact"/>
              <w:rPr>
                <w:rFonts w:ascii="Times New Roman" w:eastAsia="宋体" w:hAnsi="Times New Roman" w:cs="Times New Roman"/>
                <w:szCs w:val="21"/>
              </w:rPr>
            </w:pPr>
            <w:r>
              <w:rPr>
                <w:rFonts w:ascii="Times New Roman" w:eastAsia="宋体" w:hAnsi="Times New Roman" w:cs="Times New Roman"/>
                <w:kern w:val="0"/>
                <w:szCs w:val="21"/>
                <w:lang w:bidi="ar"/>
              </w:rPr>
              <w:t>依据全面真实有效，结果准确合理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E5129"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lang w:bidi="ar"/>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83EF" w14:textId="77777777" w:rsidR="00591C46" w:rsidRDefault="00000000">
            <w:pPr>
              <w:spacing w:line="300" w:lineRule="exact"/>
              <w:rPr>
                <w:rFonts w:ascii="Times New Roman" w:eastAsia="宋体" w:hAnsi="Times New Roman" w:cs="Times New Roman"/>
                <w:szCs w:val="21"/>
              </w:rPr>
            </w:pPr>
            <w:r>
              <w:rPr>
                <w:rFonts w:ascii="Times New Roman" w:eastAsia="宋体" w:hAnsi="Times New Roman" w:cs="Times New Roman"/>
                <w:kern w:val="0"/>
                <w:szCs w:val="21"/>
                <w:lang w:bidi="ar"/>
              </w:rPr>
              <w:t>符合现行《建设项目全过程造价咨询规程》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E535A" w14:textId="77777777" w:rsidR="00591C46" w:rsidRDefault="00591C46">
            <w:pPr>
              <w:spacing w:line="300" w:lineRule="exact"/>
              <w:jc w:val="center"/>
              <w:rPr>
                <w:rFonts w:ascii="Times New Roman" w:eastAsia="宋体" w:hAnsi="Times New Roman" w:cs="Times New Roman"/>
                <w:szCs w:val="21"/>
              </w:rPr>
            </w:pPr>
          </w:p>
        </w:tc>
        <w:tc>
          <w:tcPr>
            <w:tcW w:w="499" w:type="dxa"/>
            <w:vMerge/>
            <w:tcBorders>
              <w:left w:val="single" w:sz="4" w:space="0" w:color="000000"/>
              <w:bottom w:val="single" w:sz="4" w:space="0" w:color="000000"/>
              <w:right w:val="single" w:sz="4" w:space="0" w:color="000000"/>
            </w:tcBorders>
            <w:shd w:val="clear" w:color="auto" w:fill="auto"/>
            <w:vAlign w:val="center"/>
          </w:tcPr>
          <w:p w14:paraId="11A049E9" w14:textId="77777777" w:rsidR="00591C46" w:rsidRDefault="00591C46">
            <w:pPr>
              <w:spacing w:line="300" w:lineRule="exact"/>
              <w:jc w:val="center"/>
              <w:rPr>
                <w:rFonts w:ascii="Times New Roman" w:eastAsia="宋体" w:hAnsi="Times New Roman" w:cs="Times New Roman"/>
                <w:szCs w:val="21"/>
              </w:rPr>
            </w:pPr>
          </w:p>
        </w:tc>
      </w:tr>
      <w:tr w:rsidR="00591C46" w14:paraId="62D2400D" w14:textId="77777777">
        <w:trPr>
          <w:trHeight w:val="564"/>
          <w:jc w:val="center"/>
        </w:trPr>
        <w:tc>
          <w:tcPr>
            <w:tcW w:w="646" w:type="dxa"/>
            <w:vMerge/>
            <w:tcBorders>
              <w:left w:val="single" w:sz="4" w:space="0" w:color="auto"/>
              <w:bottom w:val="single" w:sz="4" w:space="0" w:color="auto"/>
              <w:right w:val="single" w:sz="4" w:space="0" w:color="auto"/>
            </w:tcBorders>
            <w:shd w:val="clear" w:color="auto" w:fill="auto"/>
            <w:vAlign w:val="center"/>
          </w:tcPr>
          <w:p w14:paraId="343943C6" w14:textId="77777777" w:rsidR="00591C46" w:rsidRDefault="00591C46">
            <w:pPr>
              <w:spacing w:line="300" w:lineRule="exact"/>
              <w:jc w:val="center"/>
              <w:rPr>
                <w:rFonts w:ascii="Times New Roman" w:eastAsia="宋体" w:hAnsi="Times New Roman" w:cs="Times New Roman"/>
                <w:szCs w:val="21"/>
              </w:rPr>
            </w:pPr>
          </w:p>
        </w:tc>
        <w:tc>
          <w:tcPr>
            <w:tcW w:w="1773"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13E9DB93" w14:textId="77777777" w:rsidR="00591C46" w:rsidRDefault="00000000">
            <w:pPr>
              <w:widowControl/>
              <w:spacing w:line="300" w:lineRule="exact"/>
              <w:jc w:val="center"/>
              <w:textAlignment w:val="top"/>
              <w:rPr>
                <w:rFonts w:ascii="Times New Roman" w:eastAsia="宋体" w:hAnsi="Times New Roman" w:cs="Times New Roman"/>
                <w:szCs w:val="21"/>
              </w:rPr>
            </w:pPr>
            <w:r>
              <w:rPr>
                <w:rFonts w:ascii="Times New Roman" w:eastAsia="宋体" w:hAnsi="Times New Roman" w:cs="Times New Roman"/>
                <w:szCs w:val="21"/>
              </w:rPr>
              <w:t>其他</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4550" w14:textId="77777777" w:rsidR="00591C46" w:rsidRDefault="00591C46">
            <w:pPr>
              <w:spacing w:line="300" w:lineRule="exact"/>
              <w:jc w:val="center"/>
              <w:rPr>
                <w:rFonts w:ascii="Times New Roman" w:eastAsia="宋体" w:hAnsi="Times New Roman" w:cs="Times New Roman"/>
                <w:szCs w:val="2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B64C" w14:textId="77777777" w:rsidR="00591C46" w:rsidRDefault="00591C46">
            <w:pPr>
              <w:spacing w:line="300" w:lineRule="exact"/>
              <w:jc w:val="center"/>
              <w:rPr>
                <w:rFonts w:ascii="Times New Roman" w:eastAsia="宋体" w:hAnsi="Times New Roman" w:cs="Times New Roman"/>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7034" w14:textId="77777777" w:rsidR="00591C46" w:rsidRDefault="00591C46">
            <w:pPr>
              <w:spacing w:line="300" w:lineRule="exact"/>
              <w:jc w:val="center"/>
              <w:rPr>
                <w:rFonts w:ascii="Times New Roman" w:eastAsia="宋体" w:hAnsi="Times New Roman" w:cs="Times New Roman"/>
                <w:szCs w:val="21"/>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58A1" w14:textId="77777777" w:rsidR="00591C46" w:rsidRDefault="00591C46">
            <w:pPr>
              <w:spacing w:line="300" w:lineRule="exact"/>
              <w:jc w:val="center"/>
              <w:rPr>
                <w:rFonts w:ascii="Times New Roman" w:eastAsia="宋体" w:hAnsi="Times New Roman" w:cs="Times New Roman"/>
                <w:szCs w:val="21"/>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D4F5" w14:textId="77777777" w:rsidR="00591C46" w:rsidRDefault="00591C46">
            <w:pPr>
              <w:spacing w:line="300" w:lineRule="exact"/>
              <w:jc w:val="center"/>
              <w:rPr>
                <w:rFonts w:ascii="Times New Roman" w:eastAsia="宋体" w:hAnsi="Times New Roman" w:cs="Times New Roman"/>
                <w:szCs w:val="21"/>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84E3" w14:textId="77777777" w:rsidR="00591C46" w:rsidRDefault="00591C46">
            <w:pPr>
              <w:spacing w:line="300" w:lineRule="exact"/>
              <w:jc w:val="center"/>
              <w:rPr>
                <w:rFonts w:ascii="Times New Roman" w:eastAsia="宋体" w:hAnsi="Times New Roman" w:cs="Times New Roman"/>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C6B0" w14:textId="77777777" w:rsidR="00591C46" w:rsidRDefault="00591C46">
            <w:pPr>
              <w:spacing w:line="300" w:lineRule="exact"/>
              <w:jc w:val="center"/>
              <w:rPr>
                <w:rFonts w:ascii="Times New Roman" w:eastAsia="宋体" w:hAnsi="Times New Roman" w:cs="Times New Roman"/>
                <w:szCs w:val="21"/>
              </w:rPr>
            </w:pPr>
          </w:p>
        </w:tc>
      </w:tr>
    </w:tbl>
    <w:p w14:paraId="36F02510" w14:textId="77777777" w:rsidR="00591C46" w:rsidRDefault="00000000">
      <w:pPr>
        <w:tabs>
          <w:tab w:val="left" w:pos="312"/>
        </w:tabs>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咨询人和委托人应根据项目实际服务需求，对服务项目及对应的服务内容的一项或多项进行</w:t>
      </w:r>
      <w:r>
        <w:rPr>
          <w:rFonts w:ascii="Times New Roman" w:eastAsia="宋体" w:hAnsi="Times New Roman" w:cs="Times New Roman" w:hint="eastAsia"/>
          <w:kern w:val="0"/>
          <w:szCs w:val="21"/>
        </w:rPr>
        <w:t>勾选</w:t>
      </w:r>
      <w:r>
        <w:rPr>
          <w:rFonts w:ascii="Times New Roman" w:eastAsia="宋体" w:hAnsi="Times New Roman" w:cs="Times New Roman"/>
          <w:kern w:val="0"/>
          <w:szCs w:val="21"/>
        </w:rPr>
        <w:t>，以满足委托人服务需求；</w:t>
      </w:r>
    </w:p>
    <w:p w14:paraId="35CAB7B2" w14:textId="77777777" w:rsidR="00591C46"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投资估算</w:t>
      </w:r>
      <w:r>
        <w:rPr>
          <w:rFonts w:ascii="Times New Roman" w:eastAsia="宋体" w:hAnsi="Times New Roman" w:cs="Times New Roman"/>
          <w:kern w:val="0"/>
          <w:szCs w:val="21"/>
        </w:rPr>
        <w:t>”</w:t>
      </w:r>
      <w:r>
        <w:rPr>
          <w:rFonts w:ascii="Times New Roman" w:eastAsia="宋体" w:hAnsi="Times New Roman" w:cs="Times New Roman"/>
          <w:kern w:val="0"/>
          <w:szCs w:val="21"/>
        </w:rPr>
        <w:t>项仅适用</w:t>
      </w:r>
      <w:r>
        <w:rPr>
          <w:rFonts w:ascii="Times New Roman" w:eastAsia="宋体" w:hAnsi="Times New Roman" w:cs="Times New Roman" w:hint="eastAsia"/>
          <w:kern w:val="0"/>
          <w:szCs w:val="21"/>
        </w:rPr>
        <w:t>委托人</w:t>
      </w:r>
      <w:r>
        <w:rPr>
          <w:rFonts w:ascii="Times New Roman" w:eastAsia="宋体" w:hAnsi="Times New Roman" w:cs="Times New Roman"/>
          <w:kern w:val="0"/>
          <w:szCs w:val="21"/>
        </w:rPr>
        <w:t>仅委托</w:t>
      </w:r>
      <w:r>
        <w:rPr>
          <w:rFonts w:ascii="Times New Roman" w:eastAsia="宋体" w:hAnsi="Times New Roman" w:cs="Times New Roman"/>
          <w:kern w:val="0"/>
          <w:szCs w:val="21"/>
        </w:rPr>
        <w:t>“</w:t>
      </w:r>
      <w:r>
        <w:rPr>
          <w:rFonts w:ascii="Times New Roman" w:eastAsia="宋体" w:hAnsi="Times New Roman" w:cs="Times New Roman"/>
          <w:kern w:val="0"/>
          <w:szCs w:val="21"/>
        </w:rPr>
        <w:t>投资估算</w:t>
      </w:r>
      <w:r>
        <w:rPr>
          <w:rFonts w:ascii="Times New Roman" w:eastAsia="宋体" w:hAnsi="Times New Roman" w:cs="Times New Roman"/>
          <w:kern w:val="0"/>
          <w:szCs w:val="21"/>
        </w:rPr>
        <w:t>”</w:t>
      </w:r>
      <w:r>
        <w:rPr>
          <w:rFonts w:ascii="Times New Roman" w:eastAsia="宋体" w:hAnsi="Times New Roman" w:cs="Times New Roman"/>
          <w:kern w:val="0"/>
          <w:szCs w:val="21"/>
        </w:rPr>
        <w:t>，没有委托</w:t>
      </w:r>
      <w:r>
        <w:rPr>
          <w:rFonts w:ascii="Times New Roman" w:eastAsia="宋体" w:hAnsi="Times New Roman" w:cs="Times New Roman"/>
          <w:kern w:val="0"/>
          <w:szCs w:val="21"/>
        </w:rPr>
        <w:t>“</w:t>
      </w:r>
      <w:r>
        <w:rPr>
          <w:rFonts w:ascii="Times New Roman" w:eastAsia="宋体" w:hAnsi="Times New Roman" w:cs="Times New Roman"/>
          <w:kern w:val="0"/>
          <w:szCs w:val="21"/>
        </w:rPr>
        <w:t>项目建议书</w:t>
      </w:r>
      <w:r>
        <w:rPr>
          <w:rFonts w:ascii="Times New Roman" w:eastAsia="宋体" w:hAnsi="Times New Roman" w:cs="Times New Roman"/>
          <w:kern w:val="0"/>
          <w:szCs w:val="21"/>
        </w:rPr>
        <w:t>”</w:t>
      </w:r>
      <w:r>
        <w:rPr>
          <w:rFonts w:ascii="Times New Roman" w:eastAsia="宋体" w:hAnsi="Times New Roman" w:cs="Times New Roman"/>
          <w:kern w:val="0"/>
          <w:szCs w:val="21"/>
        </w:rPr>
        <w:t>和</w:t>
      </w:r>
      <w:proofErr w:type="gramStart"/>
      <w:r>
        <w:rPr>
          <w:rFonts w:ascii="Times New Roman" w:eastAsia="宋体" w:hAnsi="Times New Roman" w:cs="Times New Roman"/>
          <w:kern w:val="0"/>
          <w:szCs w:val="21"/>
        </w:rPr>
        <w:t>”</w:t>
      </w:r>
      <w:proofErr w:type="gramEnd"/>
      <w:r>
        <w:rPr>
          <w:rFonts w:ascii="Times New Roman" w:eastAsia="宋体" w:hAnsi="Times New Roman" w:cs="Times New Roman"/>
          <w:kern w:val="0"/>
          <w:szCs w:val="21"/>
        </w:rPr>
        <w:t>“</w:t>
      </w:r>
      <w:r>
        <w:rPr>
          <w:rFonts w:ascii="Times New Roman" w:eastAsia="宋体" w:hAnsi="Times New Roman" w:cs="Times New Roman"/>
          <w:kern w:val="0"/>
          <w:szCs w:val="21"/>
        </w:rPr>
        <w:t>可行性研究报告</w:t>
      </w:r>
      <w:r>
        <w:rPr>
          <w:rFonts w:ascii="Times New Roman" w:eastAsia="宋体" w:hAnsi="Times New Roman" w:cs="Times New Roman"/>
          <w:kern w:val="0"/>
          <w:szCs w:val="21"/>
        </w:rPr>
        <w:t>”</w:t>
      </w:r>
      <w:r>
        <w:rPr>
          <w:rFonts w:ascii="Times New Roman" w:eastAsia="宋体" w:hAnsi="Times New Roman" w:cs="Times New Roman"/>
          <w:kern w:val="0"/>
          <w:szCs w:val="21"/>
        </w:rPr>
        <w:t>的情况；</w:t>
      </w:r>
    </w:p>
    <w:p w14:paraId="3CF5FC2F" w14:textId="77777777" w:rsidR="00591C46"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附录</w:t>
      </w:r>
      <w:r>
        <w:rPr>
          <w:rFonts w:ascii="Times New Roman" w:eastAsia="宋体" w:hAnsi="Times New Roman" w:cs="Times New Roman"/>
          <w:kern w:val="0"/>
          <w:szCs w:val="21"/>
        </w:rPr>
        <w:t xml:space="preserve"> A </w:t>
      </w:r>
      <w:r>
        <w:rPr>
          <w:rFonts w:ascii="Times New Roman" w:eastAsia="宋体" w:hAnsi="Times New Roman" w:cs="Times New Roman"/>
          <w:kern w:val="0"/>
          <w:szCs w:val="21"/>
        </w:rPr>
        <w:t>中未涉及的服务项目，委托人和咨询人可根据具体服务要求详细列举在</w:t>
      </w:r>
      <w:r>
        <w:rPr>
          <w:rFonts w:ascii="Times New Roman" w:eastAsia="宋体" w:hAnsi="Times New Roman" w:cs="Times New Roman"/>
          <w:kern w:val="0"/>
          <w:szCs w:val="21"/>
        </w:rPr>
        <w:t>“</w:t>
      </w:r>
      <w:r>
        <w:rPr>
          <w:rFonts w:ascii="Times New Roman" w:eastAsia="宋体" w:hAnsi="Times New Roman" w:cs="Times New Roman"/>
          <w:kern w:val="0"/>
          <w:szCs w:val="21"/>
        </w:rPr>
        <w:t>其他</w:t>
      </w:r>
      <w:r>
        <w:rPr>
          <w:rFonts w:ascii="Times New Roman" w:eastAsia="宋体" w:hAnsi="Times New Roman" w:cs="Times New Roman"/>
          <w:kern w:val="0"/>
          <w:szCs w:val="21"/>
        </w:rPr>
        <w:t>”</w:t>
      </w:r>
      <w:r>
        <w:rPr>
          <w:rFonts w:ascii="Times New Roman" w:eastAsia="宋体" w:hAnsi="Times New Roman" w:cs="Times New Roman"/>
          <w:kern w:val="0"/>
          <w:szCs w:val="21"/>
        </w:rPr>
        <w:t>项中。</w:t>
      </w:r>
    </w:p>
    <w:p w14:paraId="43D86CB8" w14:textId="77777777" w:rsidR="00591C46" w:rsidRDefault="00000000">
      <w:pPr>
        <w:numPr>
          <w:ilvl w:val="255"/>
          <w:numId w:val="0"/>
        </w:num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kern w:val="0"/>
          <w:szCs w:val="21"/>
        </w:rPr>
        <w:t>附录</w:t>
      </w:r>
      <w:r>
        <w:rPr>
          <w:rFonts w:ascii="Times New Roman" w:eastAsia="宋体" w:hAnsi="Times New Roman" w:cs="Times New Roman"/>
          <w:kern w:val="0"/>
          <w:szCs w:val="21"/>
        </w:rPr>
        <w:t xml:space="preserve"> A </w:t>
      </w:r>
      <w:r>
        <w:rPr>
          <w:rFonts w:ascii="Times New Roman" w:eastAsia="宋体" w:hAnsi="Times New Roman" w:cs="Times New Roman" w:hint="eastAsia"/>
          <w:kern w:val="0"/>
          <w:szCs w:val="21"/>
        </w:rPr>
        <w:t>涉及的</w:t>
      </w:r>
      <w:r>
        <w:rPr>
          <w:rFonts w:ascii="Times New Roman" w:eastAsia="宋体" w:hAnsi="Times New Roman" w:cs="Times New Roman"/>
          <w:kern w:val="0"/>
          <w:szCs w:val="21"/>
        </w:rPr>
        <w:t>整体性要求、审查性要求、规范性要求</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委托人和咨询人可根据项目实际需要，协商一致</w:t>
      </w:r>
      <w:r>
        <w:rPr>
          <w:rFonts w:ascii="Times New Roman" w:eastAsia="宋体" w:hAnsi="Times New Roman" w:cs="Times New Roman" w:hint="eastAsia"/>
          <w:kern w:val="0"/>
          <w:szCs w:val="21"/>
        </w:rPr>
        <w:t>后自行</w:t>
      </w:r>
      <w:r>
        <w:rPr>
          <w:rFonts w:ascii="Times New Roman" w:eastAsia="宋体" w:hAnsi="Times New Roman" w:cs="Times New Roman"/>
          <w:kern w:val="0"/>
          <w:szCs w:val="21"/>
        </w:rPr>
        <w:t>细化</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补充</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完善</w:t>
      </w:r>
      <w:r>
        <w:rPr>
          <w:rFonts w:ascii="Times New Roman" w:eastAsia="宋体" w:hAnsi="Times New Roman" w:cs="Times New Roman" w:hint="eastAsia"/>
          <w:kern w:val="0"/>
          <w:szCs w:val="21"/>
        </w:rPr>
        <w:t>修改。</w:t>
      </w:r>
    </w:p>
    <w:p w14:paraId="60CF99EC" w14:textId="77777777" w:rsidR="00591C46"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kern w:val="0"/>
          <w:szCs w:val="21"/>
        </w:rPr>
        <w:t>.</w:t>
      </w:r>
      <w:r>
        <w:rPr>
          <w:rFonts w:ascii="Times New Roman" w:eastAsia="宋体" w:hAnsi="Times New Roman" w:cs="Times New Roman"/>
          <w:kern w:val="0"/>
          <w:szCs w:val="21"/>
        </w:rPr>
        <w:t>附录</w:t>
      </w:r>
      <w:r>
        <w:rPr>
          <w:rFonts w:ascii="Times New Roman" w:eastAsia="宋体" w:hAnsi="Times New Roman" w:cs="Times New Roman"/>
          <w:kern w:val="0"/>
          <w:szCs w:val="21"/>
        </w:rPr>
        <w:t>A</w:t>
      </w:r>
      <w:r>
        <w:rPr>
          <w:rFonts w:ascii="Times New Roman" w:eastAsia="宋体" w:hAnsi="Times New Roman" w:cs="Times New Roman"/>
          <w:kern w:val="0"/>
          <w:szCs w:val="21"/>
        </w:rPr>
        <w:t>中未涉及的</w:t>
      </w:r>
      <w:r>
        <w:rPr>
          <w:rFonts w:ascii="Times New Roman" w:eastAsia="宋体" w:hAnsi="Times New Roman" w:cs="Times New Roman" w:hint="eastAsia"/>
          <w:kern w:val="0"/>
          <w:szCs w:val="21"/>
        </w:rPr>
        <w:t>其他</w:t>
      </w:r>
      <w:r>
        <w:rPr>
          <w:rFonts w:ascii="Times New Roman" w:eastAsia="宋体" w:hAnsi="Times New Roman" w:cs="Times New Roman"/>
          <w:kern w:val="0"/>
          <w:szCs w:val="21"/>
        </w:rPr>
        <w:t>服务要求，委托人和咨询人可</w:t>
      </w:r>
      <w:r>
        <w:rPr>
          <w:rFonts w:ascii="Times New Roman" w:eastAsia="宋体" w:hAnsi="Times New Roman" w:cs="Times New Roman" w:hint="eastAsia"/>
          <w:kern w:val="0"/>
          <w:szCs w:val="21"/>
        </w:rPr>
        <w:t>协商</w:t>
      </w:r>
      <w:r>
        <w:rPr>
          <w:rFonts w:ascii="Times New Roman" w:eastAsia="宋体" w:hAnsi="Times New Roman" w:cs="Times New Roman"/>
          <w:kern w:val="0"/>
          <w:szCs w:val="21"/>
        </w:rPr>
        <w:t>列举在</w:t>
      </w:r>
      <w:r>
        <w:rPr>
          <w:rFonts w:ascii="Times New Roman" w:eastAsia="宋体" w:hAnsi="Times New Roman" w:cs="Times New Roman"/>
          <w:kern w:val="0"/>
          <w:szCs w:val="21"/>
        </w:rPr>
        <w:t>“</w:t>
      </w:r>
      <w:r>
        <w:rPr>
          <w:rFonts w:ascii="Times New Roman" w:eastAsia="宋体" w:hAnsi="Times New Roman" w:cs="Times New Roman"/>
          <w:kern w:val="0"/>
          <w:szCs w:val="21"/>
        </w:rPr>
        <w:t>其他要求</w:t>
      </w:r>
      <w:r>
        <w:rPr>
          <w:rFonts w:ascii="Times New Roman" w:eastAsia="宋体" w:hAnsi="Times New Roman" w:cs="Times New Roman"/>
          <w:kern w:val="0"/>
          <w:szCs w:val="21"/>
        </w:rPr>
        <w:t>”</w:t>
      </w:r>
      <w:r>
        <w:rPr>
          <w:rFonts w:ascii="Times New Roman" w:eastAsia="宋体" w:hAnsi="Times New Roman" w:cs="Times New Roman"/>
          <w:kern w:val="0"/>
          <w:szCs w:val="21"/>
        </w:rPr>
        <w:t>项中；</w:t>
      </w:r>
    </w:p>
    <w:p w14:paraId="1750CCBA" w14:textId="77777777" w:rsidR="00591C46"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Pr>
          <w:rFonts w:ascii="Times New Roman" w:eastAsia="宋体" w:hAnsi="Times New Roman" w:cs="Times New Roman"/>
          <w:kern w:val="0"/>
          <w:szCs w:val="21"/>
        </w:rPr>
        <w:t>.</w:t>
      </w:r>
      <w:r>
        <w:rPr>
          <w:rFonts w:ascii="Times New Roman" w:eastAsia="宋体" w:hAnsi="Times New Roman" w:cs="Times New Roman"/>
          <w:kern w:val="0"/>
          <w:szCs w:val="21"/>
        </w:rPr>
        <w:t>附录</w:t>
      </w:r>
      <w:r>
        <w:rPr>
          <w:rFonts w:ascii="Times New Roman" w:eastAsia="宋体" w:hAnsi="Times New Roman" w:cs="Times New Roman"/>
          <w:kern w:val="0"/>
          <w:szCs w:val="21"/>
        </w:rPr>
        <w:t xml:space="preserve"> A </w:t>
      </w:r>
      <w:r>
        <w:rPr>
          <w:rFonts w:ascii="Times New Roman" w:eastAsia="宋体" w:hAnsi="Times New Roman" w:cs="Times New Roman"/>
          <w:kern w:val="0"/>
          <w:szCs w:val="21"/>
        </w:rPr>
        <w:t>中的</w:t>
      </w:r>
      <w:r>
        <w:rPr>
          <w:rFonts w:ascii="Times New Roman" w:eastAsia="宋体" w:hAnsi="Times New Roman" w:cs="Times New Roman" w:hint="eastAsia"/>
          <w:kern w:val="0"/>
          <w:szCs w:val="21"/>
        </w:rPr>
        <w:t>其他</w:t>
      </w:r>
      <w:r>
        <w:rPr>
          <w:rFonts w:ascii="Times New Roman" w:eastAsia="宋体" w:hAnsi="Times New Roman" w:cs="Times New Roman"/>
          <w:kern w:val="0"/>
          <w:szCs w:val="21"/>
        </w:rPr>
        <w:t>未尽事项</w:t>
      </w:r>
      <w:r>
        <w:rPr>
          <w:rFonts w:ascii="Times New Roman" w:eastAsia="宋体" w:hAnsi="Times New Roman" w:cs="Times New Roman" w:hint="eastAsia"/>
          <w:kern w:val="0"/>
          <w:szCs w:val="21"/>
        </w:rPr>
        <w:t>或辅助</w:t>
      </w:r>
      <w:r>
        <w:rPr>
          <w:rFonts w:ascii="Times New Roman" w:eastAsia="宋体" w:hAnsi="Times New Roman" w:cs="Times New Roman"/>
          <w:kern w:val="0"/>
          <w:szCs w:val="21"/>
        </w:rPr>
        <w:t>要求，委托人和咨询人可</w:t>
      </w:r>
      <w:r>
        <w:rPr>
          <w:rFonts w:ascii="Times New Roman" w:eastAsia="宋体" w:hAnsi="Times New Roman" w:cs="Times New Roman" w:hint="eastAsia"/>
          <w:kern w:val="0"/>
          <w:szCs w:val="21"/>
        </w:rPr>
        <w:t>协商</w:t>
      </w:r>
      <w:r>
        <w:rPr>
          <w:rFonts w:ascii="Times New Roman" w:eastAsia="宋体" w:hAnsi="Times New Roman" w:cs="Times New Roman"/>
          <w:kern w:val="0"/>
          <w:szCs w:val="21"/>
        </w:rPr>
        <w:t>列举在</w:t>
      </w:r>
      <w:r>
        <w:rPr>
          <w:rFonts w:ascii="Times New Roman" w:eastAsia="宋体" w:hAnsi="Times New Roman" w:cs="Times New Roman"/>
          <w:kern w:val="0"/>
          <w:szCs w:val="21"/>
        </w:rPr>
        <w:t>“</w:t>
      </w:r>
      <w:r>
        <w:rPr>
          <w:rFonts w:ascii="Times New Roman" w:eastAsia="宋体" w:hAnsi="Times New Roman" w:cs="Times New Roman"/>
          <w:kern w:val="0"/>
          <w:szCs w:val="21"/>
        </w:rPr>
        <w:t>备注</w:t>
      </w:r>
      <w:r>
        <w:rPr>
          <w:rFonts w:ascii="Times New Roman" w:eastAsia="宋体" w:hAnsi="Times New Roman" w:cs="Times New Roman"/>
          <w:kern w:val="0"/>
          <w:szCs w:val="21"/>
        </w:rPr>
        <w:t>”</w:t>
      </w:r>
      <w:r>
        <w:rPr>
          <w:rFonts w:ascii="Times New Roman" w:eastAsia="宋体" w:hAnsi="Times New Roman" w:cs="Times New Roman"/>
          <w:kern w:val="0"/>
          <w:szCs w:val="21"/>
        </w:rPr>
        <w:t>栏中；</w:t>
      </w:r>
    </w:p>
    <w:p w14:paraId="11CAB4D2" w14:textId="77777777" w:rsidR="00591C46" w:rsidRDefault="00000000">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7.</w:t>
      </w:r>
      <w:r>
        <w:rPr>
          <w:rFonts w:ascii="Times New Roman" w:eastAsia="宋体" w:hAnsi="Times New Roman" w:cs="Times New Roman"/>
          <w:kern w:val="0"/>
          <w:szCs w:val="21"/>
        </w:rPr>
        <w:t>本合同涉及的服务项目，除需满足个性化规范性要求和现行《建设</w:t>
      </w:r>
      <w:r>
        <w:rPr>
          <w:rFonts w:ascii="Times New Roman" w:eastAsia="宋体" w:hAnsi="Times New Roman" w:cs="Times New Roman"/>
          <w:kern w:val="0"/>
          <w:szCs w:val="21"/>
          <w:lang w:bidi="ar"/>
        </w:rPr>
        <w:t>项目全过程造价咨询规程》</w:t>
      </w:r>
      <w:r>
        <w:rPr>
          <w:rFonts w:ascii="Times New Roman" w:eastAsia="宋体" w:hAnsi="Times New Roman" w:cs="Times New Roman"/>
          <w:color w:val="0F0F0F"/>
        </w:rPr>
        <w:t>（</w:t>
      </w:r>
      <w:r>
        <w:rPr>
          <w:rFonts w:ascii="Times New Roman" w:eastAsia="宋体" w:hAnsi="Times New Roman" w:cs="Times New Roman"/>
          <w:color w:val="0F0F0F"/>
        </w:rPr>
        <w:t>CECA/GC4</w:t>
      </w:r>
      <w:r>
        <w:rPr>
          <w:rFonts w:ascii="Times New Roman" w:eastAsia="宋体" w:hAnsi="Times New Roman" w:cs="Times New Roman"/>
          <w:color w:val="0F0F0F"/>
        </w:rPr>
        <w:t>）</w:t>
      </w:r>
      <w:r>
        <w:rPr>
          <w:rFonts w:ascii="Times New Roman" w:eastAsia="宋体" w:hAnsi="Times New Roman" w:cs="Times New Roman"/>
          <w:kern w:val="0"/>
          <w:szCs w:val="21"/>
          <w:lang w:bidi="ar"/>
        </w:rPr>
        <w:t>的相关规定外，还需满足</w:t>
      </w:r>
      <w:r>
        <w:rPr>
          <w:rFonts w:ascii="Times New Roman" w:eastAsia="宋体" w:hAnsi="Times New Roman" w:cs="Times New Roman"/>
          <w:kern w:val="0"/>
          <w:szCs w:val="21"/>
        </w:rPr>
        <w:t>《建设工程造价咨询规范》（</w:t>
      </w:r>
      <w:r>
        <w:rPr>
          <w:rFonts w:ascii="Times New Roman" w:eastAsia="宋体" w:hAnsi="Times New Roman" w:cs="Times New Roman"/>
          <w:kern w:val="0"/>
          <w:szCs w:val="21"/>
        </w:rPr>
        <w:t>GBT/51095</w:t>
      </w:r>
      <w:r>
        <w:rPr>
          <w:rFonts w:ascii="Times New Roman" w:eastAsia="宋体" w:hAnsi="Times New Roman" w:cs="Times New Roman"/>
          <w:kern w:val="0"/>
          <w:szCs w:val="21"/>
        </w:rPr>
        <w:t>）、《建设工程造价咨询成果文件质量标准》</w:t>
      </w:r>
      <w:r>
        <w:rPr>
          <w:rFonts w:ascii="Times New Roman" w:eastAsia="宋体" w:hAnsi="Times New Roman" w:cs="Times New Roman"/>
          <w:color w:val="0F0F0F"/>
        </w:rPr>
        <w:t>（</w:t>
      </w:r>
      <w:r>
        <w:rPr>
          <w:rFonts w:ascii="Times New Roman" w:eastAsia="宋体" w:hAnsi="Times New Roman" w:cs="Times New Roman"/>
          <w:color w:val="0F0F0F"/>
        </w:rPr>
        <w:t>CECA/GC7</w:t>
      </w:r>
      <w:r>
        <w:rPr>
          <w:rFonts w:ascii="Times New Roman" w:eastAsia="宋体" w:hAnsi="Times New Roman" w:cs="Times New Roman"/>
          <w:color w:val="0F0F0F"/>
        </w:rPr>
        <w:t>）</w:t>
      </w:r>
      <w:r>
        <w:rPr>
          <w:rFonts w:ascii="Times New Roman" w:eastAsia="宋体" w:hAnsi="Times New Roman" w:cs="Times New Roman"/>
          <w:kern w:val="0"/>
          <w:szCs w:val="21"/>
        </w:rPr>
        <w:t>、《建设工程全过程造价咨询管理标准》等文件的相关规定。</w:t>
      </w:r>
    </w:p>
    <w:p w14:paraId="28878713" w14:textId="77777777" w:rsidR="00591C46" w:rsidRDefault="00000000">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br w:type="page"/>
      </w:r>
    </w:p>
    <w:p w14:paraId="7255B2E0" w14:textId="77777777" w:rsidR="00591C46" w:rsidRDefault="00000000">
      <w:pPr>
        <w:pStyle w:val="10"/>
        <w:spacing w:before="0" w:after="0" w:line="360" w:lineRule="auto"/>
        <w:rPr>
          <w:rFonts w:ascii="Times New Roman" w:hAnsi="Times New Roman" w:cs="Times New Roman"/>
          <w:sz w:val="28"/>
          <w:szCs w:val="28"/>
        </w:rPr>
      </w:pPr>
      <w:bookmarkStart w:id="226" w:name="_Toc30079"/>
      <w:r>
        <w:rPr>
          <w:rFonts w:ascii="Times New Roman" w:hAnsi="Times New Roman" w:cs="Times New Roman"/>
          <w:sz w:val="28"/>
          <w:szCs w:val="28"/>
        </w:rPr>
        <w:lastRenderedPageBreak/>
        <w:t>附录</w:t>
      </w:r>
      <w:r>
        <w:rPr>
          <w:rFonts w:ascii="Times New Roman" w:hAnsi="Times New Roman" w:cs="Times New Roman"/>
          <w:sz w:val="28"/>
          <w:szCs w:val="28"/>
        </w:rPr>
        <w:t xml:space="preserve">B </w:t>
      </w:r>
      <w:r>
        <w:rPr>
          <w:rFonts w:ascii="Times New Roman" w:hAnsi="Times New Roman" w:cs="Times New Roman"/>
          <w:sz w:val="28"/>
          <w:szCs w:val="28"/>
        </w:rPr>
        <w:t>服务进度和交付成果表</w:t>
      </w:r>
      <w:bookmarkEnd w:id="226"/>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811"/>
        <w:gridCol w:w="5942"/>
        <w:gridCol w:w="812"/>
        <w:gridCol w:w="757"/>
        <w:gridCol w:w="870"/>
        <w:gridCol w:w="684"/>
        <w:gridCol w:w="728"/>
        <w:gridCol w:w="969"/>
        <w:gridCol w:w="541"/>
      </w:tblGrid>
      <w:tr w:rsidR="00591C46" w14:paraId="30521AF1" w14:textId="77777777">
        <w:trPr>
          <w:trHeight w:val="90"/>
          <w:tblHeader/>
        </w:trPr>
        <w:tc>
          <w:tcPr>
            <w:tcW w:w="247" w:type="pct"/>
            <w:vMerge w:val="restart"/>
            <w:vAlign w:val="center"/>
          </w:tcPr>
          <w:p w14:paraId="5CBC2672"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服务阶段</w:t>
            </w:r>
          </w:p>
        </w:tc>
        <w:tc>
          <w:tcPr>
            <w:tcW w:w="656" w:type="pct"/>
            <w:vMerge w:val="restart"/>
            <w:vAlign w:val="center"/>
          </w:tcPr>
          <w:p w14:paraId="391BD2FC"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服务项目</w:t>
            </w:r>
          </w:p>
        </w:tc>
        <w:tc>
          <w:tcPr>
            <w:tcW w:w="2152" w:type="pct"/>
            <w:vMerge w:val="restart"/>
            <w:vAlign w:val="center"/>
          </w:tcPr>
          <w:p w14:paraId="7B79D2C7"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工作依据</w:t>
            </w:r>
          </w:p>
        </w:tc>
        <w:tc>
          <w:tcPr>
            <w:tcW w:w="883" w:type="pct"/>
            <w:gridSpan w:val="3"/>
            <w:vAlign w:val="center"/>
          </w:tcPr>
          <w:p w14:paraId="0B981634" w14:textId="77777777" w:rsidR="00591C46" w:rsidRDefault="00000000">
            <w:pPr>
              <w:pStyle w:val="21"/>
              <w:spacing w:line="300" w:lineRule="exact"/>
              <w:ind w:left="842" w:hanging="422"/>
              <w:jc w:val="center"/>
              <w:rPr>
                <w:rFonts w:ascii="Times New Roman" w:eastAsia="宋体" w:hAnsi="Times New Roman" w:cs="Times New Roman"/>
              </w:rPr>
            </w:pPr>
            <w:r>
              <w:rPr>
                <w:rFonts w:ascii="Times New Roman" w:eastAsia="宋体" w:hAnsi="Times New Roman" w:cs="Times New Roman"/>
                <w:b/>
                <w:bCs/>
              </w:rPr>
              <w:t>服务时间</w:t>
            </w:r>
          </w:p>
        </w:tc>
        <w:tc>
          <w:tcPr>
            <w:tcW w:w="863" w:type="pct"/>
            <w:gridSpan w:val="3"/>
            <w:vAlign w:val="center"/>
          </w:tcPr>
          <w:p w14:paraId="649890BF"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交付成果</w:t>
            </w:r>
          </w:p>
        </w:tc>
        <w:tc>
          <w:tcPr>
            <w:tcW w:w="196" w:type="pct"/>
            <w:vAlign w:val="center"/>
          </w:tcPr>
          <w:p w14:paraId="4BF5D0A5"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备注</w:t>
            </w:r>
          </w:p>
        </w:tc>
      </w:tr>
      <w:tr w:rsidR="00591C46" w14:paraId="15F15AC8" w14:textId="77777777">
        <w:trPr>
          <w:trHeight w:val="90"/>
          <w:tblHeader/>
        </w:trPr>
        <w:tc>
          <w:tcPr>
            <w:tcW w:w="247" w:type="pct"/>
            <w:vMerge/>
            <w:vAlign w:val="center"/>
          </w:tcPr>
          <w:p w14:paraId="58E05096" w14:textId="77777777" w:rsidR="00591C46" w:rsidRDefault="00591C46">
            <w:pPr>
              <w:spacing w:line="300" w:lineRule="exact"/>
              <w:jc w:val="center"/>
              <w:rPr>
                <w:rFonts w:ascii="Times New Roman" w:eastAsia="宋体" w:hAnsi="Times New Roman" w:cs="Times New Roman"/>
                <w:b/>
                <w:bCs/>
              </w:rPr>
            </w:pPr>
          </w:p>
        </w:tc>
        <w:tc>
          <w:tcPr>
            <w:tcW w:w="656" w:type="pct"/>
            <w:vMerge/>
            <w:vAlign w:val="center"/>
          </w:tcPr>
          <w:p w14:paraId="30807DCF" w14:textId="77777777" w:rsidR="00591C46" w:rsidRDefault="00591C46">
            <w:pPr>
              <w:spacing w:line="300" w:lineRule="exact"/>
              <w:jc w:val="center"/>
              <w:rPr>
                <w:rFonts w:ascii="Times New Roman" w:eastAsia="宋体" w:hAnsi="Times New Roman" w:cs="Times New Roman"/>
                <w:b/>
                <w:bCs/>
              </w:rPr>
            </w:pPr>
          </w:p>
        </w:tc>
        <w:tc>
          <w:tcPr>
            <w:tcW w:w="2152" w:type="pct"/>
            <w:vMerge/>
            <w:vAlign w:val="center"/>
          </w:tcPr>
          <w:p w14:paraId="4C673694" w14:textId="77777777" w:rsidR="00591C46" w:rsidRDefault="00591C46">
            <w:pPr>
              <w:spacing w:line="300" w:lineRule="exact"/>
              <w:jc w:val="center"/>
              <w:rPr>
                <w:rFonts w:ascii="Times New Roman" w:eastAsia="宋体" w:hAnsi="Times New Roman" w:cs="Times New Roman"/>
                <w:b/>
                <w:bCs/>
              </w:rPr>
            </w:pPr>
          </w:p>
        </w:tc>
        <w:tc>
          <w:tcPr>
            <w:tcW w:w="294" w:type="pct"/>
            <w:vAlign w:val="center"/>
          </w:tcPr>
          <w:p w14:paraId="2EA5B770"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开始</w:t>
            </w:r>
          </w:p>
          <w:p w14:paraId="267B1E34"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时间</w:t>
            </w:r>
          </w:p>
        </w:tc>
        <w:tc>
          <w:tcPr>
            <w:tcW w:w="274" w:type="pct"/>
            <w:vAlign w:val="center"/>
          </w:tcPr>
          <w:p w14:paraId="5C42748D"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结束</w:t>
            </w:r>
          </w:p>
          <w:p w14:paraId="7C7E1FE2"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时间</w:t>
            </w:r>
          </w:p>
        </w:tc>
        <w:tc>
          <w:tcPr>
            <w:tcW w:w="315" w:type="pct"/>
            <w:vAlign w:val="center"/>
          </w:tcPr>
          <w:p w14:paraId="0D9A1911"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总持续</w:t>
            </w:r>
          </w:p>
          <w:p w14:paraId="6BC04D4E"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时间</w:t>
            </w:r>
          </w:p>
        </w:tc>
        <w:tc>
          <w:tcPr>
            <w:tcW w:w="248" w:type="pct"/>
            <w:vAlign w:val="center"/>
          </w:tcPr>
          <w:p w14:paraId="4B62A903"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名称</w:t>
            </w:r>
          </w:p>
        </w:tc>
        <w:tc>
          <w:tcPr>
            <w:tcW w:w="264" w:type="pct"/>
            <w:vAlign w:val="center"/>
          </w:tcPr>
          <w:p w14:paraId="22FAC5B6"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数量</w:t>
            </w:r>
          </w:p>
        </w:tc>
        <w:tc>
          <w:tcPr>
            <w:tcW w:w="349" w:type="pct"/>
            <w:vAlign w:val="center"/>
          </w:tcPr>
          <w:p w14:paraId="097FA6FF" w14:textId="77777777" w:rsidR="00591C46" w:rsidRDefault="00000000">
            <w:pPr>
              <w:spacing w:line="300" w:lineRule="exact"/>
              <w:jc w:val="center"/>
              <w:rPr>
                <w:rFonts w:ascii="Times New Roman" w:eastAsia="宋体" w:hAnsi="Times New Roman" w:cs="Times New Roman"/>
                <w:b/>
                <w:bCs/>
              </w:rPr>
            </w:pPr>
            <w:r>
              <w:rPr>
                <w:rFonts w:ascii="Times New Roman" w:eastAsia="宋体" w:hAnsi="Times New Roman" w:cs="Times New Roman"/>
                <w:b/>
                <w:bCs/>
              </w:rPr>
              <w:t>是否含电子版</w:t>
            </w:r>
          </w:p>
        </w:tc>
        <w:tc>
          <w:tcPr>
            <w:tcW w:w="196" w:type="pct"/>
            <w:vAlign w:val="center"/>
          </w:tcPr>
          <w:p w14:paraId="013629E1" w14:textId="77777777" w:rsidR="00591C46" w:rsidRDefault="00591C46">
            <w:pPr>
              <w:spacing w:line="300" w:lineRule="exact"/>
              <w:jc w:val="center"/>
              <w:rPr>
                <w:rFonts w:ascii="Times New Roman" w:eastAsia="宋体" w:hAnsi="Times New Roman" w:cs="Times New Roman"/>
                <w:b/>
                <w:bCs/>
              </w:rPr>
            </w:pPr>
          </w:p>
        </w:tc>
      </w:tr>
      <w:tr w:rsidR="00591C46" w14:paraId="64323B7E" w14:textId="77777777">
        <w:trPr>
          <w:cantSplit/>
          <w:trHeight w:val="775"/>
        </w:trPr>
        <w:tc>
          <w:tcPr>
            <w:tcW w:w="247" w:type="pct"/>
            <w:vMerge w:val="restart"/>
            <w:vAlign w:val="center"/>
          </w:tcPr>
          <w:p w14:paraId="67346D6B" w14:textId="77777777" w:rsidR="00591C46" w:rsidRDefault="00000000">
            <w:pPr>
              <w:spacing w:line="300" w:lineRule="exact"/>
              <w:jc w:val="center"/>
              <w:rPr>
                <w:rFonts w:ascii="Times New Roman" w:eastAsia="宋体" w:hAnsi="Times New Roman" w:cs="Times New Roman"/>
              </w:rPr>
            </w:pPr>
            <w:r>
              <w:rPr>
                <w:rFonts w:ascii="Times New Roman" w:eastAsia="宋体" w:hAnsi="Times New Roman" w:cs="Times New Roman"/>
              </w:rPr>
              <w:t>决策阶段</w:t>
            </w:r>
          </w:p>
        </w:tc>
        <w:tc>
          <w:tcPr>
            <w:tcW w:w="656" w:type="pct"/>
            <w:vAlign w:val="center"/>
          </w:tcPr>
          <w:p w14:paraId="61568124"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项目建议书</w:t>
            </w:r>
          </w:p>
          <w:p w14:paraId="4EA52D60"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（商业计划书）</w:t>
            </w:r>
          </w:p>
        </w:tc>
        <w:tc>
          <w:tcPr>
            <w:tcW w:w="2152" w:type="pct"/>
            <w:vMerge w:val="restart"/>
            <w:vAlign w:val="center"/>
          </w:tcPr>
          <w:p w14:paraId="31CA99E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447F57E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与拟建项目有关的各类市场信息资料或社会公众要求等；</w:t>
            </w:r>
          </w:p>
          <w:p w14:paraId="645C5E6F"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国家、行业、地方政府发布的有关法律法规或规定；</w:t>
            </w:r>
          </w:p>
          <w:p w14:paraId="469FAB87"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项目相关数据库；</w:t>
            </w:r>
          </w:p>
          <w:p w14:paraId="768446C3"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《投资项目可行性研究指南》；</w:t>
            </w:r>
          </w:p>
          <w:p w14:paraId="4B9B962F"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2ADD5FEB"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09B581DB"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13436CFA"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1CB87210"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6AFC8EFA"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7605EB60"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5C23CB11" w14:textId="77777777" w:rsidR="00591C46" w:rsidRDefault="00591C46">
            <w:pPr>
              <w:spacing w:line="300" w:lineRule="exact"/>
              <w:jc w:val="center"/>
              <w:rPr>
                <w:rFonts w:ascii="Times New Roman" w:eastAsia="宋体" w:hAnsi="Times New Roman" w:cs="Times New Roman"/>
              </w:rPr>
            </w:pPr>
          </w:p>
        </w:tc>
      </w:tr>
      <w:tr w:rsidR="00591C46" w14:paraId="1D0416D5" w14:textId="77777777">
        <w:trPr>
          <w:cantSplit/>
          <w:trHeight w:val="538"/>
        </w:trPr>
        <w:tc>
          <w:tcPr>
            <w:tcW w:w="247" w:type="pct"/>
            <w:vMerge/>
            <w:vAlign w:val="center"/>
          </w:tcPr>
          <w:p w14:paraId="76213553"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7307A83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项目可行性研究</w:t>
            </w:r>
          </w:p>
        </w:tc>
        <w:tc>
          <w:tcPr>
            <w:tcW w:w="2152" w:type="pct"/>
            <w:vMerge/>
            <w:vAlign w:val="center"/>
          </w:tcPr>
          <w:p w14:paraId="07CD1196" w14:textId="77777777" w:rsidR="00591C46" w:rsidRDefault="00591C46">
            <w:pPr>
              <w:spacing w:line="300" w:lineRule="exact"/>
              <w:rPr>
                <w:rFonts w:ascii="Times New Roman" w:eastAsia="宋体" w:hAnsi="Times New Roman" w:cs="Times New Roman"/>
              </w:rPr>
            </w:pPr>
          </w:p>
        </w:tc>
        <w:tc>
          <w:tcPr>
            <w:tcW w:w="294" w:type="pct"/>
            <w:vAlign w:val="center"/>
          </w:tcPr>
          <w:p w14:paraId="6128659B"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65CEDB66"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4BC3CE11"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31C53F3D"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7717D190"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67CF6950"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1B080066" w14:textId="77777777" w:rsidR="00591C46" w:rsidRDefault="00591C46">
            <w:pPr>
              <w:spacing w:line="300" w:lineRule="exact"/>
              <w:jc w:val="center"/>
              <w:rPr>
                <w:rFonts w:ascii="Times New Roman" w:eastAsia="宋体" w:hAnsi="Times New Roman" w:cs="Times New Roman"/>
              </w:rPr>
            </w:pPr>
          </w:p>
        </w:tc>
      </w:tr>
      <w:tr w:rsidR="00591C46" w14:paraId="0050A7DB" w14:textId="77777777">
        <w:trPr>
          <w:cantSplit/>
          <w:trHeight w:val="547"/>
        </w:trPr>
        <w:tc>
          <w:tcPr>
            <w:tcW w:w="247" w:type="pct"/>
            <w:vMerge/>
            <w:vAlign w:val="center"/>
          </w:tcPr>
          <w:p w14:paraId="40ECB1AF"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53696B47"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投资估算</w:t>
            </w:r>
          </w:p>
        </w:tc>
        <w:tc>
          <w:tcPr>
            <w:tcW w:w="2152" w:type="pct"/>
            <w:vAlign w:val="center"/>
          </w:tcPr>
          <w:p w14:paraId="0E45616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16B77C40"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国家、行业和地方政府的相关法律、法规或规定；政府相关部门、金融机构等发布的价格指数、利率、汇率、税率等有关参数；</w:t>
            </w:r>
          </w:p>
          <w:p w14:paraId="18265B13"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行业部门、项目所在地工程造价管理机构或行业协会等编制的投资估算指标、概算指标</w:t>
            </w:r>
            <w:r>
              <w:rPr>
                <w:rFonts w:ascii="Times New Roman" w:eastAsia="宋体" w:hAnsi="Times New Roman" w:cs="Times New Roman" w:hint="eastAsia"/>
              </w:rPr>
              <w:t>（</w:t>
            </w:r>
            <w:r>
              <w:rPr>
                <w:rFonts w:ascii="Times New Roman" w:eastAsia="宋体" w:hAnsi="Times New Roman" w:cs="Times New Roman"/>
              </w:rPr>
              <w:t>定额</w:t>
            </w:r>
            <w:r>
              <w:rPr>
                <w:rFonts w:ascii="Times New Roman" w:eastAsia="宋体" w:hAnsi="Times New Roman" w:cs="Times New Roman" w:hint="eastAsia"/>
              </w:rPr>
              <w:t>）</w:t>
            </w:r>
            <w:r>
              <w:rPr>
                <w:rFonts w:ascii="Times New Roman" w:eastAsia="宋体" w:hAnsi="Times New Roman" w:cs="Times New Roman"/>
              </w:rPr>
              <w:t>、工程建设其他费用定额</w:t>
            </w:r>
            <w:r>
              <w:rPr>
                <w:rFonts w:ascii="Times New Roman" w:eastAsia="宋体" w:hAnsi="Times New Roman" w:cs="Times New Roman" w:hint="eastAsia"/>
              </w:rPr>
              <w:t>（</w:t>
            </w:r>
            <w:r>
              <w:rPr>
                <w:rFonts w:ascii="Times New Roman" w:eastAsia="宋体" w:hAnsi="Times New Roman" w:cs="Times New Roman"/>
              </w:rPr>
              <w:t>规定</w:t>
            </w:r>
            <w:r>
              <w:rPr>
                <w:rFonts w:ascii="Times New Roman" w:eastAsia="宋体" w:hAnsi="Times New Roman" w:cs="Times New Roman" w:hint="eastAsia"/>
              </w:rPr>
              <w:t>）</w:t>
            </w:r>
            <w:r>
              <w:rPr>
                <w:rFonts w:ascii="Times New Roman" w:eastAsia="宋体" w:hAnsi="Times New Roman" w:cs="Times New Roman"/>
              </w:rPr>
              <w:t>、综合单价、价格指数和有关造价文件等；</w:t>
            </w:r>
          </w:p>
          <w:p w14:paraId="1280A7BF"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类似工程的各种技术经济指标和参数；</w:t>
            </w:r>
          </w:p>
          <w:p w14:paraId="6CAFF492"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hint="eastAsia"/>
              </w:rPr>
              <w:t>项目</w:t>
            </w:r>
            <w:r>
              <w:rPr>
                <w:rFonts w:ascii="Times New Roman" w:eastAsia="宋体" w:hAnsi="Times New Roman" w:cs="Times New Roman"/>
              </w:rPr>
              <w:t>所在地同期的人工、材料、机械市场价格，建筑、工艺及附属设备的市场价格和有关费用；</w:t>
            </w:r>
          </w:p>
          <w:p w14:paraId="354668FF"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6936BE19"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7427BF83"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33EAFD27"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58FE7EAF"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364EDE49"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0AB260C7"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783765FE" w14:textId="77777777" w:rsidR="00591C46" w:rsidRDefault="00591C46">
            <w:pPr>
              <w:spacing w:line="300" w:lineRule="exact"/>
              <w:jc w:val="center"/>
              <w:rPr>
                <w:rFonts w:ascii="Times New Roman" w:eastAsia="宋体" w:hAnsi="Times New Roman" w:cs="Times New Roman"/>
              </w:rPr>
            </w:pPr>
          </w:p>
        </w:tc>
      </w:tr>
      <w:tr w:rsidR="00591C46" w14:paraId="1BB89464" w14:textId="77777777">
        <w:trPr>
          <w:cantSplit/>
          <w:trHeight w:val="90"/>
        </w:trPr>
        <w:tc>
          <w:tcPr>
            <w:tcW w:w="247" w:type="pct"/>
            <w:vMerge/>
            <w:vAlign w:val="center"/>
          </w:tcPr>
          <w:p w14:paraId="3144234C"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1E0AF0E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项目申请报告</w:t>
            </w:r>
          </w:p>
        </w:tc>
        <w:tc>
          <w:tcPr>
            <w:tcW w:w="2152" w:type="pct"/>
            <w:vAlign w:val="center"/>
          </w:tcPr>
          <w:p w14:paraId="24C9A5EA"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66EED87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现行《申请报告通用文本》；</w:t>
            </w:r>
          </w:p>
          <w:p w14:paraId="73F38B52"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6134C22C"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4009F5B7"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59243E41"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5E75161C"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4CDE097C"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7D1EC7AA"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20DEBAFF" w14:textId="77777777" w:rsidR="00591C46" w:rsidRDefault="00591C46">
            <w:pPr>
              <w:spacing w:line="300" w:lineRule="exact"/>
              <w:jc w:val="center"/>
              <w:rPr>
                <w:rFonts w:ascii="Times New Roman" w:eastAsia="宋体" w:hAnsi="Times New Roman" w:cs="Times New Roman"/>
              </w:rPr>
            </w:pPr>
          </w:p>
        </w:tc>
      </w:tr>
      <w:tr w:rsidR="00591C46" w14:paraId="1623F2FA" w14:textId="77777777">
        <w:trPr>
          <w:cantSplit/>
          <w:trHeight w:val="90"/>
        </w:trPr>
        <w:tc>
          <w:tcPr>
            <w:tcW w:w="247" w:type="pct"/>
            <w:vMerge/>
            <w:vAlign w:val="center"/>
          </w:tcPr>
          <w:p w14:paraId="13218C4F"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09106D3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资金申请报告</w:t>
            </w:r>
          </w:p>
        </w:tc>
        <w:tc>
          <w:tcPr>
            <w:tcW w:w="2152" w:type="pct"/>
            <w:vAlign w:val="center"/>
          </w:tcPr>
          <w:p w14:paraId="563AD1DD"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2991E0E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现行《资金申请报告编制大纲》和相关法律法规；</w:t>
            </w:r>
          </w:p>
          <w:p w14:paraId="5C6ED58A"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2302E920"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41B629DF"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0471212A"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0311F0DF"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62525FB8"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0D2F0558"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5FECAFDF" w14:textId="77777777" w:rsidR="00591C46" w:rsidRDefault="00591C46">
            <w:pPr>
              <w:spacing w:line="300" w:lineRule="exact"/>
              <w:jc w:val="center"/>
              <w:rPr>
                <w:rFonts w:ascii="Times New Roman" w:eastAsia="宋体" w:hAnsi="Times New Roman" w:cs="Times New Roman"/>
              </w:rPr>
            </w:pPr>
          </w:p>
        </w:tc>
      </w:tr>
      <w:tr w:rsidR="00591C46" w14:paraId="1D5C4109" w14:textId="77777777">
        <w:trPr>
          <w:cantSplit/>
          <w:trHeight w:val="547"/>
        </w:trPr>
        <w:tc>
          <w:tcPr>
            <w:tcW w:w="247" w:type="pct"/>
            <w:vMerge/>
            <w:vAlign w:val="center"/>
          </w:tcPr>
          <w:p w14:paraId="7C2D290C"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6B8CB575"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项目咨询</w:t>
            </w:r>
          </w:p>
        </w:tc>
        <w:tc>
          <w:tcPr>
            <w:tcW w:w="2152" w:type="pct"/>
            <w:vAlign w:val="center"/>
          </w:tcPr>
          <w:p w14:paraId="101A2C56"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5723A932"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w:t>
            </w:r>
            <w:r>
              <w:rPr>
                <w:rFonts w:ascii="Times New Roman" w:eastAsia="宋体" w:hAnsi="Times New Roman" w:cs="Times New Roman"/>
              </w:rPr>
              <w:t>PPP</w:t>
            </w:r>
            <w:r>
              <w:rPr>
                <w:rFonts w:ascii="Times New Roman" w:eastAsia="宋体" w:hAnsi="Times New Roman" w:cs="Times New Roman"/>
              </w:rPr>
              <w:t>项目相关的法律法规或规定；</w:t>
            </w:r>
          </w:p>
          <w:p w14:paraId="0E1EC7B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4DE0AE8A"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3F94D606"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4BE3819D"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71F05147"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2B6B0A8E"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4480A381"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160D755D" w14:textId="77777777" w:rsidR="00591C46" w:rsidRDefault="00591C46">
            <w:pPr>
              <w:spacing w:line="300" w:lineRule="exact"/>
              <w:jc w:val="center"/>
              <w:rPr>
                <w:rFonts w:ascii="Times New Roman" w:eastAsia="宋体" w:hAnsi="Times New Roman" w:cs="Times New Roman"/>
              </w:rPr>
            </w:pPr>
          </w:p>
        </w:tc>
      </w:tr>
      <w:tr w:rsidR="00591C46" w14:paraId="1D348904" w14:textId="77777777">
        <w:trPr>
          <w:cantSplit/>
          <w:trHeight w:val="547"/>
        </w:trPr>
        <w:tc>
          <w:tcPr>
            <w:tcW w:w="247" w:type="pct"/>
            <w:vMerge w:val="restart"/>
            <w:vAlign w:val="center"/>
          </w:tcPr>
          <w:p w14:paraId="7737BE59" w14:textId="77777777" w:rsidR="00591C46" w:rsidRDefault="00000000">
            <w:pPr>
              <w:spacing w:line="300" w:lineRule="exact"/>
              <w:jc w:val="center"/>
              <w:rPr>
                <w:rFonts w:ascii="Times New Roman" w:eastAsia="宋体" w:hAnsi="Times New Roman" w:cs="Times New Roman"/>
              </w:rPr>
            </w:pPr>
            <w:r>
              <w:rPr>
                <w:rFonts w:ascii="Times New Roman" w:eastAsia="宋体" w:hAnsi="Times New Roman" w:cs="Times New Roman"/>
              </w:rPr>
              <w:t>设计阶段</w:t>
            </w:r>
          </w:p>
        </w:tc>
        <w:tc>
          <w:tcPr>
            <w:tcW w:w="656" w:type="pct"/>
            <w:vAlign w:val="center"/>
          </w:tcPr>
          <w:p w14:paraId="308E527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设计方案经济分析（含限额设计经济分析）</w:t>
            </w:r>
          </w:p>
        </w:tc>
        <w:tc>
          <w:tcPr>
            <w:tcW w:w="2152" w:type="pct"/>
            <w:vAlign w:val="center"/>
          </w:tcPr>
          <w:p w14:paraId="5EFF96D8"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0E4ACBF7"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667F80F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项目相关数据库；</w:t>
            </w:r>
          </w:p>
          <w:p w14:paraId="44848E4E"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2C540DBE"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2FA00FD6"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2A8C481B"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62B6F299"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1F85B9AA"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68307FAE"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279F16A5" w14:textId="77777777" w:rsidR="00591C46" w:rsidRDefault="00591C46">
            <w:pPr>
              <w:spacing w:line="300" w:lineRule="exact"/>
              <w:jc w:val="center"/>
              <w:rPr>
                <w:rFonts w:ascii="Times New Roman" w:eastAsia="宋体" w:hAnsi="Times New Roman" w:cs="Times New Roman"/>
              </w:rPr>
            </w:pPr>
          </w:p>
        </w:tc>
      </w:tr>
      <w:tr w:rsidR="00591C46" w14:paraId="4A1AADE2" w14:textId="77777777">
        <w:trPr>
          <w:cantSplit/>
          <w:trHeight w:val="547"/>
        </w:trPr>
        <w:tc>
          <w:tcPr>
            <w:tcW w:w="247" w:type="pct"/>
            <w:vMerge/>
            <w:vAlign w:val="center"/>
          </w:tcPr>
          <w:p w14:paraId="03792677"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59C545B2"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设计概算</w:t>
            </w:r>
          </w:p>
        </w:tc>
        <w:tc>
          <w:tcPr>
            <w:tcW w:w="2152" w:type="pct"/>
            <w:vAlign w:val="center"/>
          </w:tcPr>
          <w:p w14:paraId="000FACC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74645CC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项目涉及的概算指标或定额，以及</w:t>
            </w:r>
            <w:r>
              <w:rPr>
                <w:rFonts w:ascii="Times New Roman" w:eastAsia="宋体" w:hAnsi="Times New Roman" w:cs="Times New Roman" w:hint="eastAsia"/>
              </w:rPr>
              <w:t>项目</w:t>
            </w:r>
            <w:r>
              <w:rPr>
                <w:rFonts w:ascii="Times New Roman" w:eastAsia="宋体" w:hAnsi="Times New Roman" w:cs="Times New Roman"/>
              </w:rPr>
              <w:t>所在地编制同期的人工、材料、机械台班市场价格；相应工程造价管理机构发布的概算定额（或指标）；</w:t>
            </w:r>
          </w:p>
          <w:p w14:paraId="4949371C"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国家、行业和地方政府相关法律、法规或规定；政府相关部门、金融机构等发布的价格指数、利率、汇率、税率，以及工程建设其他费用等；</w:t>
            </w:r>
          </w:p>
          <w:p w14:paraId="18D4006C"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正常的施工组织设计或拟定的施工组织设计和施工方案；</w:t>
            </w:r>
          </w:p>
          <w:p w14:paraId="1820DB25"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项目涉及的设备材料供应方式及价格；</w:t>
            </w:r>
          </w:p>
          <w:p w14:paraId="3F83DEDA"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项目所在地区有关的经济、人文等社会条件；</w:t>
            </w:r>
          </w:p>
          <w:p w14:paraId="410924D1"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项目技术复杂程度以及新技术、专利使用情况等；</w:t>
            </w:r>
          </w:p>
          <w:p w14:paraId="16D634A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32AFA704"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17A719F3"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009B3C6C"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5E69B71A"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18A23F4F"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236376FE"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39D8B814" w14:textId="77777777" w:rsidR="00591C46" w:rsidRDefault="00591C46">
            <w:pPr>
              <w:spacing w:line="300" w:lineRule="exact"/>
              <w:jc w:val="center"/>
              <w:rPr>
                <w:rFonts w:ascii="Times New Roman" w:eastAsia="宋体" w:hAnsi="Times New Roman" w:cs="Times New Roman"/>
              </w:rPr>
            </w:pPr>
          </w:p>
        </w:tc>
      </w:tr>
      <w:tr w:rsidR="00591C46" w14:paraId="570F39EA" w14:textId="77777777">
        <w:trPr>
          <w:cantSplit/>
          <w:trHeight w:val="90"/>
        </w:trPr>
        <w:tc>
          <w:tcPr>
            <w:tcW w:w="247" w:type="pct"/>
            <w:vMerge/>
            <w:vAlign w:val="center"/>
          </w:tcPr>
          <w:p w14:paraId="7C8D900A"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5DDBC0C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施工图预算</w:t>
            </w:r>
          </w:p>
        </w:tc>
        <w:tc>
          <w:tcPr>
            <w:tcW w:w="2152" w:type="pct"/>
            <w:vAlign w:val="center"/>
          </w:tcPr>
          <w:p w14:paraId="527F508F"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7942559D"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国家、行业、地方政府发布的计价依据、相关法律法规或规定；</w:t>
            </w:r>
          </w:p>
          <w:p w14:paraId="00DB55CF"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项目对应的预算消耗量标准；</w:t>
            </w:r>
          </w:p>
          <w:p w14:paraId="79779DB8"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项目所在地区有关的经济、人文等社会条件；</w:t>
            </w:r>
          </w:p>
          <w:p w14:paraId="7CEA8C8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项目技术复杂程度以及新技术、专利使用情况等；</w:t>
            </w:r>
          </w:p>
          <w:p w14:paraId="4D1E5057"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1EFCFB17"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6A3960E4"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36470C3B"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5EAD0182"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2E1FBC68"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128BB601"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14D1FE23" w14:textId="77777777" w:rsidR="00591C46" w:rsidRDefault="00591C46">
            <w:pPr>
              <w:spacing w:line="300" w:lineRule="exact"/>
              <w:jc w:val="center"/>
              <w:rPr>
                <w:rFonts w:ascii="Times New Roman" w:eastAsia="宋体" w:hAnsi="Times New Roman" w:cs="Times New Roman"/>
              </w:rPr>
            </w:pPr>
          </w:p>
        </w:tc>
      </w:tr>
      <w:tr w:rsidR="00591C46" w14:paraId="340D756E" w14:textId="77777777">
        <w:trPr>
          <w:cantSplit/>
          <w:trHeight w:val="547"/>
        </w:trPr>
        <w:tc>
          <w:tcPr>
            <w:tcW w:w="247" w:type="pct"/>
            <w:vMerge w:val="restart"/>
            <w:vAlign w:val="center"/>
          </w:tcPr>
          <w:p w14:paraId="7E2D9E7F" w14:textId="77777777" w:rsidR="00591C46" w:rsidRDefault="00000000">
            <w:pPr>
              <w:spacing w:line="300" w:lineRule="exact"/>
              <w:jc w:val="center"/>
              <w:rPr>
                <w:rFonts w:ascii="Times New Roman" w:eastAsia="宋体" w:hAnsi="Times New Roman" w:cs="Times New Roman"/>
              </w:rPr>
            </w:pPr>
            <w:proofErr w:type="gramStart"/>
            <w:r>
              <w:rPr>
                <w:rFonts w:ascii="Times New Roman" w:eastAsia="宋体" w:hAnsi="Times New Roman" w:cs="Times New Roman"/>
              </w:rPr>
              <w:t>发承包</w:t>
            </w:r>
            <w:proofErr w:type="gramEnd"/>
            <w:r>
              <w:rPr>
                <w:rFonts w:ascii="Times New Roman" w:eastAsia="宋体" w:hAnsi="Times New Roman" w:cs="Times New Roman"/>
              </w:rPr>
              <w:t>阶段</w:t>
            </w:r>
          </w:p>
        </w:tc>
        <w:tc>
          <w:tcPr>
            <w:tcW w:w="656" w:type="pct"/>
            <w:vAlign w:val="center"/>
          </w:tcPr>
          <w:p w14:paraId="37265BD5"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招标采购代理</w:t>
            </w:r>
          </w:p>
        </w:tc>
        <w:tc>
          <w:tcPr>
            <w:tcW w:w="2152" w:type="pct"/>
            <w:vAlign w:val="center"/>
          </w:tcPr>
          <w:p w14:paraId="559DD138"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22703F31"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4734F937"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56499895"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606F71A8"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2E681898"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6A843B89"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6DECD913"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325093BB"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58404114" w14:textId="77777777" w:rsidR="00591C46" w:rsidRDefault="00591C46">
            <w:pPr>
              <w:spacing w:line="300" w:lineRule="exact"/>
              <w:jc w:val="center"/>
              <w:rPr>
                <w:rFonts w:ascii="Times New Roman" w:eastAsia="宋体" w:hAnsi="Times New Roman" w:cs="Times New Roman"/>
              </w:rPr>
            </w:pPr>
          </w:p>
        </w:tc>
      </w:tr>
      <w:tr w:rsidR="00591C46" w14:paraId="5D95507E" w14:textId="77777777">
        <w:trPr>
          <w:cantSplit/>
          <w:trHeight w:val="1002"/>
        </w:trPr>
        <w:tc>
          <w:tcPr>
            <w:tcW w:w="247" w:type="pct"/>
            <w:vMerge/>
            <w:vAlign w:val="center"/>
          </w:tcPr>
          <w:p w14:paraId="035EDCA6"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69437E0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工程量清单</w:t>
            </w:r>
          </w:p>
        </w:tc>
        <w:tc>
          <w:tcPr>
            <w:tcW w:w="2152" w:type="pct"/>
            <w:vMerge w:val="restart"/>
            <w:vAlign w:val="center"/>
          </w:tcPr>
          <w:p w14:paraId="5D47D04D"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国家、行业和地方建设主管部门颁发的计价定额和计价办法、价格信息及其相关配套计价文件；</w:t>
            </w:r>
          </w:p>
          <w:p w14:paraId="270F056C"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国家、行业和地方相关技术标准和质量验收规范等；</w:t>
            </w:r>
          </w:p>
          <w:p w14:paraId="064FC5D9"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常规或类似工程的施工组织设计；</w:t>
            </w:r>
          </w:p>
          <w:p w14:paraId="3D65BF7E"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项目涉及的人工、材料、机械台班的价格信息；</w:t>
            </w:r>
          </w:p>
          <w:p w14:paraId="03701E51"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施工期间的风险因素；</w:t>
            </w:r>
          </w:p>
          <w:p w14:paraId="7F47BF39"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7E7FD794"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097E3BEF"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4ACDFA58"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5B09D67D"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23764F0E"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0CC3972B"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468B003F" w14:textId="77777777" w:rsidR="00591C46" w:rsidRDefault="00591C46">
            <w:pPr>
              <w:spacing w:line="300" w:lineRule="exact"/>
              <w:jc w:val="center"/>
              <w:rPr>
                <w:rFonts w:ascii="Times New Roman" w:eastAsia="宋体" w:hAnsi="Times New Roman" w:cs="Times New Roman"/>
              </w:rPr>
            </w:pPr>
          </w:p>
        </w:tc>
      </w:tr>
      <w:tr w:rsidR="00591C46" w14:paraId="53293266" w14:textId="77777777">
        <w:trPr>
          <w:cantSplit/>
          <w:trHeight w:val="617"/>
        </w:trPr>
        <w:tc>
          <w:tcPr>
            <w:tcW w:w="247" w:type="pct"/>
            <w:vMerge/>
            <w:vAlign w:val="center"/>
          </w:tcPr>
          <w:p w14:paraId="443DE949"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162B647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最高投标限价</w:t>
            </w:r>
          </w:p>
        </w:tc>
        <w:tc>
          <w:tcPr>
            <w:tcW w:w="2152" w:type="pct"/>
            <w:vMerge/>
            <w:vAlign w:val="center"/>
          </w:tcPr>
          <w:p w14:paraId="19BB20D9" w14:textId="77777777" w:rsidR="00591C46" w:rsidRDefault="00591C46">
            <w:pPr>
              <w:spacing w:line="300" w:lineRule="exact"/>
              <w:jc w:val="left"/>
              <w:rPr>
                <w:rFonts w:ascii="Times New Roman" w:eastAsia="宋体" w:hAnsi="Times New Roman" w:cs="Times New Roman"/>
              </w:rPr>
            </w:pPr>
          </w:p>
        </w:tc>
        <w:tc>
          <w:tcPr>
            <w:tcW w:w="294" w:type="pct"/>
            <w:vAlign w:val="center"/>
          </w:tcPr>
          <w:p w14:paraId="3AE7EDF6"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6EA0DAFE"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2BFE404E"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53F5B7E4"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149C9194"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558995E2"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1A47E502" w14:textId="77777777" w:rsidR="00591C46" w:rsidRDefault="00591C46">
            <w:pPr>
              <w:spacing w:line="300" w:lineRule="exact"/>
              <w:jc w:val="center"/>
              <w:rPr>
                <w:rFonts w:ascii="Times New Roman" w:eastAsia="宋体" w:hAnsi="Times New Roman" w:cs="Times New Roman"/>
              </w:rPr>
            </w:pPr>
          </w:p>
        </w:tc>
      </w:tr>
      <w:tr w:rsidR="00591C46" w14:paraId="5DE230BC" w14:textId="77777777">
        <w:trPr>
          <w:cantSplit/>
          <w:trHeight w:val="547"/>
        </w:trPr>
        <w:tc>
          <w:tcPr>
            <w:tcW w:w="247" w:type="pct"/>
            <w:vMerge/>
            <w:vAlign w:val="center"/>
          </w:tcPr>
          <w:p w14:paraId="6E7F677E"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28B230F4"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清标</w:t>
            </w:r>
          </w:p>
        </w:tc>
        <w:tc>
          <w:tcPr>
            <w:tcW w:w="2152" w:type="pct"/>
            <w:vAlign w:val="center"/>
          </w:tcPr>
          <w:p w14:paraId="570CD4EF"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委托人提供资料；</w:t>
            </w:r>
          </w:p>
          <w:p w14:paraId="2251BBED"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34A34A8A"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776F68FF"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081BE8D0"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31BF35E0"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0F82A2B4"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21A87C14"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57ACD6F1"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1CBEC6ED" w14:textId="77777777" w:rsidR="00591C46" w:rsidRDefault="00591C46">
            <w:pPr>
              <w:spacing w:line="300" w:lineRule="exact"/>
              <w:jc w:val="center"/>
              <w:rPr>
                <w:rFonts w:ascii="Times New Roman" w:eastAsia="宋体" w:hAnsi="Times New Roman" w:cs="Times New Roman"/>
              </w:rPr>
            </w:pPr>
          </w:p>
        </w:tc>
      </w:tr>
      <w:tr w:rsidR="00591C46" w14:paraId="21D8A580" w14:textId="77777777">
        <w:trPr>
          <w:cantSplit/>
          <w:trHeight w:val="547"/>
        </w:trPr>
        <w:tc>
          <w:tcPr>
            <w:tcW w:w="247" w:type="pct"/>
            <w:vMerge w:val="restart"/>
            <w:vAlign w:val="center"/>
          </w:tcPr>
          <w:p w14:paraId="497496CE" w14:textId="77777777" w:rsidR="00591C46" w:rsidRDefault="00000000">
            <w:pPr>
              <w:spacing w:line="300" w:lineRule="exact"/>
              <w:jc w:val="center"/>
              <w:rPr>
                <w:rFonts w:ascii="Times New Roman" w:eastAsia="宋体" w:hAnsi="Times New Roman" w:cs="Times New Roman"/>
              </w:rPr>
            </w:pPr>
            <w:r>
              <w:rPr>
                <w:rFonts w:ascii="Times New Roman" w:eastAsia="宋体" w:hAnsi="Times New Roman" w:cs="Times New Roman"/>
              </w:rPr>
              <w:t>施工阶段</w:t>
            </w:r>
          </w:p>
        </w:tc>
        <w:tc>
          <w:tcPr>
            <w:tcW w:w="656" w:type="pct"/>
            <w:vAlign w:val="center"/>
          </w:tcPr>
          <w:p w14:paraId="18CA360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资金使用计划</w:t>
            </w:r>
          </w:p>
        </w:tc>
        <w:tc>
          <w:tcPr>
            <w:tcW w:w="2152" w:type="pct"/>
            <w:vAlign w:val="center"/>
          </w:tcPr>
          <w:p w14:paraId="20867DB0"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62907AB0" w14:textId="77777777" w:rsidR="00591C46" w:rsidRDefault="00000000">
            <w:pPr>
              <w:spacing w:line="300" w:lineRule="exact"/>
              <w:rPr>
                <w:rFonts w:ascii="Times New Roman" w:hAnsi="Times New Roman" w:cs="Times New Roman"/>
              </w:rPr>
            </w:pPr>
            <w:r>
              <w:rPr>
                <w:rFonts w:ascii="Times New Roman" w:eastAsia="宋体" w:hAnsi="Times New Roman" w:cs="Times New Roman"/>
              </w:rPr>
              <w:t>国家、行业、地方政府发布的相关法律法规或规定；</w:t>
            </w:r>
          </w:p>
          <w:p w14:paraId="5BBFA327"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vAlign w:val="center"/>
          </w:tcPr>
          <w:p w14:paraId="61E2FA9D" w14:textId="77777777" w:rsidR="00591C46" w:rsidRDefault="00591C46">
            <w:pPr>
              <w:spacing w:line="300" w:lineRule="exact"/>
              <w:jc w:val="center"/>
              <w:rPr>
                <w:rFonts w:ascii="Times New Roman" w:eastAsia="宋体" w:hAnsi="Times New Roman" w:cs="Times New Roman"/>
                <w:b/>
              </w:rPr>
            </w:pPr>
          </w:p>
        </w:tc>
        <w:tc>
          <w:tcPr>
            <w:tcW w:w="274" w:type="pct"/>
            <w:vAlign w:val="center"/>
          </w:tcPr>
          <w:p w14:paraId="5BB54501" w14:textId="77777777" w:rsidR="00591C46" w:rsidRDefault="00591C46">
            <w:pPr>
              <w:spacing w:line="300" w:lineRule="exact"/>
              <w:jc w:val="center"/>
              <w:rPr>
                <w:rFonts w:ascii="Times New Roman" w:eastAsia="宋体" w:hAnsi="Times New Roman" w:cs="Times New Roman"/>
                <w:b/>
              </w:rPr>
            </w:pPr>
          </w:p>
        </w:tc>
        <w:tc>
          <w:tcPr>
            <w:tcW w:w="315" w:type="pct"/>
            <w:vAlign w:val="center"/>
          </w:tcPr>
          <w:p w14:paraId="54252DC0" w14:textId="77777777" w:rsidR="00591C46" w:rsidRDefault="00591C46">
            <w:pPr>
              <w:spacing w:line="300" w:lineRule="exact"/>
              <w:jc w:val="center"/>
              <w:rPr>
                <w:rFonts w:ascii="Times New Roman" w:eastAsia="宋体" w:hAnsi="Times New Roman" w:cs="Times New Roman"/>
                <w:b/>
              </w:rPr>
            </w:pPr>
          </w:p>
        </w:tc>
        <w:tc>
          <w:tcPr>
            <w:tcW w:w="248" w:type="pct"/>
            <w:vAlign w:val="center"/>
          </w:tcPr>
          <w:p w14:paraId="3158F84A" w14:textId="77777777" w:rsidR="00591C46" w:rsidRDefault="00591C46">
            <w:pPr>
              <w:spacing w:line="300" w:lineRule="exact"/>
              <w:jc w:val="center"/>
              <w:rPr>
                <w:rFonts w:ascii="Times New Roman" w:eastAsia="宋体" w:hAnsi="Times New Roman" w:cs="Times New Roman"/>
                <w:b/>
              </w:rPr>
            </w:pPr>
          </w:p>
        </w:tc>
        <w:tc>
          <w:tcPr>
            <w:tcW w:w="264" w:type="pct"/>
            <w:vAlign w:val="center"/>
          </w:tcPr>
          <w:p w14:paraId="3D3A0B0C" w14:textId="77777777" w:rsidR="00591C46" w:rsidRDefault="00591C46">
            <w:pPr>
              <w:spacing w:line="300" w:lineRule="exact"/>
              <w:jc w:val="center"/>
              <w:rPr>
                <w:rFonts w:ascii="Times New Roman" w:eastAsia="宋体" w:hAnsi="Times New Roman" w:cs="Times New Roman"/>
                <w:b/>
              </w:rPr>
            </w:pPr>
          </w:p>
        </w:tc>
        <w:tc>
          <w:tcPr>
            <w:tcW w:w="349" w:type="pct"/>
            <w:vAlign w:val="center"/>
          </w:tcPr>
          <w:p w14:paraId="76C68EDE" w14:textId="77777777" w:rsidR="00591C46" w:rsidRDefault="00591C46">
            <w:pPr>
              <w:spacing w:line="300" w:lineRule="exact"/>
              <w:jc w:val="center"/>
              <w:rPr>
                <w:rFonts w:ascii="Times New Roman" w:eastAsia="宋体" w:hAnsi="Times New Roman" w:cs="Times New Roman"/>
                <w:b/>
              </w:rPr>
            </w:pPr>
          </w:p>
        </w:tc>
        <w:tc>
          <w:tcPr>
            <w:tcW w:w="196" w:type="pct"/>
            <w:vAlign w:val="center"/>
          </w:tcPr>
          <w:p w14:paraId="3A63CDBD" w14:textId="77777777" w:rsidR="00591C46" w:rsidRDefault="00591C46">
            <w:pPr>
              <w:spacing w:line="300" w:lineRule="exact"/>
              <w:jc w:val="center"/>
              <w:rPr>
                <w:rFonts w:ascii="Times New Roman" w:eastAsia="宋体" w:hAnsi="Times New Roman" w:cs="Times New Roman"/>
              </w:rPr>
            </w:pPr>
          </w:p>
        </w:tc>
      </w:tr>
      <w:tr w:rsidR="00591C46" w14:paraId="3708C343" w14:textId="77777777">
        <w:trPr>
          <w:cantSplit/>
          <w:trHeight w:val="547"/>
        </w:trPr>
        <w:tc>
          <w:tcPr>
            <w:tcW w:w="247" w:type="pct"/>
            <w:vMerge/>
            <w:vAlign w:val="center"/>
          </w:tcPr>
          <w:p w14:paraId="0F51F12D"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559DFE5F"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重计量</w:t>
            </w:r>
          </w:p>
        </w:tc>
        <w:tc>
          <w:tcPr>
            <w:tcW w:w="2152" w:type="pct"/>
          </w:tcPr>
          <w:p w14:paraId="2934771A"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委托人提供资料；</w:t>
            </w:r>
          </w:p>
          <w:p w14:paraId="5CC9EC32"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国家、行业和地方建设主管部门颁发的计价定额和计价办法、价格信息及其相关配套计价文件；</w:t>
            </w:r>
          </w:p>
          <w:p w14:paraId="49772C81"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国家、行业和地方相关技术标准和质量验收规范等；</w:t>
            </w:r>
          </w:p>
          <w:p w14:paraId="7BF331BE"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施工组织设计；</w:t>
            </w:r>
          </w:p>
          <w:p w14:paraId="3BC840E8"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项目涉及的人工、材料、机械台班的价格信息；</w:t>
            </w:r>
          </w:p>
          <w:p w14:paraId="0C6ED9EE"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施工期间的风险因素；</w:t>
            </w:r>
          </w:p>
          <w:p w14:paraId="13AB242E"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2797AC57" w14:textId="77777777" w:rsidR="00591C46" w:rsidRDefault="00591C46">
            <w:pPr>
              <w:spacing w:line="300" w:lineRule="exact"/>
              <w:jc w:val="center"/>
              <w:rPr>
                <w:rFonts w:ascii="Times New Roman" w:eastAsia="宋体" w:hAnsi="Times New Roman" w:cs="Times New Roman"/>
                <w:b/>
              </w:rPr>
            </w:pPr>
          </w:p>
        </w:tc>
        <w:tc>
          <w:tcPr>
            <w:tcW w:w="274" w:type="pct"/>
          </w:tcPr>
          <w:p w14:paraId="00BB3EDB" w14:textId="77777777" w:rsidR="00591C46" w:rsidRDefault="00591C46">
            <w:pPr>
              <w:spacing w:line="300" w:lineRule="exact"/>
              <w:jc w:val="center"/>
              <w:rPr>
                <w:rFonts w:ascii="Times New Roman" w:eastAsia="宋体" w:hAnsi="Times New Roman" w:cs="Times New Roman"/>
                <w:b/>
              </w:rPr>
            </w:pPr>
          </w:p>
        </w:tc>
        <w:tc>
          <w:tcPr>
            <w:tcW w:w="315" w:type="pct"/>
          </w:tcPr>
          <w:p w14:paraId="2A670258" w14:textId="77777777" w:rsidR="00591C46" w:rsidRDefault="00591C46">
            <w:pPr>
              <w:spacing w:line="300" w:lineRule="exact"/>
              <w:jc w:val="center"/>
              <w:rPr>
                <w:rFonts w:ascii="Times New Roman" w:eastAsia="宋体" w:hAnsi="Times New Roman" w:cs="Times New Roman"/>
                <w:b/>
              </w:rPr>
            </w:pPr>
          </w:p>
        </w:tc>
        <w:tc>
          <w:tcPr>
            <w:tcW w:w="248" w:type="pct"/>
          </w:tcPr>
          <w:p w14:paraId="4CD1B8F2" w14:textId="77777777" w:rsidR="00591C46" w:rsidRDefault="00591C46">
            <w:pPr>
              <w:spacing w:line="300" w:lineRule="exact"/>
              <w:jc w:val="center"/>
              <w:rPr>
                <w:rFonts w:ascii="Times New Roman" w:eastAsia="宋体" w:hAnsi="Times New Roman" w:cs="Times New Roman"/>
                <w:b/>
              </w:rPr>
            </w:pPr>
          </w:p>
        </w:tc>
        <w:tc>
          <w:tcPr>
            <w:tcW w:w="264" w:type="pct"/>
          </w:tcPr>
          <w:p w14:paraId="24B0EC20" w14:textId="77777777" w:rsidR="00591C46" w:rsidRDefault="00591C46">
            <w:pPr>
              <w:spacing w:line="300" w:lineRule="exact"/>
              <w:jc w:val="center"/>
              <w:rPr>
                <w:rFonts w:ascii="Times New Roman" w:eastAsia="宋体" w:hAnsi="Times New Roman" w:cs="Times New Roman"/>
                <w:b/>
              </w:rPr>
            </w:pPr>
          </w:p>
        </w:tc>
        <w:tc>
          <w:tcPr>
            <w:tcW w:w="349" w:type="pct"/>
          </w:tcPr>
          <w:p w14:paraId="325F5F71" w14:textId="77777777" w:rsidR="00591C46" w:rsidRDefault="00591C46">
            <w:pPr>
              <w:spacing w:line="300" w:lineRule="exact"/>
              <w:jc w:val="center"/>
              <w:rPr>
                <w:rFonts w:ascii="Times New Roman" w:eastAsia="宋体" w:hAnsi="Times New Roman" w:cs="Times New Roman"/>
                <w:b/>
              </w:rPr>
            </w:pPr>
          </w:p>
        </w:tc>
        <w:tc>
          <w:tcPr>
            <w:tcW w:w="196" w:type="pct"/>
          </w:tcPr>
          <w:p w14:paraId="0FDD4766" w14:textId="77777777" w:rsidR="00591C46" w:rsidRDefault="00591C46">
            <w:pPr>
              <w:spacing w:line="300" w:lineRule="exact"/>
              <w:jc w:val="center"/>
              <w:rPr>
                <w:rFonts w:ascii="Times New Roman" w:eastAsia="宋体" w:hAnsi="Times New Roman" w:cs="Times New Roman"/>
              </w:rPr>
            </w:pPr>
          </w:p>
        </w:tc>
      </w:tr>
      <w:tr w:rsidR="00591C46" w14:paraId="57BCA11D" w14:textId="77777777">
        <w:trPr>
          <w:cantSplit/>
          <w:trHeight w:val="547"/>
        </w:trPr>
        <w:tc>
          <w:tcPr>
            <w:tcW w:w="247" w:type="pct"/>
            <w:vMerge/>
            <w:vAlign w:val="center"/>
          </w:tcPr>
          <w:p w14:paraId="6637A573"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7FD30AE2"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工程计量与工程款审核</w:t>
            </w:r>
          </w:p>
        </w:tc>
        <w:tc>
          <w:tcPr>
            <w:tcW w:w="2152" w:type="pct"/>
          </w:tcPr>
          <w:p w14:paraId="5E5585B2"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11F6F8C6"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4AB2881D"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3E1CA59D" w14:textId="77777777" w:rsidR="00591C46" w:rsidRDefault="00591C46">
            <w:pPr>
              <w:spacing w:line="300" w:lineRule="exact"/>
              <w:jc w:val="center"/>
              <w:rPr>
                <w:rFonts w:ascii="Times New Roman" w:eastAsia="宋体" w:hAnsi="Times New Roman" w:cs="Times New Roman"/>
                <w:b/>
              </w:rPr>
            </w:pPr>
          </w:p>
        </w:tc>
        <w:tc>
          <w:tcPr>
            <w:tcW w:w="274" w:type="pct"/>
          </w:tcPr>
          <w:p w14:paraId="6C0A5325" w14:textId="77777777" w:rsidR="00591C46" w:rsidRDefault="00591C46">
            <w:pPr>
              <w:spacing w:line="300" w:lineRule="exact"/>
              <w:jc w:val="center"/>
              <w:rPr>
                <w:rFonts w:ascii="Times New Roman" w:eastAsia="宋体" w:hAnsi="Times New Roman" w:cs="Times New Roman"/>
                <w:b/>
              </w:rPr>
            </w:pPr>
          </w:p>
        </w:tc>
        <w:tc>
          <w:tcPr>
            <w:tcW w:w="315" w:type="pct"/>
          </w:tcPr>
          <w:p w14:paraId="6324ADD9" w14:textId="77777777" w:rsidR="00591C46" w:rsidRDefault="00591C46">
            <w:pPr>
              <w:spacing w:line="300" w:lineRule="exact"/>
              <w:jc w:val="center"/>
              <w:rPr>
                <w:rFonts w:ascii="Times New Roman" w:eastAsia="宋体" w:hAnsi="Times New Roman" w:cs="Times New Roman"/>
                <w:b/>
              </w:rPr>
            </w:pPr>
          </w:p>
        </w:tc>
        <w:tc>
          <w:tcPr>
            <w:tcW w:w="248" w:type="pct"/>
          </w:tcPr>
          <w:p w14:paraId="112E3DF8" w14:textId="77777777" w:rsidR="00591C46" w:rsidRDefault="00591C46">
            <w:pPr>
              <w:spacing w:line="300" w:lineRule="exact"/>
              <w:jc w:val="center"/>
              <w:rPr>
                <w:rFonts w:ascii="Times New Roman" w:eastAsia="宋体" w:hAnsi="Times New Roman" w:cs="Times New Roman"/>
                <w:b/>
              </w:rPr>
            </w:pPr>
          </w:p>
        </w:tc>
        <w:tc>
          <w:tcPr>
            <w:tcW w:w="264" w:type="pct"/>
          </w:tcPr>
          <w:p w14:paraId="360C084B" w14:textId="77777777" w:rsidR="00591C46" w:rsidRDefault="00591C46">
            <w:pPr>
              <w:spacing w:line="300" w:lineRule="exact"/>
              <w:jc w:val="center"/>
              <w:rPr>
                <w:rFonts w:ascii="Times New Roman" w:eastAsia="宋体" w:hAnsi="Times New Roman" w:cs="Times New Roman"/>
                <w:b/>
              </w:rPr>
            </w:pPr>
          </w:p>
        </w:tc>
        <w:tc>
          <w:tcPr>
            <w:tcW w:w="349" w:type="pct"/>
          </w:tcPr>
          <w:p w14:paraId="06A6FDBD" w14:textId="77777777" w:rsidR="00591C46" w:rsidRDefault="00591C46">
            <w:pPr>
              <w:spacing w:line="300" w:lineRule="exact"/>
              <w:jc w:val="center"/>
              <w:rPr>
                <w:rFonts w:ascii="Times New Roman" w:eastAsia="宋体" w:hAnsi="Times New Roman" w:cs="Times New Roman"/>
                <w:b/>
              </w:rPr>
            </w:pPr>
          </w:p>
        </w:tc>
        <w:tc>
          <w:tcPr>
            <w:tcW w:w="196" w:type="pct"/>
          </w:tcPr>
          <w:p w14:paraId="4F6102FE" w14:textId="77777777" w:rsidR="00591C46" w:rsidRDefault="00591C46">
            <w:pPr>
              <w:spacing w:line="300" w:lineRule="exact"/>
              <w:jc w:val="center"/>
              <w:rPr>
                <w:rFonts w:ascii="Times New Roman" w:eastAsia="宋体" w:hAnsi="Times New Roman" w:cs="Times New Roman"/>
              </w:rPr>
            </w:pPr>
          </w:p>
        </w:tc>
      </w:tr>
      <w:tr w:rsidR="00591C46" w14:paraId="2C7A23BA" w14:textId="77777777">
        <w:trPr>
          <w:cantSplit/>
          <w:trHeight w:val="547"/>
        </w:trPr>
        <w:tc>
          <w:tcPr>
            <w:tcW w:w="247" w:type="pct"/>
            <w:vMerge/>
            <w:vAlign w:val="center"/>
          </w:tcPr>
          <w:p w14:paraId="7A7DC360"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45BD4504"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工程变更、工程索赔与工程签证</w:t>
            </w:r>
          </w:p>
        </w:tc>
        <w:tc>
          <w:tcPr>
            <w:tcW w:w="2152" w:type="pct"/>
          </w:tcPr>
          <w:p w14:paraId="090D9022"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685F2E7B"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2687257D"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国家、行业和地方相关技术标准和质量验收规范等；</w:t>
            </w:r>
          </w:p>
          <w:p w14:paraId="29B5E91B"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tcPr>
          <w:p w14:paraId="42BC693B" w14:textId="77777777" w:rsidR="00591C46" w:rsidRDefault="00591C46">
            <w:pPr>
              <w:spacing w:line="300" w:lineRule="exact"/>
              <w:jc w:val="center"/>
              <w:rPr>
                <w:rFonts w:ascii="Times New Roman" w:eastAsia="宋体" w:hAnsi="Times New Roman" w:cs="Times New Roman"/>
                <w:b/>
              </w:rPr>
            </w:pPr>
          </w:p>
        </w:tc>
        <w:tc>
          <w:tcPr>
            <w:tcW w:w="274" w:type="pct"/>
          </w:tcPr>
          <w:p w14:paraId="511DCDA8" w14:textId="77777777" w:rsidR="00591C46" w:rsidRDefault="00591C46">
            <w:pPr>
              <w:spacing w:line="300" w:lineRule="exact"/>
              <w:jc w:val="center"/>
              <w:rPr>
                <w:rFonts w:ascii="Times New Roman" w:eastAsia="宋体" w:hAnsi="Times New Roman" w:cs="Times New Roman"/>
                <w:b/>
              </w:rPr>
            </w:pPr>
          </w:p>
        </w:tc>
        <w:tc>
          <w:tcPr>
            <w:tcW w:w="315" w:type="pct"/>
          </w:tcPr>
          <w:p w14:paraId="7F677BF8" w14:textId="77777777" w:rsidR="00591C46" w:rsidRDefault="00591C46">
            <w:pPr>
              <w:spacing w:line="300" w:lineRule="exact"/>
              <w:jc w:val="center"/>
              <w:rPr>
                <w:rFonts w:ascii="Times New Roman" w:eastAsia="宋体" w:hAnsi="Times New Roman" w:cs="Times New Roman"/>
                <w:b/>
              </w:rPr>
            </w:pPr>
          </w:p>
        </w:tc>
        <w:tc>
          <w:tcPr>
            <w:tcW w:w="248" w:type="pct"/>
          </w:tcPr>
          <w:p w14:paraId="400BE669" w14:textId="77777777" w:rsidR="00591C46" w:rsidRDefault="00591C46">
            <w:pPr>
              <w:spacing w:line="300" w:lineRule="exact"/>
              <w:jc w:val="center"/>
              <w:rPr>
                <w:rFonts w:ascii="Times New Roman" w:eastAsia="宋体" w:hAnsi="Times New Roman" w:cs="Times New Roman"/>
                <w:b/>
              </w:rPr>
            </w:pPr>
          </w:p>
        </w:tc>
        <w:tc>
          <w:tcPr>
            <w:tcW w:w="264" w:type="pct"/>
          </w:tcPr>
          <w:p w14:paraId="239313CD" w14:textId="77777777" w:rsidR="00591C46" w:rsidRDefault="00591C46">
            <w:pPr>
              <w:spacing w:line="300" w:lineRule="exact"/>
              <w:jc w:val="center"/>
              <w:rPr>
                <w:rFonts w:ascii="Times New Roman" w:eastAsia="宋体" w:hAnsi="Times New Roman" w:cs="Times New Roman"/>
                <w:b/>
              </w:rPr>
            </w:pPr>
          </w:p>
        </w:tc>
        <w:tc>
          <w:tcPr>
            <w:tcW w:w="349" w:type="pct"/>
          </w:tcPr>
          <w:p w14:paraId="5C6B6827" w14:textId="77777777" w:rsidR="00591C46" w:rsidRDefault="00591C46">
            <w:pPr>
              <w:spacing w:line="300" w:lineRule="exact"/>
              <w:jc w:val="center"/>
              <w:rPr>
                <w:rFonts w:ascii="Times New Roman" w:eastAsia="宋体" w:hAnsi="Times New Roman" w:cs="Times New Roman"/>
                <w:b/>
              </w:rPr>
            </w:pPr>
          </w:p>
        </w:tc>
        <w:tc>
          <w:tcPr>
            <w:tcW w:w="196" w:type="pct"/>
          </w:tcPr>
          <w:p w14:paraId="1F87815A" w14:textId="77777777" w:rsidR="00591C46" w:rsidRDefault="00591C46">
            <w:pPr>
              <w:spacing w:line="300" w:lineRule="exact"/>
              <w:jc w:val="center"/>
              <w:rPr>
                <w:rFonts w:ascii="Times New Roman" w:eastAsia="宋体" w:hAnsi="Times New Roman" w:cs="Times New Roman"/>
              </w:rPr>
            </w:pPr>
          </w:p>
        </w:tc>
      </w:tr>
      <w:tr w:rsidR="00591C46" w14:paraId="7E59FF52" w14:textId="77777777">
        <w:trPr>
          <w:cantSplit/>
          <w:trHeight w:val="547"/>
        </w:trPr>
        <w:tc>
          <w:tcPr>
            <w:tcW w:w="247" w:type="pct"/>
            <w:vMerge/>
            <w:vAlign w:val="center"/>
          </w:tcPr>
          <w:p w14:paraId="64B95BBA"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3600E183"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询价与核价</w:t>
            </w:r>
          </w:p>
        </w:tc>
        <w:tc>
          <w:tcPr>
            <w:tcW w:w="2152" w:type="pct"/>
          </w:tcPr>
          <w:p w14:paraId="5AD82A7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31E2FDB0"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6C2B2193"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4DB40009" w14:textId="77777777" w:rsidR="00591C46" w:rsidRDefault="00591C46">
            <w:pPr>
              <w:spacing w:line="300" w:lineRule="exact"/>
              <w:jc w:val="center"/>
              <w:rPr>
                <w:rFonts w:ascii="Times New Roman" w:eastAsia="宋体" w:hAnsi="Times New Roman" w:cs="Times New Roman"/>
                <w:b/>
              </w:rPr>
            </w:pPr>
          </w:p>
        </w:tc>
        <w:tc>
          <w:tcPr>
            <w:tcW w:w="274" w:type="pct"/>
          </w:tcPr>
          <w:p w14:paraId="0D722806" w14:textId="77777777" w:rsidR="00591C46" w:rsidRDefault="00591C46">
            <w:pPr>
              <w:spacing w:line="300" w:lineRule="exact"/>
              <w:jc w:val="center"/>
              <w:rPr>
                <w:rFonts w:ascii="Times New Roman" w:eastAsia="宋体" w:hAnsi="Times New Roman" w:cs="Times New Roman"/>
                <w:b/>
              </w:rPr>
            </w:pPr>
          </w:p>
        </w:tc>
        <w:tc>
          <w:tcPr>
            <w:tcW w:w="315" w:type="pct"/>
          </w:tcPr>
          <w:p w14:paraId="6F761DFB" w14:textId="77777777" w:rsidR="00591C46" w:rsidRDefault="00591C46">
            <w:pPr>
              <w:spacing w:line="300" w:lineRule="exact"/>
              <w:jc w:val="center"/>
              <w:rPr>
                <w:rFonts w:ascii="Times New Roman" w:eastAsia="宋体" w:hAnsi="Times New Roman" w:cs="Times New Roman"/>
                <w:b/>
              </w:rPr>
            </w:pPr>
          </w:p>
        </w:tc>
        <w:tc>
          <w:tcPr>
            <w:tcW w:w="248" w:type="pct"/>
          </w:tcPr>
          <w:p w14:paraId="2169220B" w14:textId="77777777" w:rsidR="00591C46" w:rsidRDefault="00591C46">
            <w:pPr>
              <w:spacing w:line="300" w:lineRule="exact"/>
              <w:jc w:val="center"/>
              <w:rPr>
                <w:rFonts w:ascii="Times New Roman" w:eastAsia="宋体" w:hAnsi="Times New Roman" w:cs="Times New Roman"/>
                <w:b/>
              </w:rPr>
            </w:pPr>
          </w:p>
        </w:tc>
        <w:tc>
          <w:tcPr>
            <w:tcW w:w="264" w:type="pct"/>
          </w:tcPr>
          <w:p w14:paraId="594BBD36" w14:textId="77777777" w:rsidR="00591C46" w:rsidRDefault="00591C46">
            <w:pPr>
              <w:spacing w:line="300" w:lineRule="exact"/>
              <w:jc w:val="center"/>
              <w:rPr>
                <w:rFonts w:ascii="Times New Roman" w:eastAsia="宋体" w:hAnsi="Times New Roman" w:cs="Times New Roman"/>
                <w:b/>
              </w:rPr>
            </w:pPr>
          </w:p>
        </w:tc>
        <w:tc>
          <w:tcPr>
            <w:tcW w:w="349" w:type="pct"/>
          </w:tcPr>
          <w:p w14:paraId="49A6A9D1" w14:textId="77777777" w:rsidR="00591C46" w:rsidRDefault="00591C46">
            <w:pPr>
              <w:spacing w:line="300" w:lineRule="exact"/>
              <w:jc w:val="center"/>
              <w:rPr>
                <w:rFonts w:ascii="Times New Roman" w:eastAsia="宋体" w:hAnsi="Times New Roman" w:cs="Times New Roman"/>
                <w:b/>
              </w:rPr>
            </w:pPr>
          </w:p>
        </w:tc>
        <w:tc>
          <w:tcPr>
            <w:tcW w:w="196" w:type="pct"/>
          </w:tcPr>
          <w:p w14:paraId="19CD91AB" w14:textId="77777777" w:rsidR="00591C46" w:rsidRDefault="00591C46">
            <w:pPr>
              <w:spacing w:line="300" w:lineRule="exact"/>
              <w:jc w:val="center"/>
              <w:rPr>
                <w:rFonts w:ascii="Times New Roman" w:eastAsia="宋体" w:hAnsi="Times New Roman" w:cs="Times New Roman"/>
              </w:rPr>
            </w:pPr>
          </w:p>
        </w:tc>
      </w:tr>
      <w:tr w:rsidR="00591C46" w14:paraId="2C18DE99" w14:textId="77777777">
        <w:trPr>
          <w:cantSplit/>
          <w:trHeight w:val="90"/>
        </w:trPr>
        <w:tc>
          <w:tcPr>
            <w:tcW w:w="247" w:type="pct"/>
            <w:vMerge/>
            <w:vAlign w:val="center"/>
          </w:tcPr>
          <w:p w14:paraId="5DA4E173"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1969F1F0"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过程结算</w:t>
            </w:r>
          </w:p>
        </w:tc>
        <w:tc>
          <w:tcPr>
            <w:tcW w:w="2152" w:type="pct"/>
          </w:tcPr>
          <w:p w14:paraId="10735304"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3344773A"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建设期内影响合同价格的法律、法规和规范性文件；</w:t>
            </w:r>
          </w:p>
          <w:p w14:paraId="649EBD71"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与工程结算编制相关的国务院建设行政主管部门以及各省、自治区、直辖市和相关部门发布的建设工程造价计价标准、计价方法、计价定额、价格信息、相关规定等计价依据；</w:t>
            </w:r>
          </w:p>
          <w:p w14:paraId="38D67BE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影响工程造价的其他相关资料；</w:t>
            </w:r>
          </w:p>
          <w:p w14:paraId="175D382C"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6E40BA3C" w14:textId="77777777" w:rsidR="00591C46" w:rsidRDefault="00591C46">
            <w:pPr>
              <w:spacing w:line="300" w:lineRule="exact"/>
              <w:jc w:val="center"/>
              <w:rPr>
                <w:rFonts w:ascii="Times New Roman" w:eastAsia="宋体" w:hAnsi="Times New Roman" w:cs="Times New Roman"/>
                <w:b/>
              </w:rPr>
            </w:pPr>
          </w:p>
        </w:tc>
        <w:tc>
          <w:tcPr>
            <w:tcW w:w="274" w:type="pct"/>
          </w:tcPr>
          <w:p w14:paraId="44359039" w14:textId="77777777" w:rsidR="00591C46" w:rsidRDefault="00591C46">
            <w:pPr>
              <w:spacing w:line="300" w:lineRule="exact"/>
              <w:jc w:val="center"/>
              <w:rPr>
                <w:rFonts w:ascii="Times New Roman" w:eastAsia="宋体" w:hAnsi="Times New Roman" w:cs="Times New Roman"/>
                <w:b/>
              </w:rPr>
            </w:pPr>
          </w:p>
        </w:tc>
        <w:tc>
          <w:tcPr>
            <w:tcW w:w="315" w:type="pct"/>
          </w:tcPr>
          <w:p w14:paraId="55EAC16F" w14:textId="77777777" w:rsidR="00591C46" w:rsidRDefault="00591C46">
            <w:pPr>
              <w:spacing w:line="300" w:lineRule="exact"/>
              <w:jc w:val="center"/>
              <w:rPr>
                <w:rFonts w:ascii="Times New Roman" w:eastAsia="宋体" w:hAnsi="Times New Roman" w:cs="Times New Roman"/>
                <w:b/>
              </w:rPr>
            </w:pPr>
          </w:p>
        </w:tc>
        <w:tc>
          <w:tcPr>
            <w:tcW w:w="248" w:type="pct"/>
          </w:tcPr>
          <w:p w14:paraId="2A0B9A4A" w14:textId="77777777" w:rsidR="00591C46" w:rsidRDefault="00591C46">
            <w:pPr>
              <w:spacing w:line="300" w:lineRule="exact"/>
              <w:jc w:val="center"/>
              <w:rPr>
                <w:rFonts w:ascii="Times New Roman" w:eastAsia="宋体" w:hAnsi="Times New Roman" w:cs="Times New Roman"/>
                <w:b/>
              </w:rPr>
            </w:pPr>
          </w:p>
        </w:tc>
        <w:tc>
          <w:tcPr>
            <w:tcW w:w="264" w:type="pct"/>
          </w:tcPr>
          <w:p w14:paraId="1A2ACFFE" w14:textId="77777777" w:rsidR="00591C46" w:rsidRDefault="00591C46">
            <w:pPr>
              <w:spacing w:line="300" w:lineRule="exact"/>
              <w:jc w:val="center"/>
              <w:rPr>
                <w:rFonts w:ascii="Times New Roman" w:eastAsia="宋体" w:hAnsi="Times New Roman" w:cs="Times New Roman"/>
                <w:b/>
              </w:rPr>
            </w:pPr>
          </w:p>
        </w:tc>
        <w:tc>
          <w:tcPr>
            <w:tcW w:w="349" w:type="pct"/>
          </w:tcPr>
          <w:p w14:paraId="777A0535" w14:textId="77777777" w:rsidR="00591C46" w:rsidRDefault="00591C46">
            <w:pPr>
              <w:spacing w:line="300" w:lineRule="exact"/>
              <w:jc w:val="center"/>
              <w:rPr>
                <w:rFonts w:ascii="Times New Roman" w:eastAsia="宋体" w:hAnsi="Times New Roman" w:cs="Times New Roman"/>
                <w:b/>
              </w:rPr>
            </w:pPr>
          </w:p>
        </w:tc>
        <w:tc>
          <w:tcPr>
            <w:tcW w:w="196" w:type="pct"/>
          </w:tcPr>
          <w:p w14:paraId="1F26BC77" w14:textId="77777777" w:rsidR="00591C46" w:rsidRDefault="00591C46">
            <w:pPr>
              <w:spacing w:line="300" w:lineRule="exact"/>
              <w:jc w:val="center"/>
              <w:rPr>
                <w:rFonts w:ascii="Times New Roman" w:eastAsia="宋体" w:hAnsi="Times New Roman" w:cs="Times New Roman"/>
              </w:rPr>
            </w:pPr>
          </w:p>
        </w:tc>
      </w:tr>
      <w:tr w:rsidR="00591C46" w14:paraId="3A0BB73B" w14:textId="77777777">
        <w:trPr>
          <w:cantSplit/>
          <w:trHeight w:val="547"/>
        </w:trPr>
        <w:tc>
          <w:tcPr>
            <w:tcW w:w="247" w:type="pct"/>
            <w:vMerge w:val="restart"/>
            <w:vAlign w:val="center"/>
          </w:tcPr>
          <w:p w14:paraId="5120645B" w14:textId="77777777" w:rsidR="00591C46" w:rsidRDefault="00000000">
            <w:pPr>
              <w:spacing w:line="300" w:lineRule="exact"/>
              <w:jc w:val="center"/>
              <w:rPr>
                <w:rFonts w:ascii="Times New Roman" w:eastAsia="宋体" w:hAnsi="Times New Roman" w:cs="Times New Roman"/>
              </w:rPr>
            </w:pPr>
            <w:r>
              <w:rPr>
                <w:rFonts w:ascii="Times New Roman" w:eastAsia="宋体" w:hAnsi="Times New Roman" w:cs="Times New Roman"/>
              </w:rPr>
              <w:t>竣工阶段</w:t>
            </w:r>
          </w:p>
        </w:tc>
        <w:tc>
          <w:tcPr>
            <w:tcW w:w="656" w:type="pct"/>
            <w:vAlign w:val="center"/>
          </w:tcPr>
          <w:p w14:paraId="62B6C98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工程结算</w:t>
            </w:r>
          </w:p>
        </w:tc>
        <w:tc>
          <w:tcPr>
            <w:tcW w:w="2152" w:type="pct"/>
          </w:tcPr>
          <w:p w14:paraId="195F25E7"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723DD62C"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建设期内影响合同价格的法律、法规和规范性文件；</w:t>
            </w:r>
          </w:p>
          <w:p w14:paraId="494E4C3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与工程结算编制相关的国务院建设行政主管部门以及各省、自治区、直辖市和相关部门发布的建设工程造价计价标准、计价方法、计价定额、价格信息、相关规定等计价依据；</w:t>
            </w:r>
          </w:p>
          <w:p w14:paraId="5BCEF275"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影响工程造价的其他相关资料；</w:t>
            </w:r>
          </w:p>
          <w:p w14:paraId="2D3864D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其他：</w:t>
            </w:r>
          </w:p>
        </w:tc>
        <w:tc>
          <w:tcPr>
            <w:tcW w:w="294" w:type="pct"/>
          </w:tcPr>
          <w:p w14:paraId="67819359" w14:textId="77777777" w:rsidR="00591C46" w:rsidRDefault="00591C46">
            <w:pPr>
              <w:spacing w:line="300" w:lineRule="exact"/>
              <w:jc w:val="center"/>
              <w:rPr>
                <w:rFonts w:ascii="Times New Roman" w:eastAsia="宋体" w:hAnsi="Times New Roman" w:cs="Times New Roman"/>
                <w:b/>
              </w:rPr>
            </w:pPr>
          </w:p>
        </w:tc>
        <w:tc>
          <w:tcPr>
            <w:tcW w:w="274" w:type="pct"/>
          </w:tcPr>
          <w:p w14:paraId="70FEB836" w14:textId="77777777" w:rsidR="00591C46" w:rsidRDefault="00591C46">
            <w:pPr>
              <w:spacing w:line="300" w:lineRule="exact"/>
              <w:jc w:val="center"/>
              <w:rPr>
                <w:rFonts w:ascii="Times New Roman" w:eastAsia="宋体" w:hAnsi="Times New Roman" w:cs="Times New Roman"/>
                <w:b/>
              </w:rPr>
            </w:pPr>
          </w:p>
        </w:tc>
        <w:tc>
          <w:tcPr>
            <w:tcW w:w="315" w:type="pct"/>
          </w:tcPr>
          <w:p w14:paraId="76EDEB9F" w14:textId="77777777" w:rsidR="00591C46" w:rsidRDefault="00591C46">
            <w:pPr>
              <w:spacing w:line="300" w:lineRule="exact"/>
              <w:jc w:val="center"/>
              <w:rPr>
                <w:rFonts w:ascii="Times New Roman" w:eastAsia="宋体" w:hAnsi="Times New Roman" w:cs="Times New Roman"/>
                <w:b/>
              </w:rPr>
            </w:pPr>
          </w:p>
        </w:tc>
        <w:tc>
          <w:tcPr>
            <w:tcW w:w="248" w:type="pct"/>
          </w:tcPr>
          <w:p w14:paraId="20752448" w14:textId="77777777" w:rsidR="00591C46" w:rsidRDefault="00591C46">
            <w:pPr>
              <w:spacing w:line="300" w:lineRule="exact"/>
              <w:jc w:val="center"/>
              <w:rPr>
                <w:rFonts w:ascii="Times New Roman" w:eastAsia="宋体" w:hAnsi="Times New Roman" w:cs="Times New Roman"/>
                <w:b/>
              </w:rPr>
            </w:pPr>
          </w:p>
        </w:tc>
        <w:tc>
          <w:tcPr>
            <w:tcW w:w="264" w:type="pct"/>
          </w:tcPr>
          <w:p w14:paraId="48FD98D3" w14:textId="77777777" w:rsidR="00591C46" w:rsidRDefault="00591C46">
            <w:pPr>
              <w:spacing w:line="300" w:lineRule="exact"/>
              <w:jc w:val="center"/>
              <w:rPr>
                <w:rFonts w:ascii="Times New Roman" w:eastAsia="宋体" w:hAnsi="Times New Roman" w:cs="Times New Roman"/>
                <w:b/>
              </w:rPr>
            </w:pPr>
          </w:p>
        </w:tc>
        <w:tc>
          <w:tcPr>
            <w:tcW w:w="349" w:type="pct"/>
          </w:tcPr>
          <w:p w14:paraId="43DCB91C" w14:textId="77777777" w:rsidR="00591C46" w:rsidRDefault="00591C46">
            <w:pPr>
              <w:spacing w:line="300" w:lineRule="exact"/>
              <w:jc w:val="center"/>
              <w:rPr>
                <w:rFonts w:ascii="Times New Roman" w:eastAsia="宋体" w:hAnsi="Times New Roman" w:cs="Times New Roman"/>
                <w:b/>
              </w:rPr>
            </w:pPr>
          </w:p>
        </w:tc>
        <w:tc>
          <w:tcPr>
            <w:tcW w:w="196" w:type="pct"/>
          </w:tcPr>
          <w:p w14:paraId="05B63494" w14:textId="77777777" w:rsidR="00591C46" w:rsidRDefault="00591C46">
            <w:pPr>
              <w:spacing w:line="300" w:lineRule="exact"/>
              <w:jc w:val="center"/>
              <w:rPr>
                <w:rFonts w:ascii="Times New Roman" w:eastAsia="宋体" w:hAnsi="Times New Roman" w:cs="Times New Roman"/>
              </w:rPr>
            </w:pPr>
          </w:p>
        </w:tc>
      </w:tr>
      <w:tr w:rsidR="00591C46" w14:paraId="310FB1F3" w14:textId="77777777">
        <w:trPr>
          <w:cantSplit/>
          <w:trHeight w:val="547"/>
        </w:trPr>
        <w:tc>
          <w:tcPr>
            <w:tcW w:w="247" w:type="pct"/>
            <w:vMerge/>
            <w:vAlign w:val="center"/>
          </w:tcPr>
          <w:p w14:paraId="6E812560"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6B83D6FF"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工程竣工决算</w:t>
            </w:r>
          </w:p>
        </w:tc>
        <w:tc>
          <w:tcPr>
            <w:tcW w:w="2152" w:type="pct"/>
          </w:tcPr>
          <w:p w14:paraId="3BDBF00B"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委托人提供的资料；</w:t>
            </w:r>
          </w:p>
          <w:p w14:paraId="7F94B620"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与</w:t>
            </w:r>
            <w:r>
              <w:rPr>
                <w:rFonts w:ascii="Times New Roman" w:eastAsia="宋体" w:hAnsi="Times New Roman" w:cs="Times New Roman" w:hint="eastAsia"/>
              </w:rPr>
              <w:t>工程</w:t>
            </w:r>
            <w:r>
              <w:rPr>
                <w:rFonts w:ascii="Times New Roman" w:eastAsia="宋体" w:hAnsi="Times New Roman" w:cs="Times New Roman"/>
              </w:rPr>
              <w:t>竣工决算编制相关的国务院建设行政主管部门以及各省、自治区、直辖市和相关部门发布的建设工程造价计价标准、计价方法、计价定额、价格信息、相关规定等计价依据；</w:t>
            </w:r>
          </w:p>
          <w:p w14:paraId="071BEB8E"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552858DD" w14:textId="77777777" w:rsidR="00591C46" w:rsidRDefault="00591C46">
            <w:pPr>
              <w:spacing w:line="300" w:lineRule="exact"/>
              <w:jc w:val="center"/>
              <w:rPr>
                <w:rFonts w:ascii="Times New Roman" w:eastAsia="宋体" w:hAnsi="Times New Roman" w:cs="Times New Roman"/>
                <w:b/>
              </w:rPr>
            </w:pPr>
          </w:p>
        </w:tc>
        <w:tc>
          <w:tcPr>
            <w:tcW w:w="274" w:type="pct"/>
          </w:tcPr>
          <w:p w14:paraId="07E5EB8F" w14:textId="77777777" w:rsidR="00591C46" w:rsidRDefault="00591C46">
            <w:pPr>
              <w:spacing w:line="300" w:lineRule="exact"/>
              <w:jc w:val="center"/>
              <w:rPr>
                <w:rFonts w:ascii="Times New Roman" w:eastAsia="宋体" w:hAnsi="Times New Roman" w:cs="Times New Roman"/>
                <w:b/>
              </w:rPr>
            </w:pPr>
          </w:p>
        </w:tc>
        <w:tc>
          <w:tcPr>
            <w:tcW w:w="315" w:type="pct"/>
          </w:tcPr>
          <w:p w14:paraId="1A8A7530" w14:textId="77777777" w:rsidR="00591C46" w:rsidRDefault="00591C46">
            <w:pPr>
              <w:spacing w:line="300" w:lineRule="exact"/>
              <w:jc w:val="center"/>
              <w:rPr>
                <w:rFonts w:ascii="Times New Roman" w:eastAsia="宋体" w:hAnsi="Times New Roman" w:cs="Times New Roman"/>
                <w:b/>
              </w:rPr>
            </w:pPr>
          </w:p>
        </w:tc>
        <w:tc>
          <w:tcPr>
            <w:tcW w:w="248" w:type="pct"/>
          </w:tcPr>
          <w:p w14:paraId="4CBE7AAB" w14:textId="77777777" w:rsidR="00591C46" w:rsidRDefault="00591C46">
            <w:pPr>
              <w:spacing w:line="300" w:lineRule="exact"/>
              <w:jc w:val="center"/>
              <w:rPr>
                <w:rFonts w:ascii="Times New Roman" w:eastAsia="宋体" w:hAnsi="Times New Roman" w:cs="Times New Roman"/>
                <w:b/>
              </w:rPr>
            </w:pPr>
          </w:p>
        </w:tc>
        <w:tc>
          <w:tcPr>
            <w:tcW w:w="264" w:type="pct"/>
          </w:tcPr>
          <w:p w14:paraId="4274CFDB" w14:textId="77777777" w:rsidR="00591C46" w:rsidRDefault="00591C46">
            <w:pPr>
              <w:spacing w:line="300" w:lineRule="exact"/>
              <w:jc w:val="center"/>
              <w:rPr>
                <w:rFonts w:ascii="Times New Roman" w:eastAsia="宋体" w:hAnsi="Times New Roman" w:cs="Times New Roman"/>
                <w:b/>
              </w:rPr>
            </w:pPr>
          </w:p>
        </w:tc>
        <w:tc>
          <w:tcPr>
            <w:tcW w:w="349" w:type="pct"/>
          </w:tcPr>
          <w:p w14:paraId="1656E751" w14:textId="77777777" w:rsidR="00591C46" w:rsidRDefault="00591C46">
            <w:pPr>
              <w:spacing w:line="300" w:lineRule="exact"/>
              <w:jc w:val="center"/>
              <w:rPr>
                <w:rFonts w:ascii="Times New Roman" w:eastAsia="宋体" w:hAnsi="Times New Roman" w:cs="Times New Roman"/>
                <w:b/>
              </w:rPr>
            </w:pPr>
          </w:p>
        </w:tc>
        <w:tc>
          <w:tcPr>
            <w:tcW w:w="196" w:type="pct"/>
          </w:tcPr>
          <w:p w14:paraId="1EF4D157" w14:textId="77777777" w:rsidR="00591C46" w:rsidRDefault="00591C46">
            <w:pPr>
              <w:spacing w:line="300" w:lineRule="exact"/>
              <w:jc w:val="center"/>
              <w:rPr>
                <w:rFonts w:ascii="Times New Roman" w:eastAsia="宋体" w:hAnsi="Times New Roman" w:cs="Times New Roman"/>
              </w:rPr>
            </w:pPr>
          </w:p>
        </w:tc>
      </w:tr>
      <w:tr w:rsidR="00591C46" w14:paraId="3135B6F4" w14:textId="77777777">
        <w:trPr>
          <w:cantSplit/>
          <w:trHeight w:val="547"/>
        </w:trPr>
        <w:tc>
          <w:tcPr>
            <w:tcW w:w="247" w:type="pct"/>
            <w:vMerge w:val="restart"/>
            <w:vAlign w:val="center"/>
          </w:tcPr>
          <w:p w14:paraId="422A8BB9" w14:textId="77777777" w:rsidR="00591C46" w:rsidRDefault="00000000">
            <w:pPr>
              <w:spacing w:line="300" w:lineRule="exact"/>
              <w:jc w:val="center"/>
              <w:rPr>
                <w:rFonts w:ascii="Times New Roman" w:eastAsia="宋体" w:hAnsi="Times New Roman" w:cs="Times New Roman"/>
              </w:rPr>
            </w:pPr>
            <w:r>
              <w:rPr>
                <w:rFonts w:ascii="Times New Roman" w:eastAsia="宋体" w:hAnsi="Times New Roman" w:cs="Times New Roman"/>
              </w:rPr>
              <w:t>其他</w:t>
            </w:r>
          </w:p>
        </w:tc>
        <w:tc>
          <w:tcPr>
            <w:tcW w:w="656" w:type="pct"/>
            <w:vAlign w:val="center"/>
          </w:tcPr>
          <w:p w14:paraId="753F06E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信息化平台</w:t>
            </w:r>
          </w:p>
          <w:p w14:paraId="0DF7DB4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服务</w:t>
            </w:r>
          </w:p>
        </w:tc>
        <w:tc>
          <w:tcPr>
            <w:tcW w:w="2152" w:type="pct"/>
          </w:tcPr>
          <w:p w14:paraId="78A4F2A9"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6AFE277E"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333DEE68"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69EFD954" w14:textId="77777777" w:rsidR="00591C46" w:rsidRDefault="00591C46">
            <w:pPr>
              <w:spacing w:line="300" w:lineRule="exact"/>
              <w:jc w:val="center"/>
              <w:rPr>
                <w:rFonts w:ascii="Times New Roman" w:eastAsia="宋体" w:hAnsi="Times New Roman" w:cs="Times New Roman"/>
                <w:b/>
              </w:rPr>
            </w:pPr>
          </w:p>
        </w:tc>
        <w:tc>
          <w:tcPr>
            <w:tcW w:w="274" w:type="pct"/>
          </w:tcPr>
          <w:p w14:paraId="31716BA5" w14:textId="77777777" w:rsidR="00591C46" w:rsidRDefault="00591C46">
            <w:pPr>
              <w:spacing w:line="300" w:lineRule="exact"/>
              <w:jc w:val="center"/>
              <w:rPr>
                <w:rFonts w:ascii="Times New Roman" w:eastAsia="宋体" w:hAnsi="Times New Roman" w:cs="Times New Roman"/>
                <w:b/>
              </w:rPr>
            </w:pPr>
          </w:p>
        </w:tc>
        <w:tc>
          <w:tcPr>
            <w:tcW w:w="315" w:type="pct"/>
          </w:tcPr>
          <w:p w14:paraId="673B63A5" w14:textId="77777777" w:rsidR="00591C46" w:rsidRDefault="00591C46">
            <w:pPr>
              <w:spacing w:line="300" w:lineRule="exact"/>
              <w:jc w:val="center"/>
              <w:rPr>
                <w:rFonts w:ascii="Times New Roman" w:eastAsia="宋体" w:hAnsi="Times New Roman" w:cs="Times New Roman"/>
                <w:b/>
              </w:rPr>
            </w:pPr>
          </w:p>
        </w:tc>
        <w:tc>
          <w:tcPr>
            <w:tcW w:w="248" w:type="pct"/>
          </w:tcPr>
          <w:p w14:paraId="6C6A8E73" w14:textId="77777777" w:rsidR="00591C46" w:rsidRDefault="00591C46">
            <w:pPr>
              <w:spacing w:line="300" w:lineRule="exact"/>
              <w:jc w:val="center"/>
              <w:rPr>
                <w:rFonts w:ascii="Times New Roman" w:eastAsia="宋体" w:hAnsi="Times New Roman" w:cs="Times New Roman"/>
                <w:b/>
              </w:rPr>
            </w:pPr>
          </w:p>
        </w:tc>
        <w:tc>
          <w:tcPr>
            <w:tcW w:w="264" w:type="pct"/>
          </w:tcPr>
          <w:p w14:paraId="4EE7C5FE" w14:textId="77777777" w:rsidR="00591C46" w:rsidRDefault="00591C46">
            <w:pPr>
              <w:spacing w:line="300" w:lineRule="exact"/>
              <w:jc w:val="center"/>
              <w:rPr>
                <w:rFonts w:ascii="Times New Roman" w:eastAsia="宋体" w:hAnsi="Times New Roman" w:cs="Times New Roman"/>
                <w:b/>
              </w:rPr>
            </w:pPr>
          </w:p>
        </w:tc>
        <w:tc>
          <w:tcPr>
            <w:tcW w:w="349" w:type="pct"/>
          </w:tcPr>
          <w:p w14:paraId="2CA370A0" w14:textId="77777777" w:rsidR="00591C46" w:rsidRDefault="00591C46">
            <w:pPr>
              <w:spacing w:line="300" w:lineRule="exact"/>
              <w:jc w:val="center"/>
              <w:rPr>
                <w:rFonts w:ascii="Times New Roman" w:eastAsia="宋体" w:hAnsi="Times New Roman" w:cs="Times New Roman"/>
                <w:b/>
              </w:rPr>
            </w:pPr>
          </w:p>
        </w:tc>
        <w:tc>
          <w:tcPr>
            <w:tcW w:w="196" w:type="pct"/>
          </w:tcPr>
          <w:p w14:paraId="15246B51" w14:textId="77777777" w:rsidR="00591C46" w:rsidRDefault="00591C46">
            <w:pPr>
              <w:spacing w:line="300" w:lineRule="exact"/>
              <w:jc w:val="center"/>
              <w:rPr>
                <w:rFonts w:ascii="Times New Roman" w:eastAsia="宋体" w:hAnsi="Times New Roman" w:cs="Times New Roman"/>
              </w:rPr>
            </w:pPr>
          </w:p>
        </w:tc>
      </w:tr>
      <w:tr w:rsidR="00591C46" w14:paraId="65910AEF" w14:textId="77777777">
        <w:trPr>
          <w:cantSplit/>
          <w:trHeight w:val="547"/>
        </w:trPr>
        <w:tc>
          <w:tcPr>
            <w:tcW w:w="247" w:type="pct"/>
            <w:vMerge/>
            <w:vAlign w:val="center"/>
          </w:tcPr>
          <w:p w14:paraId="74B86EC7"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627EB4B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造价</w:t>
            </w:r>
            <w:r>
              <w:rPr>
                <w:rFonts w:ascii="Times New Roman" w:eastAsia="宋体" w:hAnsi="Times New Roman" w:cs="Times New Roman"/>
                <w:szCs w:val="21"/>
              </w:rPr>
              <w:t>风险管理</w:t>
            </w:r>
          </w:p>
        </w:tc>
        <w:tc>
          <w:tcPr>
            <w:tcW w:w="2152" w:type="pct"/>
          </w:tcPr>
          <w:p w14:paraId="31E7A407"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委托人提供资料；</w:t>
            </w:r>
          </w:p>
          <w:p w14:paraId="1E8C6854" w14:textId="77777777" w:rsidR="00591C46" w:rsidRDefault="00000000">
            <w:pPr>
              <w:spacing w:line="300" w:lineRule="exact"/>
              <w:rPr>
                <w:rFonts w:ascii="Times New Roman" w:eastAsia="宋体" w:hAnsi="Times New Roman" w:cs="Times New Roman"/>
              </w:rPr>
            </w:pPr>
            <w:r>
              <w:rPr>
                <w:rFonts w:ascii="Times New Roman" w:eastAsia="宋体" w:hAnsi="Times New Roman" w:cs="Times New Roman"/>
              </w:rPr>
              <w:t>国家、行业、地方政府发布的相关法律法规或规定；</w:t>
            </w:r>
          </w:p>
          <w:p w14:paraId="0B8B1272" w14:textId="77777777" w:rsidR="00591C46" w:rsidRDefault="00000000">
            <w:pPr>
              <w:spacing w:line="300" w:lineRule="exact"/>
              <w:jc w:val="left"/>
              <w:rPr>
                <w:rFonts w:ascii="Times New Roman" w:eastAsia="宋体" w:hAnsi="Times New Roman" w:cs="Times New Roman"/>
              </w:rPr>
            </w:pPr>
            <w:r>
              <w:rPr>
                <w:rFonts w:ascii="Times New Roman" w:eastAsia="宋体" w:hAnsi="Times New Roman" w:cs="Times New Roman"/>
              </w:rPr>
              <w:t>其他：</w:t>
            </w:r>
          </w:p>
        </w:tc>
        <w:tc>
          <w:tcPr>
            <w:tcW w:w="294" w:type="pct"/>
          </w:tcPr>
          <w:p w14:paraId="714F4E2B" w14:textId="77777777" w:rsidR="00591C46" w:rsidRDefault="00591C46">
            <w:pPr>
              <w:spacing w:line="300" w:lineRule="exact"/>
              <w:jc w:val="center"/>
              <w:rPr>
                <w:rFonts w:ascii="Times New Roman" w:eastAsia="宋体" w:hAnsi="Times New Roman" w:cs="Times New Roman"/>
                <w:b/>
              </w:rPr>
            </w:pPr>
          </w:p>
        </w:tc>
        <w:tc>
          <w:tcPr>
            <w:tcW w:w="274" w:type="pct"/>
          </w:tcPr>
          <w:p w14:paraId="0A76AEA7" w14:textId="77777777" w:rsidR="00591C46" w:rsidRDefault="00591C46">
            <w:pPr>
              <w:spacing w:line="300" w:lineRule="exact"/>
              <w:jc w:val="center"/>
              <w:rPr>
                <w:rFonts w:ascii="Times New Roman" w:eastAsia="宋体" w:hAnsi="Times New Roman" w:cs="Times New Roman"/>
                <w:b/>
              </w:rPr>
            </w:pPr>
          </w:p>
        </w:tc>
        <w:tc>
          <w:tcPr>
            <w:tcW w:w="315" w:type="pct"/>
          </w:tcPr>
          <w:p w14:paraId="0616E6DB" w14:textId="77777777" w:rsidR="00591C46" w:rsidRDefault="00591C46">
            <w:pPr>
              <w:spacing w:line="300" w:lineRule="exact"/>
              <w:jc w:val="center"/>
              <w:rPr>
                <w:rFonts w:ascii="Times New Roman" w:eastAsia="宋体" w:hAnsi="Times New Roman" w:cs="Times New Roman"/>
                <w:b/>
              </w:rPr>
            </w:pPr>
          </w:p>
        </w:tc>
        <w:tc>
          <w:tcPr>
            <w:tcW w:w="248" w:type="pct"/>
          </w:tcPr>
          <w:p w14:paraId="37A31D27" w14:textId="77777777" w:rsidR="00591C46" w:rsidRDefault="00591C46">
            <w:pPr>
              <w:spacing w:line="300" w:lineRule="exact"/>
              <w:jc w:val="center"/>
              <w:rPr>
                <w:rFonts w:ascii="Times New Roman" w:eastAsia="宋体" w:hAnsi="Times New Roman" w:cs="Times New Roman"/>
                <w:b/>
              </w:rPr>
            </w:pPr>
          </w:p>
        </w:tc>
        <w:tc>
          <w:tcPr>
            <w:tcW w:w="264" w:type="pct"/>
          </w:tcPr>
          <w:p w14:paraId="07A2207C" w14:textId="77777777" w:rsidR="00591C46" w:rsidRDefault="00591C46">
            <w:pPr>
              <w:spacing w:line="300" w:lineRule="exact"/>
              <w:jc w:val="center"/>
              <w:rPr>
                <w:rFonts w:ascii="Times New Roman" w:eastAsia="宋体" w:hAnsi="Times New Roman" w:cs="Times New Roman"/>
                <w:b/>
              </w:rPr>
            </w:pPr>
          </w:p>
        </w:tc>
        <w:tc>
          <w:tcPr>
            <w:tcW w:w="349" w:type="pct"/>
          </w:tcPr>
          <w:p w14:paraId="71C4FB2D" w14:textId="77777777" w:rsidR="00591C46" w:rsidRDefault="00591C46">
            <w:pPr>
              <w:spacing w:line="300" w:lineRule="exact"/>
              <w:jc w:val="center"/>
              <w:rPr>
                <w:rFonts w:ascii="Times New Roman" w:eastAsia="宋体" w:hAnsi="Times New Roman" w:cs="Times New Roman"/>
                <w:b/>
              </w:rPr>
            </w:pPr>
          </w:p>
        </w:tc>
        <w:tc>
          <w:tcPr>
            <w:tcW w:w="196" w:type="pct"/>
          </w:tcPr>
          <w:p w14:paraId="2CE4EE27" w14:textId="77777777" w:rsidR="00591C46" w:rsidRDefault="00591C46">
            <w:pPr>
              <w:spacing w:line="300" w:lineRule="exact"/>
              <w:jc w:val="center"/>
              <w:rPr>
                <w:rFonts w:ascii="Times New Roman" w:eastAsia="宋体" w:hAnsi="Times New Roman" w:cs="Times New Roman"/>
              </w:rPr>
            </w:pPr>
          </w:p>
        </w:tc>
      </w:tr>
      <w:tr w:rsidR="00591C46" w14:paraId="14B53770" w14:textId="77777777">
        <w:trPr>
          <w:cantSplit/>
          <w:trHeight w:val="547"/>
        </w:trPr>
        <w:tc>
          <w:tcPr>
            <w:tcW w:w="247" w:type="pct"/>
            <w:vMerge/>
            <w:vAlign w:val="center"/>
          </w:tcPr>
          <w:p w14:paraId="085D5895" w14:textId="77777777" w:rsidR="00591C46" w:rsidRDefault="00591C46">
            <w:pPr>
              <w:spacing w:line="300" w:lineRule="exact"/>
              <w:jc w:val="center"/>
              <w:rPr>
                <w:rFonts w:ascii="Times New Roman" w:eastAsia="宋体" w:hAnsi="Times New Roman" w:cs="Times New Roman"/>
              </w:rPr>
            </w:pPr>
          </w:p>
        </w:tc>
        <w:tc>
          <w:tcPr>
            <w:tcW w:w="656" w:type="pct"/>
            <w:vAlign w:val="center"/>
          </w:tcPr>
          <w:p w14:paraId="001BF2D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其他：</w:t>
            </w:r>
          </w:p>
        </w:tc>
        <w:tc>
          <w:tcPr>
            <w:tcW w:w="2152" w:type="pct"/>
          </w:tcPr>
          <w:p w14:paraId="4B4104F7" w14:textId="77777777" w:rsidR="00591C46" w:rsidRDefault="00591C46">
            <w:pPr>
              <w:spacing w:line="300" w:lineRule="exact"/>
              <w:jc w:val="left"/>
              <w:rPr>
                <w:rFonts w:ascii="Times New Roman" w:eastAsia="宋体" w:hAnsi="Times New Roman" w:cs="Times New Roman"/>
              </w:rPr>
            </w:pPr>
          </w:p>
        </w:tc>
        <w:tc>
          <w:tcPr>
            <w:tcW w:w="294" w:type="pct"/>
          </w:tcPr>
          <w:p w14:paraId="18685B2A" w14:textId="77777777" w:rsidR="00591C46" w:rsidRDefault="00591C46">
            <w:pPr>
              <w:spacing w:line="300" w:lineRule="exact"/>
              <w:jc w:val="center"/>
              <w:rPr>
                <w:rFonts w:ascii="Times New Roman" w:eastAsia="宋体" w:hAnsi="Times New Roman" w:cs="Times New Roman"/>
                <w:b/>
              </w:rPr>
            </w:pPr>
          </w:p>
        </w:tc>
        <w:tc>
          <w:tcPr>
            <w:tcW w:w="274" w:type="pct"/>
          </w:tcPr>
          <w:p w14:paraId="767E1D8A" w14:textId="77777777" w:rsidR="00591C46" w:rsidRDefault="00591C46">
            <w:pPr>
              <w:spacing w:line="300" w:lineRule="exact"/>
              <w:jc w:val="center"/>
              <w:rPr>
                <w:rFonts w:ascii="Times New Roman" w:eastAsia="宋体" w:hAnsi="Times New Roman" w:cs="Times New Roman"/>
                <w:b/>
              </w:rPr>
            </w:pPr>
          </w:p>
        </w:tc>
        <w:tc>
          <w:tcPr>
            <w:tcW w:w="315" w:type="pct"/>
          </w:tcPr>
          <w:p w14:paraId="5F403BAE" w14:textId="77777777" w:rsidR="00591C46" w:rsidRDefault="00591C46">
            <w:pPr>
              <w:spacing w:line="300" w:lineRule="exact"/>
              <w:jc w:val="center"/>
              <w:rPr>
                <w:rFonts w:ascii="Times New Roman" w:eastAsia="宋体" w:hAnsi="Times New Roman" w:cs="Times New Roman"/>
                <w:b/>
              </w:rPr>
            </w:pPr>
          </w:p>
        </w:tc>
        <w:tc>
          <w:tcPr>
            <w:tcW w:w="248" w:type="pct"/>
          </w:tcPr>
          <w:p w14:paraId="3E3E687D" w14:textId="77777777" w:rsidR="00591C46" w:rsidRDefault="00591C46">
            <w:pPr>
              <w:spacing w:line="300" w:lineRule="exact"/>
              <w:jc w:val="center"/>
              <w:rPr>
                <w:rFonts w:ascii="Times New Roman" w:eastAsia="宋体" w:hAnsi="Times New Roman" w:cs="Times New Roman"/>
                <w:b/>
              </w:rPr>
            </w:pPr>
          </w:p>
        </w:tc>
        <w:tc>
          <w:tcPr>
            <w:tcW w:w="264" w:type="pct"/>
          </w:tcPr>
          <w:p w14:paraId="7B3B5AEC" w14:textId="77777777" w:rsidR="00591C46" w:rsidRDefault="00591C46">
            <w:pPr>
              <w:spacing w:line="300" w:lineRule="exact"/>
              <w:jc w:val="center"/>
              <w:rPr>
                <w:rFonts w:ascii="Times New Roman" w:eastAsia="宋体" w:hAnsi="Times New Roman" w:cs="Times New Roman"/>
                <w:b/>
              </w:rPr>
            </w:pPr>
          </w:p>
        </w:tc>
        <w:tc>
          <w:tcPr>
            <w:tcW w:w="349" w:type="pct"/>
          </w:tcPr>
          <w:p w14:paraId="2F1C15EF" w14:textId="77777777" w:rsidR="00591C46" w:rsidRDefault="00591C46">
            <w:pPr>
              <w:spacing w:line="300" w:lineRule="exact"/>
              <w:jc w:val="center"/>
              <w:rPr>
                <w:rFonts w:ascii="Times New Roman" w:eastAsia="宋体" w:hAnsi="Times New Roman" w:cs="Times New Roman"/>
                <w:b/>
              </w:rPr>
            </w:pPr>
          </w:p>
        </w:tc>
        <w:tc>
          <w:tcPr>
            <w:tcW w:w="196" w:type="pct"/>
          </w:tcPr>
          <w:p w14:paraId="63823196" w14:textId="77777777" w:rsidR="00591C46" w:rsidRDefault="00591C46">
            <w:pPr>
              <w:spacing w:line="300" w:lineRule="exact"/>
              <w:jc w:val="center"/>
              <w:rPr>
                <w:rFonts w:ascii="Times New Roman" w:eastAsia="宋体" w:hAnsi="Times New Roman" w:cs="Times New Roman"/>
              </w:rPr>
            </w:pPr>
          </w:p>
        </w:tc>
      </w:tr>
    </w:tbl>
    <w:p w14:paraId="071C8567" w14:textId="77777777" w:rsidR="00591C46" w:rsidRDefault="00000000">
      <w:pP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在委托人提供的工程资料能满足咨询人</w:t>
      </w:r>
      <w:r>
        <w:rPr>
          <w:rFonts w:ascii="Times New Roman" w:eastAsia="宋体" w:hAnsi="Times New Roman" w:cs="Times New Roman" w:hint="eastAsia"/>
        </w:rPr>
        <w:t>开展</w:t>
      </w:r>
      <w:r>
        <w:rPr>
          <w:rFonts w:ascii="Times New Roman" w:eastAsia="宋体" w:hAnsi="Times New Roman" w:cs="Times New Roman"/>
        </w:rPr>
        <w:t>各阶段服务的前提下开始计算各阶段服务时间。</w:t>
      </w:r>
    </w:p>
    <w:p w14:paraId="6C367F5B" w14:textId="77777777" w:rsidR="00591C46" w:rsidRDefault="00000000">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某项咨询服务的开始和结束时间难以确定时，</w:t>
      </w:r>
      <w:r>
        <w:rPr>
          <w:rFonts w:ascii="Times New Roman" w:eastAsia="宋体" w:hAnsi="Times New Roman" w:cs="Times New Roman" w:hint="eastAsia"/>
        </w:rPr>
        <w:t>当事人双方</w:t>
      </w:r>
      <w:r>
        <w:rPr>
          <w:rFonts w:ascii="Times New Roman" w:eastAsia="宋体" w:hAnsi="Times New Roman" w:cs="Times New Roman"/>
        </w:rPr>
        <w:t>可只约定总持续时间。总持续时间应由</w:t>
      </w:r>
      <w:r>
        <w:rPr>
          <w:rFonts w:ascii="Times New Roman" w:eastAsia="宋体" w:hAnsi="Times New Roman" w:cs="Times New Roman" w:hint="eastAsia"/>
        </w:rPr>
        <w:t>双方</w:t>
      </w:r>
      <w:r>
        <w:rPr>
          <w:rFonts w:ascii="Times New Roman" w:eastAsia="宋体" w:hAnsi="Times New Roman" w:cs="Times New Roman"/>
        </w:rPr>
        <w:t>根据或参照《建设工程造价咨询工期标准</w:t>
      </w:r>
      <w:r>
        <w:rPr>
          <w:rFonts w:ascii="Times New Roman" w:eastAsia="宋体" w:hAnsi="Times New Roman" w:cs="Times New Roman" w:hint="eastAsia"/>
        </w:rPr>
        <w:t>（</w:t>
      </w:r>
      <w:r>
        <w:rPr>
          <w:rFonts w:ascii="Times New Roman" w:eastAsia="宋体" w:hAnsi="Times New Roman" w:cs="Times New Roman"/>
        </w:rPr>
        <w:t>房屋建筑工程</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CECA</w:t>
      </w:r>
      <w:r>
        <w:rPr>
          <w:rFonts w:ascii="Times New Roman" w:eastAsia="宋体" w:hAnsi="Times New Roman" w:cs="Times New Roman"/>
        </w:rPr>
        <w:t>／</w:t>
      </w:r>
      <w:r>
        <w:rPr>
          <w:rFonts w:ascii="Times New Roman" w:eastAsia="宋体" w:hAnsi="Times New Roman" w:cs="Times New Roman"/>
        </w:rPr>
        <w:t>GC10-2014</w:t>
      </w:r>
      <w:r>
        <w:rPr>
          <w:rFonts w:ascii="Times New Roman" w:eastAsia="宋体" w:hAnsi="Times New Roman" w:cs="Times New Roman"/>
        </w:rPr>
        <w:t>）</w:t>
      </w:r>
      <w:r>
        <w:rPr>
          <w:rFonts w:ascii="Times New Roman" w:eastAsia="宋体" w:hAnsi="Times New Roman" w:cs="Times New Roman" w:hint="eastAsia"/>
        </w:rPr>
        <w:t>进行</w:t>
      </w:r>
      <w:r>
        <w:rPr>
          <w:rFonts w:ascii="Times New Roman" w:eastAsia="宋体" w:hAnsi="Times New Roman" w:cs="Times New Roman"/>
        </w:rPr>
        <w:t>约定。</w:t>
      </w:r>
    </w:p>
    <w:p w14:paraId="01C0B615" w14:textId="77777777" w:rsidR="00591C46" w:rsidRDefault="00000000">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开始、结束与总持续时间不对应时，以总持续时间为准；</w:t>
      </w:r>
    </w:p>
    <w:p w14:paraId="5915E605" w14:textId="77777777" w:rsidR="00591C46" w:rsidRDefault="00000000">
      <w:pP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如委托人要求提供超过合同约定份数的成果文件</w:t>
      </w:r>
      <w:r>
        <w:rPr>
          <w:rFonts w:ascii="Times New Roman" w:eastAsia="宋体" w:hAnsi="Times New Roman" w:cs="Times New Roman" w:hint="eastAsia"/>
        </w:rPr>
        <w:t>时</w:t>
      </w:r>
      <w:r>
        <w:rPr>
          <w:rFonts w:ascii="Times New Roman" w:eastAsia="宋体" w:hAnsi="Times New Roman" w:cs="Times New Roman"/>
        </w:rPr>
        <w:t>，咨询人仍应按委托人的要求提供，但委托人应向咨询人支付工本费。</w:t>
      </w:r>
    </w:p>
    <w:p w14:paraId="382635F8" w14:textId="77777777" w:rsidR="00591C46" w:rsidRDefault="00000000">
      <w:pPr>
        <w:rPr>
          <w:rFonts w:ascii="Times New Roman" w:eastAsia="宋体" w:hAnsi="Times New Roman" w:cs="Times New Roman"/>
          <w:kern w:val="0"/>
          <w:szCs w:val="21"/>
        </w:rPr>
      </w:pPr>
      <w:r>
        <w:rPr>
          <w:rFonts w:ascii="Times New Roman" w:eastAsia="宋体" w:hAnsi="Times New Roman" w:cs="Times New Roman"/>
        </w:rPr>
        <w:t xml:space="preserve">5. </w:t>
      </w:r>
      <w:r>
        <w:rPr>
          <w:rFonts w:ascii="Times New Roman" w:eastAsia="宋体" w:hAnsi="Times New Roman" w:cs="Times New Roman"/>
          <w:kern w:val="0"/>
          <w:szCs w:val="21"/>
        </w:rPr>
        <w:t>附录</w:t>
      </w:r>
      <w:r>
        <w:rPr>
          <w:rFonts w:ascii="Times New Roman" w:eastAsia="宋体" w:hAnsi="Times New Roman" w:cs="Times New Roman"/>
          <w:kern w:val="0"/>
          <w:szCs w:val="21"/>
        </w:rPr>
        <w:t xml:space="preserve"> B </w:t>
      </w:r>
      <w:r>
        <w:rPr>
          <w:rFonts w:ascii="Times New Roman" w:eastAsia="宋体" w:hAnsi="Times New Roman" w:cs="Times New Roman"/>
          <w:kern w:val="0"/>
          <w:szCs w:val="21"/>
        </w:rPr>
        <w:t>的未尽事项，</w:t>
      </w:r>
      <w:r>
        <w:rPr>
          <w:rFonts w:ascii="Times New Roman" w:eastAsia="宋体" w:hAnsi="Times New Roman" w:cs="Times New Roman" w:hint="eastAsia"/>
          <w:kern w:val="0"/>
          <w:szCs w:val="21"/>
        </w:rPr>
        <w:t>当事人双方</w:t>
      </w:r>
      <w:r>
        <w:rPr>
          <w:rFonts w:ascii="Times New Roman" w:eastAsia="宋体" w:hAnsi="Times New Roman" w:cs="Times New Roman"/>
          <w:kern w:val="0"/>
          <w:szCs w:val="21"/>
        </w:rPr>
        <w:t>可</w:t>
      </w:r>
      <w:r>
        <w:rPr>
          <w:rFonts w:ascii="Times New Roman" w:eastAsia="宋体" w:hAnsi="Times New Roman" w:cs="Times New Roman" w:hint="eastAsia"/>
          <w:kern w:val="0"/>
          <w:szCs w:val="21"/>
        </w:rPr>
        <w:t>协商</w:t>
      </w:r>
      <w:r>
        <w:rPr>
          <w:rFonts w:ascii="Times New Roman" w:eastAsia="宋体" w:hAnsi="Times New Roman" w:cs="Times New Roman"/>
          <w:kern w:val="0"/>
          <w:szCs w:val="21"/>
        </w:rPr>
        <w:t>列举在</w:t>
      </w:r>
      <w:r>
        <w:rPr>
          <w:rFonts w:ascii="Times New Roman" w:eastAsia="宋体" w:hAnsi="Times New Roman" w:cs="Times New Roman"/>
          <w:kern w:val="0"/>
          <w:szCs w:val="21"/>
        </w:rPr>
        <w:t>“</w:t>
      </w:r>
      <w:r>
        <w:rPr>
          <w:rFonts w:ascii="Times New Roman" w:eastAsia="宋体" w:hAnsi="Times New Roman" w:cs="Times New Roman"/>
          <w:kern w:val="0"/>
          <w:szCs w:val="21"/>
        </w:rPr>
        <w:t>备注</w:t>
      </w:r>
      <w:r>
        <w:rPr>
          <w:rFonts w:ascii="Times New Roman" w:eastAsia="宋体" w:hAnsi="Times New Roman" w:cs="Times New Roman"/>
          <w:kern w:val="0"/>
          <w:szCs w:val="21"/>
        </w:rPr>
        <w:t>”</w:t>
      </w:r>
      <w:r>
        <w:rPr>
          <w:rFonts w:ascii="Times New Roman" w:eastAsia="宋体" w:hAnsi="Times New Roman" w:cs="Times New Roman"/>
          <w:kern w:val="0"/>
          <w:szCs w:val="21"/>
        </w:rPr>
        <w:t>栏中。</w:t>
      </w:r>
    </w:p>
    <w:p w14:paraId="2CF14802" w14:textId="77777777" w:rsidR="00591C46" w:rsidRDefault="00000000">
      <w:pP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各服务内容相关的法律法规详见附录</w:t>
      </w:r>
      <w:r>
        <w:rPr>
          <w:rFonts w:ascii="Times New Roman" w:eastAsia="宋体" w:hAnsi="Times New Roman" w:cs="Times New Roman"/>
        </w:rPr>
        <w:t>H</w:t>
      </w:r>
      <w:r>
        <w:rPr>
          <w:rFonts w:ascii="Times New Roman" w:eastAsia="宋体" w:hAnsi="Times New Roman" w:cs="Times New Roman" w:hint="eastAsia"/>
        </w:rPr>
        <w:t>。</w:t>
      </w:r>
    </w:p>
    <w:p w14:paraId="3F643132" w14:textId="77777777" w:rsidR="00591C46" w:rsidRDefault="00591C46">
      <w:pPr>
        <w:rPr>
          <w:rFonts w:ascii="Times New Roman" w:eastAsia="宋体" w:hAnsi="Times New Roman" w:cs="Times New Roman"/>
          <w:highlight w:val="yellow"/>
        </w:rPr>
        <w:sectPr w:rsidR="00591C46">
          <w:footerReference w:type="default" r:id="rId10"/>
          <w:pgSz w:w="16838" w:h="11906" w:orient="landscape"/>
          <w:pgMar w:top="1803" w:right="1440" w:bottom="1803" w:left="1440" w:header="851" w:footer="992" w:gutter="0"/>
          <w:cols w:space="0"/>
          <w:docGrid w:type="lines" w:linePitch="319"/>
        </w:sectPr>
      </w:pPr>
    </w:p>
    <w:p w14:paraId="01C0150C" w14:textId="77777777" w:rsidR="00591C46" w:rsidRDefault="00000000">
      <w:pPr>
        <w:pStyle w:val="10"/>
        <w:spacing w:before="0" w:after="0" w:line="360" w:lineRule="auto"/>
        <w:rPr>
          <w:rFonts w:ascii="Times New Roman" w:hAnsi="Times New Roman" w:cs="Times New Roman"/>
          <w:sz w:val="28"/>
          <w:szCs w:val="28"/>
        </w:rPr>
      </w:pPr>
      <w:bookmarkStart w:id="227" w:name="_Toc30917"/>
      <w:r>
        <w:rPr>
          <w:rFonts w:ascii="Times New Roman" w:hAnsi="Times New Roman" w:cs="Times New Roman"/>
          <w:sz w:val="28"/>
          <w:szCs w:val="28"/>
        </w:rPr>
        <w:lastRenderedPageBreak/>
        <w:t>附录</w:t>
      </w:r>
      <w:r>
        <w:rPr>
          <w:rFonts w:ascii="Times New Roman" w:hAnsi="Times New Roman" w:cs="Times New Roman"/>
          <w:sz w:val="28"/>
          <w:szCs w:val="28"/>
        </w:rPr>
        <w:t xml:space="preserve">C </w:t>
      </w:r>
      <w:r>
        <w:rPr>
          <w:rFonts w:ascii="Times New Roman" w:hAnsi="Times New Roman" w:cs="Times New Roman"/>
          <w:sz w:val="28"/>
          <w:szCs w:val="28"/>
        </w:rPr>
        <w:t>服务费用和支付方式</w:t>
      </w:r>
      <w:bookmarkEnd w:id="227"/>
    </w:p>
    <w:p w14:paraId="40F42495" w14:textId="77777777" w:rsidR="00591C46" w:rsidRDefault="00000000">
      <w:pPr>
        <w:numPr>
          <w:ilvl w:val="0"/>
          <w:numId w:val="3"/>
        </w:numPr>
        <w:spacing w:line="360" w:lineRule="auto"/>
        <w:ind w:firstLineChars="187" w:firstLine="394"/>
        <w:rPr>
          <w:rFonts w:ascii="Times New Roman" w:eastAsia="宋体" w:hAnsi="Times New Roman" w:cs="Times New Roman"/>
          <w:b/>
          <w:bCs/>
          <w:szCs w:val="21"/>
        </w:rPr>
      </w:pPr>
      <w:r>
        <w:rPr>
          <w:rFonts w:ascii="Times New Roman" w:eastAsia="宋体" w:hAnsi="Times New Roman" w:cs="Times New Roman"/>
          <w:b/>
          <w:bCs/>
          <w:szCs w:val="21"/>
        </w:rPr>
        <w:t>全过程造价咨询服务费用</w:t>
      </w:r>
    </w:p>
    <w:p w14:paraId="712C3CF3" w14:textId="77777777" w:rsidR="00591C46"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本合同所列服务费用签约合同价（含税）为：</w:t>
      </w:r>
      <w:r>
        <w:rPr>
          <w:rFonts w:ascii="Times New Roman" w:eastAsia="宋体" w:hAnsi="Times New Roman" w:cs="Times New Roman"/>
        </w:rPr>
        <w:t>___________</w:t>
      </w:r>
      <w:r>
        <w:rPr>
          <w:rFonts w:ascii="Times New Roman" w:eastAsia="宋体" w:hAnsi="Times New Roman" w:cs="Times New Roman"/>
        </w:rPr>
        <w:t>元，其中不含税服务费用为：</w:t>
      </w:r>
      <w:r>
        <w:rPr>
          <w:rFonts w:ascii="Times New Roman" w:eastAsia="宋体" w:hAnsi="Times New Roman" w:cs="Times New Roman"/>
        </w:rPr>
        <w:t>___________</w:t>
      </w:r>
      <w:r>
        <w:rPr>
          <w:rFonts w:ascii="Times New Roman" w:eastAsia="宋体" w:hAnsi="Times New Roman" w:cs="Times New Roman"/>
        </w:rPr>
        <w:t>元，增值税税金为：</w:t>
      </w:r>
      <w:r>
        <w:rPr>
          <w:rFonts w:ascii="Times New Roman" w:eastAsia="宋体" w:hAnsi="Times New Roman" w:cs="Times New Roman"/>
        </w:rPr>
        <w:t>___________</w:t>
      </w:r>
      <w:r>
        <w:rPr>
          <w:rFonts w:ascii="Times New Roman" w:eastAsia="宋体" w:hAnsi="Times New Roman" w:cs="Times New Roman"/>
        </w:rPr>
        <w:t>元，税率为：</w:t>
      </w:r>
      <w:r>
        <w:rPr>
          <w:rFonts w:ascii="Times New Roman" w:eastAsia="宋体" w:hAnsi="Times New Roman" w:cs="Times New Roman"/>
        </w:rPr>
        <w:t>_________</w:t>
      </w:r>
      <w:r>
        <w:rPr>
          <w:rFonts w:ascii="Times New Roman" w:eastAsia="宋体" w:hAnsi="Times New Roman" w:cs="Times New Roman"/>
        </w:rPr>
        <w:t>。服务费用签约合同价包括基本服务费用、驻场服务费用、合同价款调整费用和其他费用。具体计取方式如下：</w:t>
      </w:r>
    </w:p>
    <w:p w14:paraId="492B186F" w14:textId="77777777" w:rsidR="00591C46" w:rsidRDefault="00000000">
      <w:pPr>
        <w:numPr>
          <w:ilvl w:val="0"/>
          <w:numId w:val="4"/>
        </w:numPr>
        <w:spacing w:after="120"/>
        <w:ind w:firstLine="482"/>
        <w:rPr>
          <w:rFonts w:ascii="Times New Roman" w:eastAsia="宋体" w:hAnsi="Times New Roman" w:cs="Times New Roman"/>
          <w:b/>
          <w:sz w:val="24"/>
        </w:rPr>
      </w:pPr>
      <w:r>
        <w:rPr>
          <w:rFonts w:ascii="Times New Roman" w:eastAsia="宋体" w:hAnsi="Times New Roman" w:cs="Times New Roman"/>
          <w:b/>
          <w:sz w:val="24"/>
        </w:rPr>
        <w:t>基本服务费用、驻场服务费用和其他费用</w:t>
      </w:r>
    </w:p>
    <w:tbl>
      <w:tblPr>
        <w:tblW w:w="13949" w:type="dxa"/>
        <w:tblLayout w:type="fixed"/>
        <w:tblLook w:val="04A0" w:firstRow="1" w:lastRow="0" w:firstColumn="1" w:lastColumn="0" w:noHBand="0" w:noVBand="1"/>
      </w:tblPr>
      <w:tblGrid>
        <w:gridCol w:w="646"/>
        <w:gridCol w:w="667"/>
        <w:gridCol w:w="2723"/>
        <w:gridCol w:w="2370"/>
        <w:gridCol w:w="3600"/>
        <w:gridCol w:w="1935"/>
        <w:gridCol w:w="2008"/>
      </w:tblGrid>
      <w:tr w:rsidR="00591C46" w14:paraId="790E8B8D" w14:textId="77777777">
        <w:trPr>
          <w:trHeight w:val="411"/>
          <w:tblHeader/>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1555325E" w14:textId="77777777" w:rsidR="00591C46" w:rsidRDefault="00000000">
            <w:pPr>
              <w:widowControl/>
              <w:spacing w:line="300" w:lineRule="exact"/>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服务阶段</w:t>
            </w: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007A040A" w14:textId="77777777" w:rsidR="00591C46" w:rsidRDefault="00000000">
            <w:pPr>
              <w:widowControl/>
              <w:spacing w:line="300" w:lineRule="exact"/>
              <w:jc w:val="center"/>
              <w:textAlignment w:val="center"/>
              <w:rPr>
                <w:rFonts w:ascii="Times New Roman" w:eastAsia="宋体" w:hAnsi="Times New Roman" w:cs="Times New Roman"/>
                <w:b/>
                <w:bCs/>
                <w:szCs w:val="21"/>
              </w:rPr>
            </w:pPr>
            <w:r>
              <w:rPr>
                <w:rFonts w:ascii="Times New Roman" w:eastAsia="宋体" w:hAnsi="Times New Roman" w:cs="Times New Roman"/>
                <w:b/>
                <w:bCs/>
                <w:kern w:val="0"/>
                <w:szCs w:val="21"/>
                <w:lang w:bidi="ar"/>
              </w:rPr>
              <w:t>服务项目</w:t>
            </w:r>
          </w:p>
        </w:tc>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99679"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服务费用</w:t>
            </w:r>
          </w:p>
        </w:tc>
      </w:tr>
      <w:tr w:rsidR="00591C46" w14:paraId="4CE67770" w14:textId="77777777">
        <w:trPr>
          <w:trHeight w:val="630"/>
          <w:tblHeader/>
        </w:trPr>
        <w:tc>
          <w:tcPr>
            <w:tcW w:w="646" w:type="dxa"/>
            <w:vMerge/>
            <w:tcBorders>
              <w:left w:val="single" w:sz="4" w:space="0" w:color="000000"/>
              <w:bottom w:val="single" w:sz="4" w:space="0" w:color="000000"/>
              <w:right w:val="single" w:sz="4" w:space="0" w:color="000000"/>
            </w:tcBorders>
            <w:shd w:val="clear" w:color="auto" w:fill="auto"/>
            <w:noWrap/>
            <w:vAlign w:val="center"/>
          </w:tcPr>
          <w:p w14:paraId="3E0CA598"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06399E5A"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right w:val="single" w:sz="4" w:space="0" w:color="000000"/>
            </w:tcBorders>
            <w:shd w:val="clear" w:color="auto" w:fill="auto"/>
            <w:noWrap/>
            <w:vAlign w:val="center"/>
          </w:tcPr>
          <w:p w14:paraId="6B7C85E9"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计费方式</w:t>
            </w:r>
          </w:p>
        </w:tc>
        <w:tc>
          <w:tcPr>
            <w:tcW w:w="3600" w:type="dxa"/>
            <w:tcBorders>
              <w:top w:val="single" w:sz="4" w:space="0" w:color="000000"/>
              <w:left w:val="single" w:sz="4" w:space="0" w:color="000000"/>
              <w:right w:val="single" w:sz="4" w:space="0" w:color="auto"/>
            </w:tcBorders>
            <w:shd w:val="clear" w:color="auto" w:fill="auto"/>
            <w:noWrap/>
            <w:vAlign w:val="center"/>
          </w:tcPr>
          <w:p w14:paraId="232A23B9"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计费基数</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92F39"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小计（元）</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6E54" w14:textId="77777777" w:rsidR="00591C46" w:rsidRDefault="00000000">
            <w:pPr>
              <w:widowControl/>
              <w:spacing w:line="300" w:lineRule="exact"/>
              <w:jc w:val="center"/>
              <w:textAlignment w:val="center"/>
              <w:rPr>
                <w:rFonts w:ascii="Times New Roman" w:eastAsia="宋体" w:hAnsi="Times New Roman" w:cs="Times New Roman"/>
                <w:b/>
                <w:bCs/>
                <w:kern w:val="0"/>
                <w:szCs w:val="21"/>
                <w:lang w:bidi="ar"/>
              </w:rPr>
            </w:pPr>
            <w:r>
              <w:rPr>
                <w:rFonts w:ascii="Times New Roman" w:eastAsia="宋体" w:hAnsi="Times New Roman" w:cs="Times New Roman"/>
                <w:b/>
                <w:bCs/>
                <w:kern w:val="0"/>
                <w:szCs w:val="21"/>
                <w:lang w:bidi="ar"/>
              </w:rPr>
              <w:t>合计（元）</w:t>
            </w:r>
          </w:p>
        </w:tc>
      </w:tr>
      <w:tr w:rsidR="00591C46" w14:paraId="5CE2AA56" w14:textId="77777777">
        <w:trPr>
          <w:trHeight w:val="90"/>
        </w:trPr>
        <w:tc>
          <w:tcPr>
            <w:tcW w:w="646" w:type="dxa"/>
            <w:vMerge w:val="restart"/>
            <w:tcBorders>
              <w:top w:val="single" w:sz="4" w:space="0" w:color="000000"/>
              <w:left w:val="single" w:sz="4" w:space="0" w:color="000000"/>
              <w:right w:val="single" w:sz="4" w:space="0" w:color="000000"/>
            </w:tcBorders>
            <w:shd w:val="clear" w:color="auto" w:fill="auto"/>
            <w:vAlign w:val="center"/>
          </w:tcPr>
          <w:p w14:paraId="4080E53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决策阶段</w:t>
            </w:r>
          </w:p>
        </w:tc>
        <w:tc>
          <w:tcPr>
            <w:tcW w:w="3390" w:type="dxa"/>
            <w:gridSpan w:val="2"/>
            <w:vMerge w:val="restart"/>
            <w:tcBorders>
              <w:top w:val="single" w:sz="4" w:space="0" w:color="000000"/>
              <w:left w:val="nil"/>
              <w:right w:val="single" w:sz="4" w:space="0" w:color="auto"/>
            </w:tcBorders>
            <w:shd w:val="clear" w:color="auto" w:fill="auto"/>
            <w:noWrap/>
            <w:vAlign w:val="center"/>
          </w:tcPr>
          <w:p w14:paraId="2BE76865"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项目建议书（商业计划书）</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679CC19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3BC4C20"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auto"/>
              <w:bottom w:val="single" w:sz="4" w:space="0" w:color="000000"/>
              <w:right w:val="single" w:sz="4" w:space="0" w:color="000000"/>
            </w:tcBorders>
            <w:shd w:val="clear" w:color="auto" w:fill="auto"/>
            <w:vAlign w:val="center"/>
          </w:tcPr>
          <w:p w14:paraId="69C121E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val="restart"/>
            <w:tcBorders>
              <w:top w:val="single" w:sz="4" w:space="0" w:color="000000"/>
              <w:left w:val="single" w:sz="4" w:space="0" w:color="auto"/>
              <w:right w:val="single" w:sz="4" w:space="0" w:color="000000"/>
            </w:tcBorders>
            <w:shd w:val="clear" w:color="auto" w:fill="auto"/>
            <w:vAlign w:val="center"/>
          </w:tcPr>
          <w:p w14:paraId="313F1A5A" w14:textId="77777777" w:rsidR="00591C46" w:rsidRDefault="00591C46">
            <w:pPr>
              <w:widowControl/>
              <w:spacing w:line="300" w:lineRule="exact"/>
              <w:jc w:val="center"/>
              <w:textAlignment w:val="center"/>
              <w:rPr>
                <w:rFonts w:ascii="Times New Roman" w:eastAsia="宋体" w:hAnsi="Times New Roman" w:cs="Times New Roman"/>
              </w:rPr>
            </w:pPr>
          </w:p>
        </w:tc>
      </w:tr>
      <w:tr w:rsidR="00591C46" w14:paraId="0D843E3F" w14:textId="77777777">
        <w:trPr>
          <w:trHeight w:val="90"/>
        </w:trPr>
        <w:tc>
          <w:tcPr>
            <w:tcW w:w="646" w:type="dxa"/>
            <w:vMerge/>
            <w:tcBorders>
              <w:left w:val="single" w:sz="4" w:space="0" w:color="000000"/>
              <w:right w:val="single" w:sz="4" w:space="0" w:color="000000"/>
            </w:tcBorders>
            <w:shd w:val="clear" w:color="auto" w:fill="auto"/>
            <w:vAlign w:val="center"/>
          </w:tcPr>
          <w:p w14:paraId="7EAD958E"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nil"/>
              <w:bottom w:val="single" w:sz="4" w:space="0" w:color="000000"/>
              <w:right w:val="single" w:sz="4" w:space="0" w:color="auto"/>
            </w:tcBorders>
            <w:shd w:val="clear" w:color="auto" w:fill="auto"/>
            <w:noWrap/>
            <w:vAlign w:val="center"/>
          </w:tcPr>
          <w:p w14:paraId="644F738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70EECB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auto"/>
              <w:bottom w:val="single" w:sz="4" w:space="0" w:color="000000"/>
              <w:right w:val="single" w:sz="4" w:space="0" w:color="000000"/>
            </w:tcBorders>
            <w:shd w:val="clear" w:color="auto" w:fill="auto"/>
            <w:vAlign w:val="center"/>
          </w:tcPr>
          <w:p w14:paraId="729BDB9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auto"/>
              <w:bottom w:val="single" w:sz="4" w:space="0" w:color="000000"/>
              <w:right w:val="single" w:sz="4" w:space="0" w:color="000000"/>
            </w:tcBorders>
            <w:shd w:val="clear" w:color="auto" w:fill="auto"/>
            <w:vAlign w:val="center"/>
          </w:tcPr>
          <w:p w14:paraId="6043B85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21030FD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12E3A17" w14:textId="77777777">
        <w:trPr>
          <w:trHeight w:val="90"/>
        </w:trPr>
        <w:tc>
          <w:tcPr>
            <w:tcW w:w="646" w:type="dxa"/>
            <w:vMerge/>
            <w:tcBorders>
              <w:left w:val="single" w:sz="4" w:space="0" w:color="000000"/>
              <w:right w:val="single" w:sz="4" w:space="0" w:color="000000"/>
            </w:tcBorders>
            <w:shd w:val="clear" w:color="auto" w:fill="auto"/>
            <w:vAlign w:val="center"/>
          </w:tcPr>
          <w:p w14:paraId="2554A9C4"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nil"/>
              <w:right w:val="single" w:sz="4" w:space="0" w:color="auto"/>
            </w:tcBorders>
            <w:shd w:val="clear" w:color="auto" w:fill="auto"/>
            <w:noWrap/>
            <w:vAlign w:val="center"/>
          </w:tcPr>
          <w:p w14:paraId="3C01847E"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项目可行性研究</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2144A9C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31B5C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auto"/>
              <w:bottom w:val="single" w:sz="4" w:space="0" w:color="000000"/>
              <w:right w:val="single" w:sz="4" w:space="0" w:color="000000"/>
            </w:tcBorders>
            <w:shd w:val="clear" w:color="auto" w:fill="auto"/>
            <w:vAlign w:val="center"/>
          </w:tcPr>
          <w:p w14:paraId="281814A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3EDDE1D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A1EC55E" w14:textId="77777777">
        <w:trPr>
          <w:trHeight w:val="90"/>
        </w:trPr>
        <w:tc>
          <w:tcPr>
            <w:tcW w:w="646" w:type="dxa"/>
            <w:vMerge/>
            <w:tcBorders>
              <w:left w:val="single" w:sz="4" w:space="0" w:color="000000"/>
              <w:right w:val="single" w:sz="4" w:space="0" w:color="000000"/>
            </w:tcBorders>
            <w:shd w:val="clear" w:color="auto" w:fill="auto"/>
            <w:vAlign w:val="center"/>
          </w:tcPr>
          <w:p w14:paraId="457772A6"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nil"/>
              <w:bottom w:val="single" w:sz="4" w:space="0" w:color="000000"/>
              <w:right w:val="single" w:sz="4" w:space="0" w:color="auto"/>
            </w:tcBorders>
            <w:shd w:val="clear" w:color="auto" w:fill="auto"/>
            <w:noWrap/>
            <w:vAlign w:val="center"/>
          </w:tcPr>
          <w:p w14:paraId="12763288"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5B7D5848"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A9E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FF4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43143AC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AB9314E" w14:textId="77777777">
        <w:trPr>
          <w:trHeight w:val="90"/>
        </w:trPr>
        <w:tc>
          <w:tcPr>
            <w:tcW w:w="646" w:type="dxa"/>
            <w:vMerge/>
            <w:tcBorders>
              <w:left w:val="single" w:sz="4" w:space="0" w:color="000000"/>
              <w:right w:val="single" w:sz="4" w:space="0" w:color="000000"/>
            </w:tcBorders>
            <w:shd w:val="clear" w:color="auto" w:fill="auto"/>
            <w:vAlign w:val="center"/>
          </w:tcPr>
          <w:p w14:paraId="09869D64"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nil"/>
              <w:right w:val="single" w:sz="4" w:space="0" w:color="000000"/>
            </w:tcBorders>
            <w:shd w:val="clear" w:color="auto" w:fill="auto"/>
            <w:noWrap/>
            <w:vAlign w:val="center"/>
          </w:tcPr>
          <w:p w14:paraId="0C50AAB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投资估算</w:t>
            </w:r>
          </w:p>
        </w:tc>
        <w:tc>
          <w:tcPr>
            <w:tcW w:w="2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0DB220D3"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F92D"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E18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1B37E782" w14:textId="77777777" w:rsidR="00591C46" w:rsidRDefault="00591C46">
            <w:pPr>
              <w:widowControl/>
              <w:spacing w:line="300" w:lineRule="exact"/>
              <w:jc w:val="center"/>
              <w:textAlignment w:val="center"/>
              <w:rPr>
                <w:rFonts w:ascii="Times New Roman" w:eastAsia="宋体" w:hAnsi="Times New Roman" w:cs="Times New Roman"/>
                <w:color w:val="000000"/>
                <w:kern w:val="0"/>
                <w:szCs w:val="21"/>
                <w:lang w:bidi="ar"/>
              </w:rPr>
            </w:pPr>
          </w:p>
        </w:tc>
      </w:tr>
      <w:tr w:rsidR="00591C46" w14:paraId="24579BF3" w14:textId="77777777">
        <w:trPr>
          <w:trHeight w:val="90"/>
        </w:trPr>
        <w:tc>
          <w:tcPr>
            <w:tcW w:w="646" w:type="dxa"/>
            <w:vMerge/>
            <w:tcBorders>
              <w:left w:val="single" w:sz="4" w:space="0" w:color="000000"/>
              <w:right w:val="single" w:sz="4" w:space="0" w:color="000000"/>
            </w:tcBorders>
            <w:shd w:val="clear" w:color="auto" w:fill="auto"/>
            <w:vAlign w:val="center"/>
          </w:tcPr>
          <w:p w14:paraId="3DA55753"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nil"/>
              <w:bottom w:val="single" w:sz="4" w:space="0" w:color="000000"/>
              <w:right w:val="single" w:sz="4" w:space="0" w:color="000000"/>
            </w:tcBorders>
            <w:shd w:val="clear" w:color="auto" w:fill="auto"/>
            <w:noWrap/>
            <w:vAlign w:val="center"/>
          </w:tcPr>
          <w:p w14:paraId="0B13EAC4"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0BFD"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B7E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442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19D53B7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93C01B2" w14:textId="77777777">
        <w:trPr>
          <w:trHeight w:val="90"/>
        </w:trPr>
        <w:tc>
          <w:tcPr>
            <w:tcW w:w="646" w:type="dxa"/>
            <w:vMerge/>
            <w:tcBorders>
              <w:left w:val="single" w:sz="4" w:space="0" w:color="000000"/>
              <w:right w:val="single" w:sz="4" w:space="0" w:color="000000"/>
            </w:tcBorders>
            <w:shd w:val="clear" w:color="auto" w:fill="auto"/>
            <w:vAlign w:val="center"/>
          </w:tcPr>
          <w:p w14:paraId="500690F1"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nil"/>
              <w:right w:val="single" w:sz="4" w:space="0" w:color="000000"/>
            </w:tcBorders>
            <w:shd w:val="clear" w:color="auto" w:fill="auto"/>
            <w:noWrap/>
            <w:vAlign w:val="center"/>
          </w:tcPr>
          <w:p w14:paraId="26F35B53"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项目申请报告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3699"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2754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167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304A9B7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25A1D70" w14:textId="77777777">
        <w:trPr>
          <w:trHeight w:val="90"/>
        </w:trPr>
        <w:tc>
          <w:tcPr>
            <w:tcW w:w="646" w:type="dxa"/>
            <w:vMerge/>
            <w:tcBorders>
              <w:left w:val="single" w:sz="4" w:space="0" w:color="000000"/>
              <w:right w:val="single" w:sz="4" w:space="0" w:color="000000"/>
            </w:tcBorders>
            <w:shd w:val="clear" w:color="auto" w:fill="auto"/>
            <w:vAlign w:val="center"/>
          </w:tcPr>
          <w:p w14:paraId="4E19EA19"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nil"/>
              <w:bottom w:val="single" w:sz="4" w:space="0" w:color="000000"/>
              <w:right w:val="single" w:sz="4" w:space="0" w:color="000000"/>
            </w:tcBorders>
            <w:shd w:val="clear" w:color="auto" w:fill="auto"/>
            <w:noWrap/>
            <w:vAlign w:val="center"/>
          </w:tcPr>
          <w:p w14:paraId="53369227"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D089"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06F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FA7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743B4F3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DA99EEE" w14:textId="77777777">
        <w:trPr>
          <w:trHeight w:val="90"/>
        </w:trPr>
        <w:tc>
          <w:tcPr>
            <w:tcW w:w="646" w:type="dxa"/>
            <w:vMerge/>
            <w:tcBorders>
              <w:left w:val="single" w:sz="4" w:space="0" w:color="000000"/>
              <w:right w:val="single" w:sz="4" w:space="0" w:color="000000"/>
            </w:tcBorders>
            <w:shd w:val="clear" w:color="auto" w:fill="auto"/>
            <w:vAlign w:val="center"/>
          </w:tcPr>
          <w:p w14:paraId="7628174B"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nil"/>
              <w:right w:val="single" w:sz="4" w:space="0" w:color="000000"/>
            </w:tcBorders>
            <w:shd w:val="clear" w:color="auto" w:fill="auto"/>
            <w:noWrap/>
            <w:vAlign w:val="center"/>
          </w:tcPr>
          <w:p w14:paraId="7B128EA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资金申请报告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B66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F691"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E32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2FB13E2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D1661AC" w14:textId="77777777">
        <w:trPr>
          <w:trHeight w:val="90"/>
        </w:trPr>
        <w:tc>
          <w:tcPr>
            <w:tcW w:w="646" w:type="dxa"/>
            <w:vMerge/>
            <w:tcBorders>
              <w:left w:val="single" w:sz="4" w:space="0" w:color="000000"/>
              <w:right w:val="single" w:sz="4" w:space="0" w:color="000000"/>
            </w:tcBorders>
            <w:shd w:val="clear" w:color="auto" w:fill="auto"/>
            <w:vAlign w:val="center"/>
          </w:tcPr>
          <w:p w14:paraId="2F42DE9D"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nil"/>
              <w:right w:val="single" w:sz="4" w:space="0" w:color="000000"/>
            </w:tcBorders>
            <w:shd w:val="clear" w:color="auto" w:fill="auto"/>
            <w:noWrap/>
            <w:vAlign w:val="center"/>
          </w:tcPr>
          <w:p w14:paraId="3362F1D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D562"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1779"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550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7164A4E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2715B9D" w14:textId="77777777">
        <w:trPr>
          <w:trHeight w:val="314"/>
        </w:trPr>
        <w:tc>
          <w:tcPr>
            <w:tcW w:w="646" w:type="dxa"/>
            <w:vMerge/>
            <w:tcBorders>
              <w:left w:val="single" w:sz="4" w:space="0" w:color="000000"/>
              <w:right w:val="single" w:sz="4" w:space="0" w:color="000000"/>
            </w:tcBorders>
            <w:shd w:val="clear" w:color="auto" w:fill="auto"/>
            <w:vAlign w:val="center"/>
          </w:tcPr>
          <w:p w14:paraId="1EADC8CC" w14:textId="77777777" w:rsidR="00591C46" w:rsidRDefault="00591C46">
            <w:pPr>
              <w:spacing w:line="300" w:lineRule="exact"/>
              <w:jc w:val="center"/>
              <w:rPr>
                <w:rFonts w:ascii="Times New Roman" w:eastAsia="宋体" w:hAnsi="Times New Roman" w:cs="Times New Roman"/>
                <w:szCs w:val="21"/>
              </w:rPr>
            </w:pPr>
          </w:p>
        </w:tc>
        <w:tc>
          <w:tcPr>
            <w:tcW w:w="667" w:type="dxa"/>
            <w:vMerge w:val="restart"/>
            <w:tcBorders>
              <w:top w:val="single" w:sz="4" w:space="0" w:color="000000"/>
              <w:left w:val="nil"/>
              <w:right w:val="single" w:sz="4" w:space="0" w:color="000000"/>
            </w:tcBorders>
            <w:shd w:val="clear" w:color="auto" w:fill="auto"/>
            <w:noWrap/>
            <w:vAlign w:val="center"/>
          </w:tcPr>
          <w:p w14:paraId="0BFCEE43"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项目咨询</w:t>
            </w:r>
          </w:p>
        </w:tc>
        <w:tc>
          <w:tcPr>
            <w:tcW w:w="2723" w:type="dxa"/>
            <w:vMerge w:val="restart"/>
            <w:tcBorders>
              <w:top w:val="single" w:sz="4" w:space="0" w:color="000000"/>
              <w:left w:val="nil"/>
              <w:right w:val="single" w:sz="4" w:space="0" w:color="000000"/>
            </w:tcBorders>
            <w:shd w:val="clear" w:color="auto" w:fill="auto"/>
            <w:noWrap/>
            <w:vAlign w:val="center"/>
          </w:tcPr>
          <w:p w14:paraId="014D440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物有所值评价</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8EA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BE15C"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3DF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5443A72D" w14:textId="77777777" w:rsidR="00591C46" w:rsidRDefault="00591C46">
            <w:pPr>
              <w:widowControl/>
              <w:spacing w:line="300" w:lineRule="exact"/>
              <w:jc w:val="center"/>
              <w:textAlignment w:val="center"/>
              <w:rPr>
                <w:rFonts w:ascii="Times New Roman" w:eastAsia="宋体" w:hAnsi="Times New Roman" w:cs="Times New Roman"/>
                <w:color w:val="000000"/>
                <w:kern w:val="0"/>
                <w:szCs w:val="21"/>
                <w:lang w:bidi="ar"/>
              </w:rPr>
            </w:pPr>
          </w:p>
        </w:tc>
      </w:tr>
      <w:tr w:rsidR="00591C46" w14:paraId="7D3F77E7" w14:textId="77777777">
        <w:trPr>
          <w:trHeight w:val="90"/>
        </w:trPr>
        <w:tc>
          <w:tcPr>
            <w:tcW w:w="646" w:type="dxa"/>
            <w:vMerge/>
            <w:tcBorders>
              <w:left w:val="single" w:sz="4" w:space="0" w:color="000000"/>
              <w:right w:val="single" w:sz="4" w:space="0" w:color="000000"/>
            </w:tcBorders>
            <w:shd w:val="clear" w:color="auto" w:fill="auto"/>
            <w:vAlign w:val="center"/>
          </w:tcPr>
          <w:p w14:paraId="11D46FF4"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right w:val="single" w:sz="4" w:space="0" w:color="000000"/>
            </w:tcBorders>
            <w:shd w:val="clear" w:color="auto" w:fill="auto"/>
            <w:noWrap/>
            <w:vAlign w:val="center"/>
          </w:tcPr>
          <w:p w14:paraId="1DD795EC"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723" w:type="dxa"/>
            <w:vMerge/>
            <w:tcBorders>
              <w:left w:val="nil"/>
              <w:bottom w:val="single" w:sz="4" w:space="0" w:color="000000"/>
              <w:right w:val="single" w:sz="4" w:space="0" w:color="000000"/>
            </w:tcBorders>
            <w:shd w:val="clear" w:color="auto" w:fill="auto"/>
            <w:noWrap/>
            <w:vAlign w:val="center"/>
          </w:tcPr>
          <w:p w14:paraId="729F2DA3"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B2D"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9C05"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92A2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0D331F2B" w14:textId="77777777" w:rsidR="00591C46" w:rsidRDefault="00591C46">
            <w:pPr>
              <w:widowControl/>
              <w:spacing w:line="300" w:lineRule="exact"/>
              <w:jc w:val="center"/>
              <w:textAlignment w:val="center"/>
              <w:rPr>
                <w:rFonts w:ascii="Times New Roman" w:eastAsia="宋体" w:hAnsi="Times New Roman" w:cs="Times New Roman"/>
                <w:color w:val="000000"/>
                <w:kern w:val="0"/>
                <w:szCs w:val="21"/>
                <w:lang w:bidi="ar"/>
              </w:rPr>
            </w:pPr>
          </w:p>
        </w:tc>
      </w:tr>
      <w:tr w:rsidR="00591C46" w14:paraId="38887814" w14:textId="77777777">
        <w:trPr>
          <w:trHeight w:val="90"/>
        </w:trPr>
        <w:tc>
          <w:tcPr>
            <w:tcW w:w="646" w:type="dxa"/>
            <w:vMerge/>
            <w:tcBorders>
              <w:left w:val="single" w:sz="4" w:space="0" w:color="000000"/>
              <w:right w:val="single" w:sz="4" w:space="0" w:color="000000"/>
            </w:tcBorders>
            <w:shd w:val="clear" w:color="auto" w:fill="auto"/>
            <w:vAlign w:val="center"/>
          </w:tcPr>
          <w:p w14:paraId="06E7DD78"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right w:val="single" w:sz="4" w:space="0" w:color="000000"/>
            </w:tcBorders>
            <w:shd w:val="clear" w:color="auto" w:fill="auto"/>
            <w:noWrap/>
            <w:vAlign w:val="center"/>
          </w:tcPr>
          <w:p w14:paraId="08280483"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723" w:type="dxa"/>
            <w:vMerge w:val="restart"/>
            <w:tcBorders>
              <w:top w:val="single" w:sz="4" w:space="0" w:color="000000"/>
              <w:left w:val="nil"/>
              <w:right w:val="single" w:sz="4" w:space="0" w:color="000000"/>
            </w:tcBorders>
            <w:shd w:val="clear" w:color="auto" w:fill="auto"/>
            <w:noWrap/>
            <w:vAlign w:val="center"/>
          </w:tcPr>
          <w:p w14:paraId="0241C6B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财政承受能力论证</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46DC"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259D" w14:textId="77777777" w:rsidR="00591C46" w:rsidRDefault="00000000">
            <w:pPr>
              <w:widowControl/>
              <w:spacing w:line="300" w:lineRule="exac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D1A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6887B06F" w14:textId="77777777" w:rsidR="00591C46" w:rsidRDefault="00591C46">
            <w:pPr>
              <w:widowControl/>
              <w:spacing w:line="300" w:lineRule="exact"/>
              <w:jc w:val="center"/>
              <w:textAlignment w:val="center"/>
              <w:rPr>
                <w:rFonts w:ascii="Times New Roman" w:eastAsia="宋体" w:hAnsi="Times New Roman" w:cs="Times New Roman"/>
                <w:color w:val="000000"/>
                <w:kern w:val="0"/>
                <w:szCs w:val="21"/>
                <w:lang w:bidi="ar"/>
              </w:rPr>
            </w:pPr>
          </w:p>
        </w:tc>
      </w:tr>
      <w:tr w:rsidR="00591C46" w14:paraId="7007CC0F" w14:textId="77777777">
        <w:trPr>
          <w:trHeight w:val="90"/>
        </w:trPr>
        <w:tc>
          <w:tcPr>
            <w:tcW w:w="646" w:type="dxa"/>
            <w:vMerge/>
            <w:tcBorders>
              <w:left w:val="single" w:sz="4" w:space="0" w:color="000000"/>
              <w:right w:val="single" w:sz="4" w:space="0" w:color="000000"/>
            </w:tcBorders>
            <w:shd w:val="clear" w:color="auto" w:fill="auto"/>
            <w:vAlign w:val="center"/>
          </w:tcPr>
          <w:p w14:paraId="6673645D"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right w:val="single" w:sz="4" w:space="0" w:color="000000"/>
            </w:tcBorders>
            <w:shd w:val="clear" w:color="auto" w:fill="auto"/>
            <w:noWrap/>
            <w:vAlign w:val="center"/>
          </w:tcPr>
          <w:p w14:paraId="73DE4077"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723" w:type="dxa"/>
            <w:vMerge/>
            <w:tcBorders>
              <w:left w:val="nil"/>
              <w:bottom w:val="single" w:sz="4" w:space="0" w:color="000000"/>
              <w:right w:val="single" w:sz="4" w:space="0" w:color="000000"/>
            </w:tcBorders>
            <w:shd w:val="clear" w:color="auto" w:fill="auto"/>
            <w:noWrap/>
            <w:vAlign w:val="center"/>
          </w:tcPr>
          <w:p w14:paraId="305BF8A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46B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5DE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7ACD"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078AB9D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02AD3166" w14:textId="77777777">
        <w:trPr>
          <w:trHeight w:val="90"/>
        </w:trPr>
        <w:tc>
          <w:tcPr>
            <w:tcW w:w="646" w:type="dxa"/>
            <w:vMerge/>
            <w:tcBorders>
              <w:left w:val="single" w:sz="4" w:space="0" w:color="000000"/>
              <w:right w:val="single" w:sz="4" w:space="0" w:color="000000"/>
            </w:tcBorders>
            <w:shd w:val="clear" w:color="auto" w:fill="auto"/>
            <w:vAlign w:val="center"/>
          </w:tcPr>
          <w:p w14:paraId="762C57AD"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right w:val="single" w:sz="4" w:space="0" w:color="000000"/>
            </w:tcBorders>
            <w:shd w:val="clear" w:color="auto" w:fill="auto"/>
            <w:noWrap/>
            <w:vAlign w:val="center"/>
          </w:tcPr>
          <w:p w14:paraId="1E2C8E5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723" w:type="dxa"/>
            <w:vMerge w:val="restart"/>
            <w:tcBorders>
              <w:top w:val="single" w:sz="4" w:space="0" w:color="000000"/>
              <w:left w:val="nil"/>
              <w:right w:val="single" w:sz="4" w:space="0" w:color="000000"/>
            </w:tcBorders>
            <w:shd w:val="clear" w:color="auto" w:fill="auto"/>
            <w:noWrap/>
            <w:vAlign w:val="center"/>
          </w:tcPr>
          <w:p w14:paraId="2E5DA19C"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PPP</w:t>
            </w:r>
            <w:r>
              <w:rPr>
                <w:rFonts w:ascii="Times New Roman" w:eastAsia="宋体" w:hAnsi="Times New Roman" w:cs="Times New Roman"/>
                <w:szCs w:val="21"/>
              </w:rPr>
              <w:t>项目实施方案</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96C4"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C6C6"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9783"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0E84408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E812A0C" w14:textId="77777777">
        <w:trPr>
          <w:trHeight w:val="90"/>
        </w:trPr>
        <w:tc>
          <w:tcPr>
            <w:tcW w:w="646" w:type="dxa"/>
            <w:vMerge/>
            <w:tcBorders>
              <w:left w:val="single" w:sz="4" w:space="0" w:color="000000"/>
              <w:right w:val="single" w:sz="4" w:space="0" w:color="000000"/>
            </w:tcBorders>
            <w:shd w:val="clear" w:color="auto" w:fill="auto"/>
            <w:vAlign w:val="center"/>
          </w:tcPr>
          <w:p w14:paraId="494CD72B" w14:textId="77777777" w:rsidR="00591C46" w:rsidRDefault="00591C46">
            <w:pPr>
              <w:spacing w:line="300" w:lineRule="exact"/>
              <w:jc w:val="center"/>
              <w:rPr>
                <w:rFonts w:ascii="Times New Roman" w:eastAsia="宋体" w:hAnsi="Times New Roman" w:cs="Times New Roman"/>
                <w:szCs w:val="21"/>
              </w:rPr>
            </w:pPr>
          </w:p>
        </w:tc>
        <w:tc>
          <w:tcPr>
            <w:tcW w:w="667" w:type="dxa"/>
            <w:vMerge/>
            <w:tcBorders>
              <w:left w:val="nil"/>
              <w:bottom w:val="single" w:sz="4" w:space="0" w:color="000000"/>
              <w:right w:val="single" w:sz="4" w:space="0" w:color="000000"/>
            </w:tcBorders>
            <w:shd w:val="clear" w:color="auto" w:fill="auto"/>
            <w:noWrap/>
            <w:vAlign w:val="center"/>
          </w:tcPr>
          <w:p w14:paraId="23E7608C"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723" w:type="dxa"/>
            <w:vMerge/>
            <w:tcBorders>
              <w:left w:val="nil"/>
              <w:bottom w:val="single" w:sz="4" w:space="0" w:color="000000"/>
              <w:right w:val="single" w:sz="4" w:space="0" w:color="000000"/>
            </w:tcBorders>
            <w:shd w:val="clear" w:color="auto" w:fill="auto"/>
            <w:noWrap/>
            <w:vAlign w:val="center"/>
          </w:tcPr>
          <w:p w14:paraId="7E6F8FC1"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E87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A866"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0702" w14:textId="77777777" w:rsidR="00591C46" w:rsidRDefault="00591C46">
            <w:pPr>
              <w:spacing w:line="300" w:lineRule="exact"/>
              <w:rPr>
                <w:rFonts w:ascii="Times New Roman" w:eastAsia="宋体" w:hAnsi="Times New Roman" w:cs="Times New Roman"/>
              </w:rPr>
            </w:pPr>
          </w:p>
        </w:tc>
        <w:tc>
          <w:tcPr>
            <w:tcW w:w="2008" w:type="dxa"/>
            <w:vMerge/>
            <w:tcBorders>
              <w:left w:val="single" w:sz="4" w:space="0" w:color="auto"/>
              <w:right w:val="single" w:sz="4" w:space="0" w:color="000000"/>
            </w:tcBorders>
            <w:shd w:val="clear" w:color="auto" w:fill="auto"/>
            <w:vAlign w:val="center"/>
          </w:tcPr>
          <w:p w14:paraId="2DA282D0" w14:textId="77777777" w:rsidR="00591C46" w:rsidRDefault="00591C46">
            <w:pPr>
              <w:spacing w:line="300" w:lineRule="exact"/>
              <w:jc w:val="center"/>
              <w:rPr>
                <w:rFonts w:ascii="Times New Roman" w:eastAsia="宋体" w:hAnsi="Times New Roman" w:cs="Times New Roman"/>
              </w:rPr>
            </w:pPr>
          </w:p>
        </w:tc>
      </w:tr>
      <w:tr w:rsidR="00591C46" w14:paraId="5273F6F9" w14:textId="77777777">
        <w:trPr>
          <w:trHeight w:val="90"/>
        </w:trPr>
        <w:tc>
          <w:tcPr>
            <w:tcW w:w="646" w:type="dxa"/>
            <w:vMerge/>
            <w:tcBorders>
              <w:left w:val="single" w:sz="4" w:space="0" w:color="000000"/>
              <w:right w:val="single" w:sz="4" w:space="0" w:color="000000"/>
            </w:tcBorders>
            <w:shd w:val="clear" w:color="auto" w:fill="auto"/>
            <w:vAlign w:val="center"/>
          </w:tcPr>
          <w:p w14:paraId="4C36E8F2"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nil"/>
              <w:right w:val="single" w:sz="4" w:space="0" w:color="000000"/>
            </w:tcBorders>
            <w:shd w:val="clear" w:color="auto" w:fill="auto"/>
            <w:noWrap/>
            <w:vAlign w:val="center"/>
          </w:tcPr>
          <w:p w14:paraId="71937CE7"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决策阶段投资管控</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A6D3"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BEB3"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AEE6"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auto"/>
              <w:right w:val="single" w:sz="4" w:space="0" w:color="000000"/>
            </w:tcBorders>
            <w:shd w:val="clear" w:color="auto" w:fill="auto"/>
          </w:tcPr>
          <w:p w14:paraId="46A5672D" w14:textId="77777777" w:rsidR="00591C46" w:rsidRDefault="00591C46">
            <w:pPr>
              <w:widowControl/>
              <w:spacing w:line="300" w:lineRule="exact"/>
              <w:jc w:val="center"/>
              <w:textAlignment w:val="center"/>
              <w:rPr>
                <w:rFonts w:ascii="Times New Roman" w:eastAsia="宋体" w:hAnsi="Times New Roman" w:cs="Times New Roman"/>
              </w:rPr>
            </w:pPr>
          </w:p>
        </w:tc>
      </w:tr>
      <w:tr w:rsidR="00591C46" w14:paraId="677525E0" w14:textId="77777777">
        <w:trPr>
          <w:trHeight w:val="90"/>
        </w:trPr>
        <w:tc>
          <w:tcPr>
            <w:tcW w:w="646" w:type="dxa"/>
            <w:vMerge/>
            <w:tcBorders>
              <w:left w:val="single" w:sz="4" w:space="0" w:color="000000"/>
              <w:right w:val="single" w:sz="4" w:space="0" w:color="000000"/>
            </w:tcBorders>
            <w:shd w:val="clear" w:color="auto" w:fill="auto"/>
            <w:vAlign w:val="center"/>
          </w:tcPr>
          <w:p w14:paraId="45D68F30"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nil"/>
              <w:right w:val="single" w:sz="4" w:space="0" w:color="000000"/>
            </w:tcBorders>
            <w:shd w:val="clear" w:color="auto" w:fill="auto"/>
            <w:noWrap/>
            <w:vAlign w:val="center"/>
          </w:tcPr>
          <w:p w14:paraId="53401162"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BA7C"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17BD"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8EB2"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auto"/>
              <w:right w:val="single" w:sz="4" w:space="0" w:color="000000"/>
            </w:tcBorders>
            <w:shd w:val="clear" w:color="auto" w:fill="auto"/>
          </w:tcPr>
          <w:p w14:paraId="0577FEC3" w14:textId="77777777" w:rsidR="00591C46" w:rsidRDefault="00591C46">
            <w:pPr>
              <w:widowControl/>
              <w:spacing w:line="300" w:lineRule="exact"/>
              <w:jc w:val="center"/>
              <w:textAlignment w:val="center"/>
              <w:rPr>
                <w:rFonts w:ascii="Times New Roman" w:eastAsia="宋体" w:hAnsi="Times New Roman" w:cs="Times New Roman"/>
              </w:rPr>
            </w:pPr>
          </w:p>
        </w:tc>
      </w:tr>
      <w:tr w:rsidR="00591C46" w14:paraId="766A2BD0" w14:textId="77777777">
        <w:trPr>
          <w:trHeight w:val="90"/>
        </w:trPr>
        <w:tc>
          <w:tcPr>
            <w:tcW w:w="646" w:type="dxa"/>
            <w:vMerge/>
            <w:tcBorders>
              <w:left w:val="single" w:sz="4" w:space="0" w:color="000000"/>
              <w:right w:val="single" w:sz="4" w:space="0" w:color="000000"/>
            </w:tcBorders>
            <w:shd w:val="clear" w:color="auto" w:fill="auto"/>
            <w:noWrap/>
            <w:vAlign w:val="center"/>
          </w:tcPr>
          <w:p w14:paraId="143AF49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nil"/>
              <w:right w:val="single" w:sz="4" w:space="0" w:color="000000"/>
            </w:tcBorders>
            <w:shd w:val="clear" w:color="auto" w:fill="auto"/>
            <w:noWrap/>
            <w:vAlign w:val="center"/>
          </w:tcPr>
          <w:p w14:paraId="34C5319F"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7D87"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529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A38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5FC7288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38651CA" w14:textId="77777777">
        <w:trPr>
          <w:trHeight w:val="90"/>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621FBEED"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设计阶段</w:t>
            </w: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76EC676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设计方案经济分析</w:t>
            </w:r>
          </w:p>
          <w:p w14:paraId="6646F9E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（含限额设计经济分析）</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3B48"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189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289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val="restart"/>
            <w:tcBorders>
              <w:top w:val="single" w:sz="4" w:space="0" w:color="000000"/>
              <w:left w:val="single" w:sz="4" w:space="0" w:color="000000"/>
              <w:right w:val="single" w:sz="4" w:space="0" w:color="000000"/>
            </w:tcBorders>
            <w:shd w:val="clear" w:color="auto" w:fill="auto"/>
            <w:vAlign w:val="center"/>
          </w:tcPr>
          <w:p w14:paraId="6F18BFE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0EC84A6" w14:textId="77777777">
        <w:trPr>
          <w:trHeight w:val="90"/>
        </w:trPr>
        <w:tc>
          <w:tcPr>
            <w:tcW w:w="646" w:type="dxa"/>
            <w:vMerge/>
            <w:tcBorders>
              <w:left w:val="single" w:sz="4" w:space="0" w:color="000000"/>
              <w:right w:val="single" w:sz="4" w:space="0" w:color="000000"/>
            </w:tcBorders>
            <w:shd w:val="clear" w:color="auto" w:fill="auto"/>
            <w:noWrap/>
            <w:vAlign w:val="center"/>
          </w:tcPr>
          <w:p w14:paraId="72FC82A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5C2C48EE"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C8C6"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267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DCC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6358CE3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E32EA93" w14:textId="77777777">
        <w:trPr>
          <w:trHeight w:val="90"/>
        </w:trPr>
        <w:tc>
          <w:tcPr>
            <w:tcW w:w="646" w:type="dxa"/>
            <w:vMerge/>
            <w:tcBorders>
              <w:left w:val="single" w:sz="4" w:space="0" w:color="000000"/>
              <w:right w:val="single" w:sz="4" w:space="0" w:color="000000"/>
            </w:tcBorders>
            <w:shd w:val="clear" w:color="auto" w:fill="auto"/>
            <w:noWrap/>
            <w:vAlign w:val="center"/>
          </w:tcPr>
          <w:p w14:paraId="6CA9BEA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4702F6A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990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36AD"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46D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12F5791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E469F36" w14:textId="77777777">
        <w:trPr>
          <w:trHeight w:val="90"/>
        </w:trPr>
        <w:tc>
          <w:tcPr>
            <w:tcW w:w="646" w:type="dxa"/>
            <w:vMerge/>
            <w:tcBorders>
              <w:left w:val="single" w:sz="4" w:space="0" w:color="000000"/>
              <w:right w:val="single" w:sz="4" w:space="0" w:color="000000"/>
            </w:tcBorders>
            <w:shd w:val="clear" w:color="auto" w:fill="auto"/>
            <w:noWrap/>
            <w:vAlign w:val="center"/>
          </w:tcPr>
          <w:p w14:paraId="325E025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5B8C7DAC"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设计概算</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26EC"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F3B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88D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0E55025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809A0A6" w14:textId="77777777">
        <w:trPr>
          <w:trHeight w:val="90"/>
        </w:trPr>
        <w:tc>
          <w:tcPr>
            <w:tcW w:w="646" w:type="dxa"/>
            <w:vMerge/>
            <w:tcBorders>
              <w:left w:val="single" w:sz="4" w:space="0" w:color="000000"/>
              <w:right w:val="single" w:sz="4" w:space="0" w:color="000000"/>
            </w:tcBorders>
            <w:shd w:val="clear" w:color="auto" w:fill="auto"/>
            <w:noWrap/>
            <w:vAlign w:val="center"/>
          </w:tcPr>
          <w:p w14:paraId="2656C6E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6A18DE6F"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3EB6"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A5A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FA3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D9213A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DC1F460" w14:textId="77777777">
        <w:trPr>
          <w:trHeight w:val="90"/>
        </w:trPr>
        <w:tc>
          <w:tcPr>
            <w:tcW w:w="646" w:type="dxa"/>
            <w:vMerge/>
            <w:tcBorders>
              <w:left w:val="single" w:sz="4" w:space="0" w:color="000000"/>
              <w:right w:val="single" w:sz="4" w:space="0" w:color="000000"/>
            </w:tcBorders>
            <w:shd w:val="clear" w:color="auto" w:fill="auto"/>
            <w:noWrap/>
            <w:vAlign w:val="center"/>
          </w:tcPr>
          <w:p w14:paraId="5464E13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3D1FC2F5"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施工图预算</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06A7"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D96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5E9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4E9FA67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678FA2C" w14:textId="77777777">
        <w:trPr>
          <w:trHeight w:val="90"/>
        </w:trPr>
        <w:tc>
          <w:tcPr>
            <w:tcW w:w="646" w:type="dxa"/>
            <w:vMerge/>
            <w:tcBorders>
              <w:left w:val="single" w:sz="4" w:space="0" w:color="000000"/>
              <w:right w:val="single" w:sz="4" w:space="0" w:color="000000"/>
            </w:tcBorders>
            <w:shd w:val="clear" w:color="auto" w:fill="auto"/>
            <w:noWrap/>
            <w:vAlign w:val="center"/>
          </w:tcPr>
          <w:p w14:paraId="74C8FC3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5D808EB0"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E582"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717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8F6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01A29D4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BE8CACE" w14:textId="77777777">
        <w:trPr>
          <w:trHeight w:val="90"/>
        </w:trPr>
        <w:tc>
          <w:tcPr>
            <w:tcW w:w="646" w:type="dxa"/>
            <w:vMerge/>
            <w:tcBorders>
              <w:left w:val="single" w:sz="4" w:space="0" w:color="000000"/>
              <w:right w:val="single" w:sz="4" w:space="0" w:color="000000"/>
            </w:tcBorders>
            <w:shd w:val="clear" w:color="auto" w:fill="auto"/>
            <w:noWrap/>
            <w:vAlign w:val="center"/>
          </w:tcPr>
          <w:p w14:paraId="7A223F1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0EDBBAF0"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51A5"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F33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81B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6A43F3B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6BF86C2" w14:textId="77777777">
        <w:trPr>
          <w:trHeight w:val="90"/>
        </w:trPr>
        <w:tc>
          <w:tcPr>
            <w:tcW w:w="646" w:type="dxa"/>
            <w:vMerge/>
            <w:tcBorders>
              <w:left w:val="single" w:sz="4" w:space="0" w:color="000000"/>
              <w:right w:val="single" w:sz="4" w:space="0" w:color="000000"/>
            </w:tcBorders>
            <w:shd w:val="clear" w:color="auto" w:fill="auto"/>
            <w:noWrap/>
            <w:vAlign w:val="center"/>
          </w:tcPr>
          <w:p w14:paraId="3CB9243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25AE401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BFD2"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B2B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88C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DA1E44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73FA81F" w14:textId="77777777">
        <w:trPr>
          <w:trHeight w:val="90"/>
        </w:trPr>
        <w:tc>
          <w:tcPr>
            <w:tcW w:w="646" w:type="dxa"/>
            <w:vMerge/>
            <w:tcBorders>
              <w:left w:val="single" w:sz="4" w:space="0" w:color="000000"/>
              <w:right w:val="single" w:sz="4" w:space="0" w:color="000000"/>
            </w:tcBorders>
            <w:shd w:val="clear" w:color="auto" w:fill="auto"/>
            <w:noWrap/>
            <w:vAlign w:val="center"/>
          </w:tcPr>
          <w:p w14:paraId="3CA189D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1C31838D"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8387"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9A9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CCA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6877CEA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2BA92D5" w14:textId="77777777">
        <w:trPr>
          <w:trHeight w:val="90"/>
        </w:trPr>
        <w:tc>
          <w:tcPr>
            <w:tcW w:w="646" w:type="dxa"/>
            <w:vMerge/>
            <w:tcBorders>
              <w:left w:val="single" w:sz="4" w:space="0" w:color="000000"/>
              <w:right w:val="single" w:sz="4" w:space="0" w:color="000000"/>
            </w:tcBorders>
            <w:shd w:val="clear" w:color="auto" w:fill="auto"/>
            <w:noWrap/>
            <w:vAlign w:val="center"/>
          </w:tcPr>
          <w:p w14:paraId="402183B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60C767EF"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设计阶段</w:t>
            </w:r>
            <w:r>
              <w:rPr>
                <w:rFonts w:ascii="Times New Roman" w:eastAsia="宋体" w:hAnsi="Times New Roman" w:cs="Times New Roman"/>
                <w:kern w:val="0"/>
                <w:szCs w:val="21"/>
                <w:lang w:bidi="ar"/>
              </w:rPr>
              <w:t>投资管控</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3535"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15F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355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0F4F5D4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025107C5" w14:textId="77777777">
        <w:trPr>
          <w:trHeight w:val="90"/>
        </w:trPr>
        <w:tc>
          <w:tcPr>
            <w:tcW w:w="646" w:type="dxa"/>
            <w:vMerge/>
            <w:tcBorders>
              <w:left w:val="single" w:sz="4" w:space="0" w:color="000000"/>
              <w:right w:val="single" w:sz="4" w:space="0" w:color="000000"/>
            </w:tcBorders>
            <w:shd w:val="clear" w:color="auto" w:fill="auto"/>
            <w:noWrap/>
            <w:vAlign w:val="center"/>
          </w:tcPr>
          <w:p w14:paraId="7A9FE2F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62D446F2"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AAED"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06F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D6E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02EE12B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949CBAE" w14:textId="77777777">
        <w:trPr>
          <w:trHeight w:val="90"/>
        </w:trPr>
        <w:tc>
          <w:tcPr>
            <w:tcW w:w="646" w:type="dxa"/>
            <w:vMerge/>
            <w:tcBorders>
              <w:left w:val="single" w:sz="4" w:space="0" w:color="000000"/>
              <w:right w:val="single" w:sz="4" w:space="0" w:color="000000"/>
            </w:tcBorders>
            <w:shd w:val="clear" w:color="auto" w:fill="auto"/>
            <w:noWrap/>
            <w:vAlign w:val="center"/>
          </w:tcPr>
          <w:p w14:paraId="79A3CBC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1BCCD55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7DB1"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848"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78D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7A01FCB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7AD9361" w14:textId="77777777">
        <w:trPr>
          <w:trHeight w:val="90"/>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5F17B723"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proofErr w:type="gramStart"/>
            <w:r>
              <w:rPr>
                <w:rFonts w:ascii="Times New Roman" w:eastAsia="宋体" w:hAnsi="Times New Roman" w:cs="Times New Roman"/>
                <w:kern w:val="0"/>
                <w:szCs w:val="21"/>
                <w:lang w:bidi="ar"/>
              </w:rPr>
              <w:t>发承包</w:t>
            </w:r>
            <w:proofErr w:type="gramEnd"/>
            <w:r>
              <w:rPr>
                <w:rFonts w:ascii="Times New Roman" w:eastAsia="宋体" w:hAnsi="Times New Roman" w:cs="Times New Roman"/>
                <w:kern w:val="0"/>
                <w:szCs w:val="21"/>
                <w:lang w:bidi="ar"/>
              </w:rPr>
              <w:t>阶段</w:t>
            </w: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2BD9AD4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招标采购代理</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73E6"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1DD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82EC"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c>
          <w:tcPr>
            <w:tcW w:w="2008" w:type="dxa"/>
            <w:vMerge w:val="restart"/>
            <w:tcBorders>
              <w:top w:val="single" w:sz="4" w:space="0" w:color="000000"/>
              <w:left w:val="single" w:sz="4" w:space="0" w:color="000000"/>
              <w:right w:val="single" w:sz="4" w:space="0" w:color="000000"/>
            </w:tcBorders>
            <w:shd w:val="clear" w:color="auto" w:fill="auto"/>
            <w:vAlign w:val="center"/>
          </w:tcPr>
          <w:p w14:paraId="6194773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0CE6EB0C" w14:textId="77777777">
        <w:trPr>
          <w:trHeight w:val="90"/>
        </w:trPr>
        <w:tc>
          <w:tcPr>
            <w:tcW w:w="646" w:type="dxa"/>
            <w:vMerge/>
            <w:tcBorders>
              <w:left w:val="single" w:sz="4" w:space="0" w:color="000000"/>
              <w:right w:val="single" w:sz="4" w:space="0" w:color="000000"/>
            </w:tcBorders>
            <w:shd w:val="clear" w:color="auto" w:fill="auto"/>
            <w:noWrap/>
            <w:vAlign w:val="center"/>
          </w:tcPr>
          <w:p w14:paraId="78FBBE6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6CC3C71C"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73C9"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AE2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CB1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0B02FE6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011C29E" w14:textId="77777777">
        <w:trPr>
          <w:trHeight w:val="90"/>
        </w:trPr>
        <w:tc>
          <w:tcPr>
            <w:tcW w:w="646" w:type="dxa"/>
            <w:vMerge/>
            <w:tcBorders>
              <w:left w:val="single" w:sz="4" w:space="0" w:color="000000"/>
              <w:right w:val="single" w:sz="4" w:space="0" w:color="000000"/>
            </w:tcBorders>
            <w:shd w:val="clear" w:color="auto" w:fill="auto"/>
            <w:noWrap/>
            <w:vAlign w:val="center"/>
          </w:tcPr>
          <w:p w14:paraId="11D3EA3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09CD75C3"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工程量清单</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6048"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649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357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3E5222E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A63A539" w14:textId="77777777">
        <w:trPr>
          <w:trHeight w:val="90"/>
        </w:trPr>
        <w:tc>
          <w:tcPr>
            <w:tcW w:w="646" w:type="dxa"/>
            <w:vMerge/>
            <w:tcBorders>
              <w:left w:val="single" w:sz="4" w:space="0" w:color="000000"/>
              <w:right w:val="single" w:sz="4" w:space="0" w:color="000000"/>
            </w:tcBorders>
            <w:shd w:val="clear" w:color="auto" w:fill="auto"/>
            <w:noWrap/>
            <w:vAlign w:val="center"/>
          </w:tcPr>
          <w:p w14:paraId="74642B4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41DCEA48"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9B81"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8B6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3C6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0EB4D53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022C2D29" w14:textId="77777777">
        <w:trPr>
          <w:trHeight w:val="90"/>
        </w:trPr>
        <w:tc>
          <w:tcPr>
            <w:tcW w:w="646" w:type="dxa"/>
            <w:vMerge/>
            <w:tcBorders>
              <w:left w:val="single" w:sz="4" w:space="0" w:color="000000"/>
              <w:right w:val="single" w:sz="4" w:space="0" w:color="000000"/>
            </w:tcBorders>
            <w:shd w:val="clear" w:color="auto" w:fill="auto"/>
            <w:noWrap/>
            <w:vAlign w:val="center"/>
          </w:tcPr>
          <w:p w14:paraId="6BC64F2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31D8588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最高投标限价</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EB2A"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85F8"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618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54C10C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EF2C30D" w14:textId="77777777">
        <w:trPr>
          <w:trHeight w:val="90"/>
        </w:trPr>
        <w:tc>
          <w:tcPr>
            <w:tcW w:w="646" w:type="dxa"/>
            <w:vMerge/>
            <w:tcBorders>
              <w:left w:val="single" w:sz="4" w:space="0" w:color="000000"/>
              <w:right w:val="single" w:sz="4" w:space="0" w:color="000000"/>
            </w:tcBorders>
            <w:shd w:val="clear" w:color="auto" w:fill="auto"/>
            <w:noWrap/>
            <w:vAlign w:val="center"/>
          </w:tcPr>
          <w:p w14:paraId="73CD3E6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23E004AF"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8384"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45E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9EC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1D78662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0771F2C" w14:textId="77777777">
        <w:trPr>
          <w:trHeight w:val="90"/>
        </w:trPr>
        <w:tc>
          <w:tcPr>
            <w:tcW w:w="646" w:type="dxa"/>
            <w:vMerge/>
            <w:tcBorders>
              <w:left w:val="single" w:sz="4" w:space="0" w:color="000000"/>
              <w:right w:val="single" w:sz="4" w:space="0" w:color="000000"/>
            </w:tcBorders>
            <w:shd w:val="clear" w:color="auto" w:fill="auto"/>
            <w:noWrap/>
            <w:vAlign w:val="center"/>
          </w:tcPr>
          <w:p w14:paraId="3231930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1599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清标</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DF1A"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B09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DAB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05065EF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47C3855" w14:textId="77777777">
        <w:trPr>
          <w:trHeight w:val="90"/>
        </w:trPr>
        <w:tc>
          <w:tcPr>
            <w:tcW w:w="646" w:type="dxa"/>
            <w:vMerge/>
            <w:tcBorders>
              <w:left w:val="single" w:sz="4" w:space="0" w:color="000000"/>
              <w:right w:val="single" w:sz="4" w:space="0" w:color="000000"/>
            </w:tcBorders>
            <w:shd w:val="clear" w:color="auto" w:fill="auto"/>
            <w:noWrap/>
            <w:vAlign w:val="center"/>
          </w:tcPr>
          <w:p w14:paraId="54F3C03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2621C0AB" w14:textId="77777777" w:rsidR="00591C46" w:rsidRDefault="00000000">
            <w:pPr>
              <w:widowControl/>
              <w:spacing w:line="300" w:lineRule="exact"/>
              <w:jc w:val="center"/>
              <w:textAlignment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发承包</w:t>
            </w:r>
            <w:proofErr w:type="gramEnd"/>
            <w:r>
              <w:rPr>
                <w:rFonts w:ascii="Times New Roman" w:eastAsia="宋体" w:hAnsi="Times New Roman" w:cs="Times New Roman" w:hint="eastAsia"/>
                <w:szCs w:val="21"/>
              </w:rPr>
              <w:t>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2CE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3A8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B40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2E70A1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9F2E4A4" w14:textId="77777777">
        <w:trPr>
          <w:trHeight w:val="90"/>
        </w:trPr>
        <w:tc>
          <w:tcPr>
            <w:tcW w:w="646" w:type="dxa"/>
            <w:vMerge/>
            <w:tcBorders>
              <w:left w:val="single" w:sz="4" w:space="0" w:color="000000"/>
              <w:right w:val="single" w:sz="4" w:space="0" w:color="000000"/>
            </w:tcBorders>
            <w:shd w:val="clear" w:color="auto" w:fill="auto"/>
            <w:noWrap/>
            <w:vAlign w:val="center"/>
          </w:tcPr>
          <w:p w14:paraId="4C89CC1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top w:val="single" w:sz="4" w:space="0" w:color="000000"/>
              <w:left w:val="single" w:sz="4" w:space="0" w:color="000000"/>
              <w:right w:val="single" w:sz="4" w:space="0" w:color="000000"/>
            </w:tcBorders>
            <w:shd w:val="clear" w:color="auto" w:fill="auto"/>
            <w:noWrap/>
            <w:vAlign w:val="center"/>
          </w:tcPr>
          <w:p w14:paraId="5D67D643"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B9DA"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E785"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8E9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54E6165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FEAC747" w14:textId="77777777">
        <w:trPr>
          <w:trHeight w:val="90"/>
        </w:trPr>
        <w:tc>
          <w:tcPr>
            <w:tcW w:w="646" w:type="dxa"/>
            <w:vMerge/>
            <w:tcBorders>
              <w:left w:val="single" w:sz="4" w:space="0" w:color="000000"/>
              <w:right w:val="single" w:sz="4" w:space="0" w:color="000000"/>
            </w:tcBorders>
            <w:shd w:val="clear" w:color="auto" w:fill="auto"/>
            <w:noWrap/>
            <w:vAlign w:val="center"/>
          </w:tcPr>
          <w:p w14:paraId="163A186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top w:val="single" w:sz="4" w:space="0" w:color="000000"/>
              <w:left w:val="single" w:sz="4" w:space="0" w:color="000000"/>
              <w:right w:val="single" w:sz="4" w:space="0" w:color="000000"/>
            </w:tcBorders>
            <w:shd w:val="clear" w:color="auto" w:fill="auto"/>
            <w:noWrap/>
            <w:vAlign w:val="center"/>
          </w:tcPr>
          <w:p w14:paraId="4DC81E4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A6B2"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BBC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953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288E233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1C95D76" w14:textId="77777777">
        <w:trPr>
          <w:trHeight w:val="90"/>
        </w:trPr>
        <w:tc>
          <w:tcPr>
            <w:tcW w:w="646" w:type="dxa"/>
            <w:vMerge/>
            <w:tcBorders>
              <w:left w:val="single" w:sz="4" w:space="0" w:color="000000"/>
              <w:right w:val="single" w:sz="4" w:space="0" w:color="000000"/>
            </w:tcBorders>
            <w:shd w:val="clear" w:color="auto" w:fill="auto"/>
            <w:noWrap/>
            <w:vAlign w:val="center"/>
          </w:tcPr>
          <w:p w14:paraId="1CEBF31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22DA9759" w14:textId="77777777" w:rsidR="00591C46" w:rsidRDefault="00000000">
            <w:pPr>
              <w:widowControl/>
              <w:spacing w:line="300" w:lineRule="exact"/>
              <w:jc w:val="center"/>
              <w:textAlignment w:val="center"/>
              <w:rPr>
                <w:rFonts w:ascii="Times New Roman" w:eastAsia="宋体" w:hAnsi="Times New Roman" w:cs="Times New Roman"/>
                <w:szCs w:val="21"/>
              </w:rPr>
            </w:pPr>
            <w:proofErr w:type="gramStart"/>
            <w:r>
              <w:rPr>
                <w:rFonts w:ascii="Times New Roman" w:eastAsia="宋体" w:hAnsi="Times New Roman" w:cs="Times New Roman"/>
                <w:szCs w:val="21"/>
              </w:rPr>
              <w:t>发承包</w:t>
            </w:r>
            <w:proofErr w:type="gramEnd"/>
            <w:r>
              <w:rPr>
                <w:rFonts w:ascii="Times New Roman" w:eastAsia="宋体" w:hAnsi="Times New Roman" w:cs="Times New Roman"/>
                <w:szCs w:val="21"/>
              </w:rPr>
              <w:t>阶段投资管控</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F5D1"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2D84"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EB9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32D789A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4187D91" w14:textId="77777777">
        <w:trPr>
          <w:trHeight w:val="327"/>
        </w:trPr>
        <w:tc>
          <w:tcPr>
            <w:tcW w:w="646" w:type="dxa"/>
            <w:vMerge/>
            <w:tcBorders>
              <w:left w:val="single" w:sz="4" w:space="0" w:color="000000"/>
              <w:right w:val="single" w:sz="4" w:space="0" w:color="000000"/>
            </w:tcBorders>
            <w:shd w:val="clear" w:color="auto" w:fill="auto"/>
            <w:noWrap/>
            <w:vAlign w:val="center"/>
          </w:tcPr>
          <w:p w14:paraId="7513206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79CEF385"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28EF"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16C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258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45B3F70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57DC734" w14:textId="77777777">
        <w:trPr>
          <w:trHeight w:val="327"/>
        </w:trPr>
        <w:tc>
          <w:tcPr>
            <w:tcW w:w="646" w:type="dxa"/>
            <w:vMerge/>
            <w:tcBorders>
              <w:left w:val="single" w:sz="4" w:space="0" w:color="000000"/>
              <w:right w:val="single" w:sz="4" w:space="0" w:color="000000"/>
            </w:tcBorders>
            <w:shd w:val="clear" w:color="auto" w:fill="auto"/>
            <w:noWrap/>
            <w:vAlign w:val="center"/>
          </w:tcPr>
          <w:p w14:paraId="5A95FC1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46F4E515"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3198"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5B54"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677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5485A0F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037C074" w14:textId="77777777">
        <w:trPr>
          <w:trHeight w:val="90"/>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654FDFB1"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施工</w:t>
            </w:r>
            <w:r>
              <w:rPr>
                <w:rFonts w:ascii="Times New Roman" w:eastAsia="宋体" w:hAnsi="Times New Roman" w:cs="Times New Roman"/>
                <w:kern w:val="0"/>
                <w:szCs w:val="21"/>
                <w:lang w:bidi="ar"/>
              </w:rPr>
              <w:t>阶段</w:t>
            </w: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44458648"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资金使用计划</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5119"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F6D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3A6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val="restart"/>
            <w:tcBorders>
              <w:top w:val="single" w:sz="4" w:space="0" w:color="000000"/>
              <w:left w:val="single" w:sz="4" w:space="0" w:color="000000"/>
              <w:right w:val="single" w:sz="4" w:space="0" w:color="000000"/>
            </w:tcBorders>
            <w:shd w:val="clear" w:color="auto" w:fill="auto"/>
            <w:vAlign w:val="center"/>
          </w:tcPr>
          <w:p w14:paraId="43084B2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538DA66" w14:textId="77777777">
        <w:trPr>
          <w:trHeight w:val="90"/>
        </w:trPr>
        <w:tc>
          <w:tcPr>
            <w:tcW w:w="646" w:type="dxa"/>
            <w:vMerge/>
            <w:tcBorders>
              <w:left w:val="single" w:sz="4" w:space="0" w:color="000000"/>
              <w:right w:val="single" w:sz="4" w:space="0" w:color="000000"/>
            </w:tcBorders>
            <w:shd w:val="clear" w:color="auto" w:fill="auto"/>
            <w:noWrap/>
            <w:vAlign w:val="center"/>
          </w:tcPr>
          <w:p w14:paraId="65DEFF3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36F1384C"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7D3F"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B83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307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169ECD5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9084C5D" w14:textId="77777777">
        <w:trPr>
          <w:trHeight w:val="90"/>
        </w:trPr>
        <w:tc>
          <w:tcPr>
            <w:tcW w:w="646" w:type="dxa"/>
            <w:vMerge/>
            <w:tcBorders>
              <w:left w:val="single" w:sz="4" w:space="0" w:color="000000"/>
              <w:right w:val="single" w:sz="4" w:space="0" w:color="000000"/>
            </w:tcBorders>
            <w:shd w:val="clear" w:color="auto" w:fill="auto"/>
            <w:noWrap/>
            <w:vAlign w:val="center"/>
          </w:tcPr>
          <w:p w14:paraId="511F59B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3AC09E96"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重计量</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BEAE"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D90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6984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6BEC731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BA9C1E2" w14:textId="77777777">
        <w:trPr>
          <w:trHeight w:val="90"/>
        </w:trPr>
        <w:tc>
          <w:tcPr>
            <w:tcW w:w="646" w:type="dxa"/>
            <w:vMerge/>
            <w:tcBorders>
              <w:left w:val="single" w:sz="4" w:space="0" w:color="000000"/>
              <w:right w:val="single" w:sz="4" w:space="0" w:color="000000"/>
            </w:tcBorders>
            <w:shd w:val="clear" w:color="auto" w:fill="auto"/>
            <w:noWrap/>
            <w:vAlign w:val="center"/>
          </w:tcPr>
          <w:p w14:paraId="7E66744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3B88E373"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8A39"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5F36"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5E6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3C6D643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0973FED" w14:textId="77777777">
        <w:trPr>
          <w:trHeight w:val="90"/>
        </w:trPr>
        <w:tc>
          <w:tcPr>
            <w:tcW w:w="646" w:type="dxa"/>
            <w:vMerge/>
            <w:tcBorders>
              <w:left w:val="single" w:sz="4" w:space="0" w:color="000000"/>
              <w:right w:val="single" w:sz="4" w:space="0" w:color="000000"/>
            </w:tcBorders>
            <w:shd w:val="clear" w:color="auto" w:fill="auto"/>
            <w:noWrap/>
            <w:vAlign w:val="center"/>
          </w:tcPr>
          <w:p w14:paraId="4A7FCE4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24191EBC"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DAD3"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CA4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3EB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758B15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40E5C9C0" w14:textId="77777777">
        <w:trPr>
          <w:trHeight w:val="90"/>
        </w:trPr>
        <w:tc>
          <w:tcPr>
            <w:tcW w:w="646" w:type="dxa"/>
            <w:vMerge/>
            <w:tcBorders>
              <w:left w:val="single" w:sz="4" w:space="0" w:color="000000"/>
              <w:right w:val="single" w:sz="4" w:space="0" w:color="000000"/>
            </w:tcBorders>
            <w:shd w:val="clear" w:color="auto" w:fill="auto"/>
            <w:noWrap/>
            <w:vAlign w:val="center"/>
          </w:tcPr>
          <w:p w14:paraId="657C364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693BDB3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工程计量与工程款审核</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工程变更、工程索赔与工程签证</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询价与核价</w:t>
            </w:r>
          </w:p>
        </w:tc>
        <w:tc>
          <w:tcPr>
            <w:tcW w:w="2370" w:type="dxa"/>
            <w:tcBorders>
              <w:top w:val="single" w:sz="4" w:space="0" w:color="000000"/>
              <w:left w:val="single" w:sz="4" w:space="0" w:color="000000"/>
              <w:right w:val="single" w:sz="4" w:space="0" w:color="000000"/>
            </w:tcBorders>
            <w:shd w:val="clear" w:color="auto" w:fill="auto"/>
            <w:vAlign w:val="center"/>
          </w:tcPr>
          <w:p w14:paraId="3855FCD7"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right w:val="single" w:sz="4" w:space="0" w:color="000000"/>
            </w:tcBorders>
            <w:shd w:val="clear" w:color="auto" w:fill="auto"/>
            <w:vAlign w:val="center"/>
          </w:tcPr>
          <w:p w14:paraId="55D1837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61AE6C3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B7B367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B80CE15" w14:textId="77777777">
        <w:trPr>
          <w:trHeight w:val="90"/>
        </w:trPr>
        <w:tc>
          <w:tcPr>
            <w:tcW w:w="646" w:type="dxa"/>
            <w:vMerge/>
            <w:tcBorders>
              <w:left w:val="single" w:sz="4" w:space="0" w:color="000000"/>
              <w:right w:val="single" w:sz="4" w:space="0" w:color="000000"/>
            </w:tcBorders>
            <w:shd w:val="clear" w:color="auto" w:fill="auto"/>
            <w:noWrap/>
            <w:vAlign w:val="center"/>
          </w:tcPr>
          <w:p w14:paraId="4A79A61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37E583F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883E"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auto"/>
            </w:tcBorders>
            <w:shd w:val="clear" w:color="auto" w:fill="auto"/>
            <w:vAlign w:val="center"/>
          </w:tcPr>
          <w:p w14:paraId="518EAE9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69CD425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027772E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EDB4411" w14:textId="77777777">
        <w:trPr>
          <w:trHeight w:val="90"/>
        </w:trPr>
        <w:tc>
          <w:tcPr>
            <w:tcW w:w="646" w:type="dxa"/>
            <w:vMerge/>
            <w:tcBorders>
              <w:left w:val="single" w:sz="4" w:space="0" w:color="000000"/>
              <w:right w:val="single" w:sz="4" w:space="0" w:color="000000"/>
            </w:tcBorders>
            <w:shd w:val="clear" w:color="auto" w:fill="auto"/>
            <w:noWrap/>
            <w:vAlign w:val="center"/>
          </w:tcPr>
          <w:p w14:paraId="576EC94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502BBA5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过程结算</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CC3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auto"/>
            </w:tcBorders>
            <w:shd w:val="clear" w:color="auto" w:fill="auto"/>
            <w:vAlign w:val="center"/>
          </w:tcPr>
          <w:p w14:paraId="58DF125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00CEEAC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1D1161A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4675438" w14:textId="77777777">
        <w:trPr>
          <w:trHeight w:val="90"/>
        </w:trPr>
        <w:tc>
          <w:tcPr>
            <w:tcW w:w="646" w:type="dxa"/>
            <w:vMerge/>
            <w:tcBorders>
              <w:left w:val="single" w:sz="4" w:space="0" w:color="000000"/>
              <w:right w:val="single" w:sz="4" w:space="0" w:color="000000"/>
            </w:tcBorders>
            <w:shd w:val="clear" w:color="auto" w:fill="auto"/>
            <w:noWrap/>
            <w:vAlign w:val="center"/>
          </w:tcPr>
          <w:p w14:paraId="7CCF18B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2FF38F5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412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02ECE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22481AB0"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43349C9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66BDB03" w14:textId="77777777">
        <w:trPr>
          <w:trHeight w:val="90"/>
        </w:trPr>
        <w:tc>
          <w:tcPr>
            <w:tcW w:w="646" w:type="dxa"/>
            <w:vMerge/>
            <w:tcBorders>
              <w:left w:val="single" w:sz="4" w:space="0" w:color="000000"/>
              <w:right w:val="single" w:sz="4" w:space="0" w:color="000000"/>
            </w:tcBorders>
            <w:shd w:val="clear" w:color="auto" w:fill="auto"/>
            <w:noWrap/>
            <w:vAlign w:val="center"/>
          </w:tcPr>
          <w:p w14:paraId="1B16D79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565A71C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0381"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价值分享模式</w:t>
            </w:r>
          </w:p>
        </w:tc>
        <w:tc>
          <w:tcPr>
            <w:tcW w:w="360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52588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分享比例：</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131A5B9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auto"/>
              <w:right w:val="single" w:sz="4" w:space="0" w:color="000000"/>
            </w:tcBorders>
            <w:shd w:val="clear" w:color="auto" w:fill="auto"/>
            <w:vAlign w:val="center"/>
          </w:tcPr>
          <w:p w14:paraId="7538FDC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CD8C25D" w14:textId="77777777">
        <w:trPr>
          <w:trHeight w:val="287"/>
        </w:trPr>
        <w:tc>
          <w:tcPr>
            <w:tcW w:w="646" w:type="dxa"/>
            <w:vMerge/>
            <w:tcBorders>
              <w:left w:val="single" w:sz="4" w:space="0" w:color="000000"/>
              <w:right w:val="single" w:sz="4" w:space="0" w:color="000000"/>
            </w:tcBorders>
            <w:shd w:val="clear" w:color="auto" w:fill="auto"/>
            <w:noWrap/>
            <w:vAlign w:val="center"/>
          </w:tcPr>
          <w:p w14:paraId="12BDCC5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16552609"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szCs w:val="21"/>
              </w:rPr>
              <w:t>实施阶段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E77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4D1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auto"/>
              <w:right w:val="single" w:sz="4" w:space="0" w:color="000000"/>
            </w:tcBorders>
            <w:shd w:val="clear" w:color="auto" w:fill="auto"/>
            <w:vAlign w:val="center"/>
          </w:tcPr>
          <w:p w14:paraId="32E2A141"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3B50FBC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E3B2DE3" w14:textId="77777777">
        <w:trPr>
          <w:trHeight w:val="287"/>
        </w:trPr>
        <w:tc>
          <w:tcPr>
            <w:tcW w:w="646" w:type="dxa"/>
            <w:vMerge/>
            <w:tcBorders>
              <w:left w:val="single" w:sz="4" w:space="0" w:color="000000"/>
              <w:right w:val="single" w:sz="4" w:space="0" w:color="000000"/>
            </w:tcBorders>
            <w:shd w:val="clear" w:color="auto" w:fill="auto"/>
            <w:noWrap/>
            <w:vAlign w:val="center"/>
          </w:tcPr>
          <w:p w14:paraId="12A529E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top w:val="single" w:sz="4" w:space="0" w:color="000000"/>
              <w:left w:val="single" w:sz="4" w:space="0" w:color="000000"/>
              <w:right w:val="single" w:sz="4" w:space="0" w:color="000000"/>
            </w:tcBorders>
            <w:shd w:val="clear" w:color="auto" w:fill="auto"/>
            <w:noWrap/>
            <w:vAlign w:val="center"/>
          </w:tcPr>
          <w:p w14:paraId="65462F2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E500"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182E"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auto"/>
              <w:right w:val="single" w:sz="4" w:space="0" w:color="000000"/>
            </w:tcBorders>
            <w:shd w:val="clear" w:color="auto" w:fill="auto"/>
            <w:vAlign w:val="center"/>
          </w:tcPr>
          <w:p w14:paraId="39F554C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13C16B3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3C58F818" w14:textId="77777777">
        <w:trPr>
          <w:trHeight w:val="287"/>
        </w:trPr>
        <w:tc>
          <w:tcPr>
            <w:tcW w:w="646" w:type="dxa"/>
            <w:vMerge/>
            <w:tcBorders>
              <w:left w:val="single" w:sz="4" w:space="0" w:color="000000"/>
              <w:right w:val="single" w:sz="4" w:space="0" w:color="000000"/>
            </w:tcBorders>
            <w:shd w:val="clear" w:color="auto" w:fill="auto"/>
            <w:noWrap/>
            <w:vAlign w:val="center"/>
          </w:tcPr>
          <w:p w14:paraId="3F5C68E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top w:val="single" w:sz="4" w:space="0" w:color="000000"/>
              <w:left w:val="single" w:sz="4" w:space="0" w:color="000000"/>
              <w:right w:val="single" w:sz="4" w:space="0" w:color="000000"/>
            </w:tcBorders>
            <w:shd w:val="clear" w:color="auto" w:fill="auto"/>
            <w:noWrap/>
            <w:vAlign w:val="center"/>
          </w:tcPr>
          <w:p w14:paraId="57316778"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429C"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103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auto"/>
              <w:right w:val="single" w:sz="4" w:space="0" w:color="000000"/>
            </w:tcBorders>
            <w:shd w:val="clear" w:color="auto" w:fill="auto"/>
            <w:vAlign w:val="center"/>
          </w:tcPr>
          <w:p w14:paraId="7CD715DA"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626E4BA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BA29DD1" w14:textId="77777777">
        <w:trPr>
          <w:trHeight w:val="287"/>
        </w:trPr>
        <w:tc>
          <w:tcPr>
            <w:tcW w:w="646" w:type="dxa"/>
            <w:vMerge/>
            <w:tcBorders>
              <w:left w:val="single" w:sz="4" w:space="0" w:color="000000"/>
              <w:right w:val="single" w:sz="4" w:space="0" w:color="000000"/>
            </w:tcBorders>
            <w:shd w:val="clear" w:color="auto" w:fill="auto"/>
            <w:noWrap/>
            <w:vAlign w:val="center"/>
          </w:tcPr>
          <w:p w14:paraId="3C3293E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7B61B174"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施工阶段投资管控</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9E7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D1E5"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auto"/>
              <w:right w:val="single" w:sz="4" w:space="0" w:color="000000"/>
            </w:tcBorders>
            <w:shd w:val="clear" w:color="auto" w:fill="auto"/>
            <w:vAlign w:val="center"/>
          </w:tcPr>
          <w:p w14:paraId="5945DF6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68979E5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4DCF93F" w14:textId="77777777">
        <w:trPr>
          <w:trHeight w:val="90"/>
        </w:trPr>
        <w:tc>
          <w:tcPr>
            <w:tcW w:w="646" w:type="dxa"/>
            <w:vMerge/>
            <w:tcBorders>
              <w:left w:val="single" w:sz="4" w:space="0" w:color="000000"/>
              <w:right w:val="single" w:sz="4" w:space="0" w:color="000000"/>
            </w:tcBorders>
            <w:shd w:val="clear" w:color="auto" w:fill="auto"/>
            <w:noWrap/>
            <w:vAlign w:val="center"/>
          </w:tcPr>
          <w:p w14:paraId="488D1A7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683D224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7F2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6C4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auto"/>
              <w:right w:val="single" w:sz="4" w:space="0" w:color="000000"/>
            </w:tcBorders>
            <w:shd w:val="clear" w:color="auto" w:fill="auto"/>
            <w:vAlign w:val="center"/>
          </w:tcPr>
          <w:p w14:paraId="6FCFF43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17D8024D"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2E652CFF" w14:textId="77777777">
        <w:trPr>
          <w:trHeight w:val="90"/>
        </w:trPr>
        <w:tc>
          <w:tcPr>
            <w:tcW w:w="646" w:type="dxa"/>
            <w:vMerge/>
            <w:tcBorders>
              <w:left w:val="single" w:sz="4" w:space="0" w:color="000000"/>
              <w:right w:val="single" w:sz="4" w:space="0" w:color="000000"/>
            </w:tcBorders>
            <w:shd w:val="clear" w:color="auto" w:fill="auto"/>
            <w:noWrap/>
            <w:vAlign w:val="center"/>
          </w:tcPr>
          <w:p w14:paraId="3C52C55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4E69AA8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6DB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C970"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auto"/>
              <w:right w:val="single" w:sz="4" w:space="0" w:color="000000"/>
            </w:tcBorders>
            <w:shd w:val="clear" w:color="auto" w:fill="auto"/>
            <w:vAlign w:val="center"/>
          </w:tcPr>
          <w:p w14:paraId="6065C43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3B25A62F"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6949982D" w14:textId="77777777">
        <w:trPr>
          <w:trHeight w:val="90"/>
        </w:trPr>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7A7BF6E5"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竣工阶段</w:t>
            </w:r>
          </w:p>
          <w:p w14:paraId="00BB9B3E"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383F4A4D"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工程结算审核</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4F54"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2947"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auto"/>
              <w:left w:val="single" w:sz="4" w:space="0" w:color="000000"/>
              <w:bottom w:val="single" w:sz="4" w:space="0" w:color="000000"/>
              <w:right w:val="single" w:sz="4" w:space="0" w:color="000000"/>
            </w:tcBorders>
            <w:shd w:val="clear" w:color="auto" w:fill="auto"/>
            <w:vAlign w:val="center"/>
          </w:tcPr>
          <w:p w14:paraId="658E41A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val="restart"/>
            <w:tcBorders>
              <w:top w:val="single" w:sz="4" w:space="0" w:color="000000"/>
              <w:left w:val="single" w:sz="4" w:space="0" w:color="000000"/>
              <w:right w:val="single" w:sz="4" w:space="0" w:color="000000"/>
            </w:tcBorders>
            <w:shd w:val="clear" w:color="auto" w:fill="auto"/>
            <w:vAlign w:val="center"/>
          </w:tcPr>
          <w:p w14:paraId="1D79EB6E"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75E33C98" w14:textId="77777777">
        <w:trPr>
          <w:trHeight w:val="90"/>
        </w:trPr>
        <w:tc>
          <w:tcPr>
            <w:tcW w:w="646" w:type="dxa"/>
            <w:vMerge/>
            <w:tcBorders>
              <w:left w:val="single" w:sz="4" w:space="0" w:color="000000"/>
              <w:right w:val="single" w:sz="4" w:space="0" w:color="000000"/>
            </w:tcBorders>
            <w:shd w:val="clear" w:color="auto" w:fill="auto"/>
            <w:noWrap/>
            <w:vAlign w:val="center"/>
          </w:tcPr>
          <w:p w14:paraId="475FDF8C"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right w:val="single" w:sz="4" w:space="0" w:color="000000"/>
            </w:tcBorders>
            <w:shd w:val="clear" w:color="auto" w:fill="auto"/>
            <w:noWrap/>
            <w:vAlign w:val="center"/>
          </w:tcPr>
          <w:p w14:paraId="440FD899"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3E2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061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D0C8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78768542"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5D9C5EC8" w14:textId="77777777">
        <w:trPr>
          <w:trHeight w:val="90"/>
        </w:trPr>
        <w:tc>
          <w:tcPr>
            <w:tcW w:w="646" w:type="dxa"/>
            <w:vMerge/>
            <w:tcBorders>
              <w:left w:val="single" w:sz="4" w:space="0" w:color="000000"/>
              <w:right w:val="single" w:sz="4" w:space="0" w:color="000000"/>
            </w:tcBorders>
            <w:shd w:val="clear" w:color="auto" w:fill="auto"/>
            <w:noWrap/>
            <w:vAlign w:val="center"/>
          </w:tcPr>
          <w:p w14:paraId="29988ABB"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5C0EF6FB"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ED39"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价值分享模式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8F14"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分享比例：</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D745"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43924636"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r>
      <w:tr w:rsidR="00591C46" w14:paraId="1D2C08B3" w14:textId="77777777">
        <w:trPr>
          <w:trHeight w:val="90"/>
        </w:trPr>
        <w:tc>
          <w:tcPr>
            <w:tcW w:w="646" w:type="dxa"/>
            <w:vMerge/>
            <w:tcBorders>
              <w:left w:val="single" w:sz="4" w:space="0" w:color="000000"/>
              <w:right w:val="single" w:sz="4" w:space="0" w:color="000000"/>
            </w:tcBorders>
            <w:shd w:val="clear" w:color="auto" w:fill="auto"/>
            <w:noWrap/>
            <w:vAlign w:val="center"/>
          </w:tcPr>
          <w:p w14:paraId="52ECFE57"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68E627B8"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工程竣工决算</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AF0F"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BDE5"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E629"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5DB5A948"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r>
      <w:tr w:rsidR="00591C46" w14:paraId="7F94E7B4" w14:textId="77777777">
        <w:trPr>
          <w:trHeight w:val="285"/>
        </w:trPr>
        <w:tc>
          <w:tcPr>
            <w:tcW w:w="646" w:type="dxa"/>
            <w:vMerge/>
            <w:tcBorders>
              <w:left w:val="single" w:sz="4" w:space="0" w:color="000000"/>
              <w:right w:val="single" w:sz="4" w:space="0" w:color="000000"/>
            </w:tcBorders>
            <w:shd w:val="clear" w:color="auto" w:fill="auto"/>
            <w:noWrap/>
            <w:vAlign w:val="center"/>
          </w:tcPr>
          <w:p w14:paraId="3D5670D4"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38333887"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5FC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E26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8173"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40971888" w14:textId="77777777" w:rsidR="00591C46" w:rsidRDefault="00591C46">
            <w:pPr>
              <w:widowControl/>
              <w:spacing w:line="300" w:lineRule="exact"/>
              <w:textAlignment w:val="center"/>
              <w:rPr>
                <w:rFonts w:ascii="Times New Roman" w:eastAsia="宋体" w:hAnsi="Times New Roman" w:cs="Times New Roman"/>
                <w:kern w:val="0"/>
                <w:szCs w:val="21"/>
                <w:lang w:bidi="ar"/>
              </w:rPr>
            </w:pPr>
          </w:p>
        </w:tc>
      </w:tr>
      <w:tr w:rsidR="00591C46" w14:paraId="574A8C6A" w14:textId="77777777">
        <w:trPr>
          <w:trHeight w:val="90"/>
        </w:trPr>
        <w:tc>
          <w:tcPr>
            <w:tcW w:w="646" w:type="dxa"/>
            <w:vMerge/>
            <w:tcBorders>
              <w:left w:val="single" w:sz="4" w:space="0" w:color="000000"/>
              <w:right w:val="single" w:sz="4" w:space="0" w:color="000000"/>
            </w:tcBorders>
            <w:shd w:val="clear" w:color="auto" w:fill="auto"/>
            <w:noWrap/>
            <w:vAlign w:val="center"/>
          </w:tcPr>
          <w:p w14:paraId="0E89DD7A"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5A02592D"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szCs w:val="21"/>
              </w:rPr>
              <w:t>竣工阶段</w:t>
            </w:r>
            <w:r>
              <w:rPr>
                <w:rFonts w:ascii="Times New Roman" w:eastAsia="宋体" w:hAnsi="Times New Roman" w:cs="Times New Roman"/>
                <w:szCs w:val="21"/>
              </w:rPr>
              <w:t>BIM</w:t>
            </w:r>
            <w:r>
              <w:rPr>
                <w:rFonts w:ascii="Times New Roman" w:eastAsia="宋体" w:hAnsi="Times New Roman" w:cs="Times New Roman"/>
                <w:szCs w:val="21"/>
              </w:rPr>
              <w:t>造价咨询</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F49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AF4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2ABD"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000000"/>
              <w:right w:val="single" w:sz="4" w:space="0" w:color="000000"/>
            </w:tcBorders>
            <w:shd w:val="clear" w:color="auto" w:fill="auto"/>
            <w:vAlign w:val="center"/>
          </w:tcPr>
          <w:p w14:paraId="3041619D" w14:textId="77777777" w:rsidR="00591C46" w:rsidRDefault="00591C46">
            <w:pPr>
              <w:widowControl/>
              <w:spacing w:line="300" w:lineRule="exact"/>
              <w:textAlignment w:val="center"/>
              <w:rPr>
                <w:rFonts w:ascii="Times New Roman" w:eastAsia="宋体" w:hAnsi="Times New Roman" w:cs="Times New Roman"/>
              </w:rPr>
            </w:pPr>
          </w:p>
        </w:tc>
      </w:tr>
      <w:tr w:rsidR="00591C46" w14:paraId="650FB17A" w14:textId="77777777">
        <w:trPr>
          <w:trHeight w:val="90"/>
        </w:trPr>
        <w:tc>
          <w:tcPr>
            <w:tcW w:w="646" w:type="dxa"/>
            <w:vMerge/>
            <w:tcBorders>
              <w:left w:val="single" w:sz="4" w:space="0" w:color="000000"/>
              <w:right w:val="single" w:sz="4" w:space="0" w:color="000000"/>
            </w:tcBorders>
            <w:shd w:val="clear" w:color="auto" w:fill="auto"/>
            <w:noWrap/>
            <w:vAlign w:val="center"/>
          </w:tcPr>
          <w:p w14:paraId="61F9AA2E"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42028139"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51BA"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4D9A"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B854"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000000"/>
              <w:right w:val="single" w:sz="4" w:space="0" w:color="000000"/>
            </w:tcBorders>
            <w:shd w:val="clear" w:color="auto" w:fill="auto"/>
            <w:vAlign w:val="center"/>
          </w:tcPr>
          <w:p w14:paraId="51E54EDF" w14:textId="77777777" w:rsidR="00591C46" w:rsidRDefault="00591C46">
            <w:pPr>
              <w:widowControl/>
              <w:spacing w:line="300" w:lineRule="exact"/>
              <w:textAlignment w:val="center"/>
              <w:rPr>
                <w:rFonts w:ascii="Times New Roman" w:eastAsia="宋体" w:hAnsi="Times New Roman" w:cs="Times New Roman"/>
              </w:rPr>
            </w:pPr>
          </w:p>
        </w:tc>
      </w:tr>
      <w:tr w:rsidR="00591C46" w14:paraId="587F2611" w14:textId="77777777">
        <w:trPr>
          <w:trHeight w:val="90"/>
        </w:trPr>
        <w:tc>
          <w:tcPr>
            <w:tcW w:w="646" w:type="dxa"/>
            <w:vMerge/>
            <w:tcBorders>
              <w:left w:val="single" w:sz="4" w:space="0" w:color="000000"/>
              <w:right w:val="single" w:sz="4" w:space="0" w:color="000000"/>
            </w:tcBorders>
            <w:shd w:val="clear" w:color="auto" w:fill="auto"/>
            <w:noWrap/>
            <w:vAlign w:val="center"/>
          </w:tcPr>
          <w:p w14:paraId="261887D0"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161EFF05"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2F18"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821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5691"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000000"/>
              <w:right w:val="single" w:sz="4" w:space="0" w:color="000000"/>
            </w:tcBorders>
            <w:shd w:val="clear" w:color="auto" w:fill="auto"/>
            <w:vAlign w:val="center"/>
          </w:tcPr>
          <w:p w14:paraId="15E6F62F" w14:textId="77777777" w:rsidR="00591C46" w:rsidRDefault="00591C46">
            <w:pPr>
              <w:widowControl/>
              <w:spacing w:line="300" w:lineRule="exact"/>
              <w:textAlignment w:val="center"/>
              <w:rPr>
                <w:rFonts w:ascii="Times New Roman" w:eastAsia="宋体" w:hAnsi="Times New Roman" w:cs="Times New Roman"/>
              </w:rPr>
            </w:pPr>
          </w:p>
        </w:tc>
      </w:tr>
      <w:tr w:rsidR="00591C46" w14:paraId="71C02168" w14:textId="77777777">
        <w:trPr>
          <w:trHeight w:val="90"/>
        </w:trPr>
        <w:tc>
          <w:tcPr>
            <w:tcW w:w="646" w:type="dxa"/>
            <w:vMerge/>
            <w:tcBorders>
              <w:left w:val="single" w:sz="4" w:space="0" w:color="000000"/>
              <w:right w:val="single" w:sz="4" w:space="0" w:color="000000"/>
            </w:tcBorders>
            <w:shd w:val="clear" w:color="auto" w:fill="auto"/>
            <w:noWrap/>
            <w:vAlign w:val="center"/>
          </w:tcPr>
          <w:p w14:paraId="20E42E79"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6CD798B1"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竣工阶段投资管控</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BC1B"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30BF"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0087"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000000"/>
              <w:right w:val="single" w:sz="4" w:space="0" w:color="000000"/>
            </w:tcBorders>
            <w:shd w:val="clear" w:color="auto" w:fill="auto"/>
            <w:vAlign w:val="center"/>
          </w:tcPr>
          <w:p w14:paraId="46421F86" w14:textId="77777777" w:rsidR="00591C46" w:rsidRDefault="00591C46">
            <w:pPr>
              <w:widowControl/>
              <w:spacing w:line="300" w:lineRule="exact"/>
              <w:textAlignment w:val="center"/>
              <w:rPr>
                <w:rFonts w:ascii="Times New Roman" w:eastAsia="宋体" w:hAnsi="Times New Roman" w:cs="Times New Roman"/>
              </w:rPr>
            </w:pPr>
          </w:p>
        </w:tc>
      </w:tr>
      <w:tr w:rsidR="00591C46" w14:paraId="43EBE238" w14:textId="77777777">
        <w:trPr>
          <w:trHeight w:val="90"/>
        </w:trPr>
        <w:tc>
          <w:tcPr>
            <w:tcW w:w="646" w:type="dxa"/>
            <w:vMerge/>
            <w:tcBorders>
              <w:left w:val="single" w:sz="4" w:space="0" w:color="000000"/>
              <w:right w:val="single" w:sz="4" w:space="0" w:color="000000"/>
            </w:tcBorders>
            <w:shd w:val="clear" w:color="auto" w:fill="auto"/>
            <w:noWrap/>
            <w:vAlign w:val="center"/>
          </w:tcPr>
          <w:p w14:paraId="72CE88CA"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7862B0E1"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9F8C"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A8C9"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E249"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000000"/>
              <w:right w:val="single" w:sz="4" w:space="0" w:color="000000"/>
            </w:tcBorders>
            <w:shd w:val="clear" w:color="auto" w:fill="auto"/>
            <w:vAlign w:val="center"/>
          </w:tcPr>
          <w:p w14:paraId="3FB5FE5C" w14:textId="77777777" w:rsidR="00591C46" w:rsidRDefault="00591C46">
            <w:pPr>
              <w:widowControl/>
              <w:spacing w:line="300" w:lineRule="exact"/>
              <w:textAlignment w:val="center"/>
              <w:rPr>
                <w:rFonts w:ascii="Times New Roman" w:eastAsia="宋体" w:hAnsi="Times New Roman" w:cs="Times New Roman"/>
              </w:rPr>
            </w:pPr>
          </w:p>
        </w:tc>
      </w:tr>
      <w:tr w:rsidR="00591C46" w14:paraId="06047E36" w14:textId="77777777">
        <w:trPr>
          <w:trHeight w:val="90"/>
        </w:trPr>
        <w:tc>
          <w:tcPr>
            <w:tcW w:w="646" w:type="dxa"/>
            <w:vMerge/>
            <w:tcBorders>
              <w:left w:val="single" w:sz="4" w:space="0" w:color="000000"/>
              <w:bottom w:val="single" w:sz="4" w:space="0" w:color="000000"/>
              <w:right w:val="single" w:sz="4" w:space="0" w:color="000000"/>
            </w:tcBorders>
            <w:shd w:val="clear" w:color="auto" w:fill="auto"/>
            <w:noWrap/>
            <w:vAlign w:val="center"/>
          </w:tcPr>
          <w:p w14:paraId="4B524D2B"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2F6747C2" w14:textId="77777777" w:rsidR="00591C46" w:rsidRDefault="00591C46">
            <w:pPr>
              <w:widowControl/>
              <w:spacing w:line="300" w:lineRule="exact"/>
              <w:jc w:val="center"/>
              <w:textAlignment w:val="center"/>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AEDA"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9EB7"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8AD3" w14:textId="77777777" w:rsidR="00591C46" w:rsidRDefault="00591C46">
            <w:pPr>
              <w:widowControl/>
              <w:spacing w:line="300" w:lineRule="exact"/>
              <w:textAlignment w:val="center"/>
              <w:rPr>
                <w:rFonts w:ascii="Times New Roman" w:eastAsia="宋体" w:hAnsi="Times New Roman" w:cs="Times New Roman"/>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5D93B145" w14:textId="77777777" w:rsidR="00591C46" w:rsidRDefault="00591C46">
            <w:pPr>
              <w:widowControl/>
              <w:spacing w:line="300" w:lineRule="exact"/>
              <w:textAlignment w:val="center"/>
              <w:rPr>
                <w:rFonts w:ascii="Times New Roman" w:eastAsia="宋体" w:hAnsi="Times New Roman" w:cs="Times New Roman"/>
              </w:rPr>
            </w:pPr>
          </w:p>
        </w:tc>
      </w:tr>
      <w:tr w:rsidR="00591C46" w14:paraId="0A08A481" w14:textId="77777777">
        <w:trPr>
          <w:trHeight w:val="90"/>
        </w:trPr>
        <w:tc>
          <w:tcPr>
            <w:tcW w:w="646" w:type="dxa"/>
            <w:vMerge w:val="restart"/>
            <w:tcBorders>
              <w:top w:val="single" w:sz="4" w:space="0" w:color="000000"/>
              <w:left w:val="single" w:sz="4" w:space="0" w:color="000000"/>
              <w:right w:val="single" w:sz="4" w:space="0" w:color="000000"/>
            </w:tcBorders>
            <w:shd w:val="clear" w:color="auto" w:fill="auto"/>
            <w:vAlign w:val="center"/>
          </w:tcPr>
          <w:p w14:paraId="756A7E6F"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lang w:bidi="ar"/>
              </w:rPr>
              <w:t>其他</w:t>
            </w: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11815799" w14:textId="77777777" w:rsidR="00591C46" w:rsidRDefault="00000000">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信息化平台服务</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320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AE73"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5A4D" w14:textId="77777777" w:rsidR="00591C46" w:rsidRDefault="00591C46">
            <w:pPr>
              <w:spacing w:line="300" w:lineRule="exact"/>
              <w:jc w:val="center"/>
              <w:rPr>
                <w:rFonts w:ascii="Times New Roman" w:eastAsia="宋体" w:hAnsi="Times New Roman" w:cs="Times New Roman"/>
                <w:kern w:val="0"/>
                <w:szCs w:val="21"/>
                <w:lang w:bidi="ar"/>
              </w:rPr>
            </w:pPr>
          </w:p>
        </w:tc>
        <w:tc>
          <w:tcPr>
            <w:tcW w:w="2008" w:type="dxa"/>
            <w:vMerge w:val="restart"/>
            <w:tcBorders>
              <w:top w:val="single" w:sz="4" w:space="0" w:color="000000"/>
              <w:left w:val="single" w:sz="4" w:space="0" w:color="000000"/>
              <w:right w:val="single" w:sz="4" w:space="0" w:color="000000"/>
            </w:tcBorders>
            <w:shd w:val="clear" w:color="auto" w:fill="auto"/>
            <w:vAlign w:val="center"/>
          </w:tcPr>
          <w:p w14:paraId="21B724B9" w14:textId="77777777" w:rsidR="00591C46" w:rsidRDefault="00591C46">
            <w:pPr>
              <w:spacing w:line="300" w:lineRule="exact"/>
              <w:jc w:val="center"/>
              <w:rPr>
                <w:rFonts w:ascii="Times New Roman" w:eastAsia="宋体" w:hAnsi="Times New Roman" w:cs="Times New Roman"/>
                <w:kern w:val="0"/>
                <w:szCs w:val="21"/>
                <w:lang w:bidi="ar"/>
              </w:rPr>
            </w:pPr>
          </w:p>
        </w:tc>
      </w:tr>
      <w:tr w:rsidR="00591C46" w14:paraId="521D9E14" w14:textId="77777777">
        <w:trPr>
          <w:trHeight w:val="285"/>
        </w:trPr>
        <w:tc>
          <w:tcPr>
            <w:tcW w:w="646" w:type="dxa"/>
            <w:vMerge/>
            <w:tcBorders>
              <w:left w:val="single" w:sz="4" w:space="0" w:color="000000"/>
              <w:right w:val="single" w:sz="4" w:space="0" w:color="000000"/>
            </w:tcBorders>
            <w:shd w:val="clear" w:color="auto" w:fill="auto"/>
            <w:vAlign w:val="center"/>
          </w:tcPr>
          <w:p w14:paraId="089B8D6F"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528D8103"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37F1"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E8F2"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884B" w14:textId="77777777" w:rsidR="00591C46" w:rsidRDefault="00591C46">
            <w:pPr>
              <w:spacing w:line="300" w:lineRule="exact"/>
              <w:jc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2EDF932B" w14:textId="77777777" w:rsidR="00591C46" w:rsidRDefault="00591C46">
            <w:pPr>
              <w:spacing w:line="300" w:lineRule="exact"/>
              <w:jc w:val="center"/>
              <w:rPr>
                <w:rFonts w:ascii="Times New Roman" w:eastAsia="宋体" w:hAnsi="Times New Roman" w:cs="Times New Roman"/>
                <w:kern w:val="0"/>
                <w:szCs w:val="21"/>
                <w:lang w:bidi="ar"/>
              </w:rPr>
            </w:pPr>
          </w:p>
        </w:tc>
      </w:tr>
      <w:tr w:rsidR="00591C46" w14:paraId="20CA8001" w14:textId="77777777">
        <w:trPr>
          <w:trHeight w:val="90"/>
        </w:trPr>
        <w:tc>
          <w:tcPr>
            <w:tcW w:w="646" w:type="dxa"/>
            <w:vMerge/>
            <w:tcBorders>
              <w:left w:val="single" w:sz="4" w:space="0" w:color="000000"/>
              <w:right w:val="single" w:sz="4" w:space="0" w:color="000000"/>
            </w:tcBorders>
            <w:shd w:val="clear" w:color="auto" w:fill="auto"/>
            <w:vAlign w:val="center"/>
          </w:tcPr>
          <w:p w14:paraId="55464DB7"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05204744" w14:textId="77777777" w:rsidR="00591C46" w:rsidRDefault="00591C46">
            <w:pPr>
              <w:widowControl/>
              <w:spacing w:line="300" w:lineRule="exact"/>
              <w:jc w:val="center"/>
              <w:textAlignment w:val="center"/>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B0C1"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A6AB"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BDB3" w14:textId="77777777" w:rsidR="00591C46" w:rsidRDefault="00591C46">
            <w:pPr>
              <w:spacing w:line="300" w:lineRule="exact"/>
              <w:jc w:val="center"/>
              <w:rPr>
                <w:rFonts w:ascii="Times New Roman" w:eastAsia="宋体" w:hAnsi="Times New Roman" w:cs="Times New Roman"/>
                <w:kern w:val="0"/>
                <w:szCs w:val="21"/>
                <w:lang w:bidi="ar"/>
              </w:rPr>
            </w:pPr>
          </w:p>
        </w:tc>
        <w:tc>
          <w:tcPr>
            <w:tcW w:w="2008" w:type="dxa"/>
            <w:vMerge/>
            <w:tcBorders>
              <w:left w:val="single" w:sz="4" w:space="0" w:color="000000"/>
              <w:right w:val="single" w:sz="4" w:space="0" w:color="000000"/>
            </w:tcBorders>
            <w:shd w:val="clear" w:color="auto" w:fill="auto"/>
            <w:vAlign w:val="center"/>
          </w:tcPr>
          <w:p w14:paraId="4AFB2BC2" w14:textId="77777777" w:rsidR="00591C46" w:rsidRDefault="00591C46">
            <w:pPr>
              <w:spacing w:line="300" w:lineRule="exact"/>
              <w:jc w:val="center"/>
              <w:rPr>
                <w:rFonts w:ascii="Times New Roman" w:eastAsia="宋体" w:hAnsi="Times New Roman" w:cs="Times New Roman"/>
                <w:kern w:val="0"/>
                <w:szCs w:val="21"/>
                <w:lang w:bidi="ar"/>
              </w:rPr>
            </w:pPr>
          </w:p>
        </w:tc>
      </w:tr>
      <w:tr w:rsidR="00591C46" w14:paraId="66CC9AA9" w14:textId="77777777">
        <w:trPr>
          <w:trHeight w:val="90"/>
        </w:trPr>
        <w:tc>
          <w:tcPr>
            <w:tcW w:w="646" w:type="dxa"/>
            <w:vMerge/>
            <w:tcBorders>
              <w:left w:val="single" w:sz="4" w:space="0" w:color="000000"/>
              <w:right w:val="single" w:sz="4" w:space="0" w:color="000000"/>
            </w:tcBorders>
            <w:shd w:val="clear" w:color="auto" w:fill="auto"/>
            <w:vAlign w:val="center"/>
          </w:tcPr>
          <w:p w14:paraId="139D67A1"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189D46FC" w14:textId="77777777" w:rsidR="00591C46" w:rsidRDefault="00000000">
            <w:pPr>
              <w:widowControl/>
              <w:spacing w:line="300" w:lineRule="exact"/>
              <w:jc w:val="center"/>
              <w:textAlignment w:val="top"/>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造价风险管理</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ED90"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9A1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F420"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44A41BD5" w14:textId="77777777" w:rsidR="00591C46" w:rsidRDefault="00591C46">
            <w:pPr>
              <w:spacing w:line="300" w:lineRule="exact"/>
              <w:jc w:val="center"/>
              <w:rPr>
                <w:rFonts w:ascii="Times New Roman" w:eastAsia="宋体" w:hAnsi="Times New Roman" w:cs="Times New Roman"/>
                <w:szCs w:val="21"/>
              </w:rPr>
            </w:pPr>
          </w:p>
        </w:tc>
      </w:tr>
      <w:tr w:rsidR="00591C46" w14:paraId="35B9B563" w14:textId="77777777">
        <w:trPr>
          <w:trHeight w:val="285"/>
        </w:trPr>
        <w:tc>
          <w:tcPr>
            <w:tcW w:w="646" w:type="dxa"/>
            <w:vMerge/>
            <w:tcBorders>
              <w:left w:val="single" w:sz="4" w:space="0" w:color="000000"/>
              <w:right w:val="single" w:sz="4" w:space="0" w:color="000000"/>
            </w:tcBorders>
            <w:shd w:val="clear" w:color="auto" w:fill="auto"/>
            <w:vAlign w:val="center"/>
          </w:tcPr>
          <w:p w14:paraId="52562EE5"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bottom w:val="single" w:sz="4" w:space="0" w:color="000000"/>
              <w:right w:val="single" w:sz="4" w:space="0" w:color="000000"/>
            </w:tcBorders>
            <w:shd w:val="clear" w:color="auto" w:fill="auto"/>
            <w:noWrap/>
            <w:vAlign w:val="center"/>
          </w:tcPr>
          <w:p w14:paraId="4F51D770" w14:textId="77777777" w:rsidR="00591C46" w:rsidRDefault="00591C46">
            <w:pPr>
              <w:widowControl/>
              <w:spacing w:line="300" w:lineRule="exact"/>
              <w:jc w:val="center"/>
              <w:textAlignment w:val="top"/>
              <w:rPr>
                <w:rFonts w:ascii="Times New Roman" w:eastAsia="宋体" w:hAnsi="Times New Roman" w:cs="Times New Roman"/>
                <w:kern w:val="0"/>
                <w:szCs w:val="21"/>
                <w:lang w:bidi="ar"/>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D223"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3226"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C6CE"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684B8EFF" w14:textId="77777777" w:rsidR="00591C46" w:rsidRDefault="00591C46">
            <w:pPr>
              <w:spacing w:line="300" w:lineRule="exact"/>
              <w:jc w:val="center"/>
              <w:rPr>
                <w:rFonts w:ascii="Times New Roman" w:eastAsia="宋体" w:hAnsi="Times New Roman" w:cs="Times New Roman"/>
                <w:szCs w:val="21"/>
              </w:rPr>
            </w:pPr>
          </w:p>
        </w:tc>
      </w:tr>
      <w:tr w:rsidR="00591C46" w14:paraId="0946BAE5" w14:textId="77777777">
        <w:trPr>
          <w:trHeight w:val="285"/>
        </w:trPr>
        <w:tc>
          <w:tcPr>
            <w:tcW w:w="646" w:type="dxa"/>
            <w:vMerge/>
            <w:tcBorders>
              <w:left w:val="single" w:sz="4" w:space="0" w:color="000000"/>
              <w:right w:val="single" w:sz="4" w:space="0" w:color="000000"/>
            </w:tcBorders>
            <w:shd w:val="clear" w:color="auto" w:fill="auto"/>
            <w:vAlign w:val="center"/>
          </w:tcPr>
          <w:p w14:paraId="30706E42" w14:textId="77777777" w:rsidR="00591C46" w:rsidRDefault="00591C46">
            <w:pPr>
              <w:spacing w:line="300" w:lineRule="exact"/>
              <w:jc w:val="center"/>
              <w:rPr>
                <w:rFonts w:ascii="Times New Roman" w:eastAsia="宋体" w:hAnsi="Times New Roman" w:cs="Times New Roman"/>
                <w:szCs w:val="21"/>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2A4E7" w14:textId="77777777" w:rsidR="00591C46" w:rsidRDefault="00000000">
            <w:pPr>
              <w:widowControl/>
              <w:spacing w:line="300" w:lineRule="exact"/>
              <w:jc w:val="center"/>
              <w:textAlignment w:val="top"/>
              <w:rPr>
                <w:rFonts w:ascii="Times New Roman" w:eastAsia="宋体" w:hAnsi="Times New Roman" w:cs="Times New Roman"/>
                <w:szCs w:val="21"/>
              </w:rPr>
            </w:pPr>
            <w:r>
              <w:rPr>
                <w:rFonts w:ascii="Times New Roman" w:eastAsia="宋体" w:hAnsi="Times New Roman" w:cs="Times New Roman"/>
                <w:szCs w:val="21"/>
              </w:rPr>
              <w:t>驻场服务费用</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2455"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人工费加统筹模式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B8BB" w14:textId="77777777" w:rsidR="00591C46" w:rsidRDefault="00000000">
            <w:pPr>
              <w:spacing w:line="300" w:lineRule="exact"/>
              <w:jc w:val="left"/>
              <w:rPr>
                <w:rFonts w:ascii="Times New Roman" w:eastAsia="宋体" w:hAnsi="Times New Roman" w:cs="Times New Roman"/>
                <w:szCs w:val="21"/>
              </w:rPr>
            </w:pP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元</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月</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，共</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月</w:t>
            </w:r>
            <w:r>
              <w:rPr>
                <w:rFonts w:ascii="Times New Roman" w:eastAsia="宋体" w:hAnsi="Times New Roman" w:cs="Times New Roman"/>
                <w:kern w:val="0"/>
                <w:szCs w:val="21"/>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AE7B"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24C088A4" w14:textId="77777777" w:rsidR="00591C46" w:rsidRDefault="00591C46">
            <w:pPr>
              <w:spacing w:line="300" w:lineRule="exact"/>
              <w:jc w:val="center"/>
              <w:rPr>
                <w:rFonts w:ascii="Times New Roman" w:eastAsia="宋体" w:hAnsi="Times New Roman" w:cs="Times New Roman"/>
                <w:szCs w:val="21"/>
              </w:rPr>
            </w:pPr>
          </w:p>
        </w:tc>
      </w:tr>
      <w:tr w:rsidR="00591C46" w14:paraId="0C124CA6" w14:textId="77777777">
        <w:trPr>
          <w:trHeight w:val="285"/>
        </w:trPr>
        <w:tc>
          <w:tcPr>
            <w:tcW w:w="646" w:type="dxa"/>
            <w:vMerge/>
            <w:tcBorders>
              <w:left w:val="single" w:sz="4" w:space="0" w:color="000000"/>
              <w:right w:val="single" w:sz="4" w:space="0" w:color="000000"/>
            </w:tcBorders>
            <w:shd w:val="clear" w:color="auto" w:fill="auto"/>
            <w:vAlign w:val="center"/>
          </w:tcPr>
          <w:p w14:paraId="797CA952"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val="restart"/>
            <w:tcBorders>
              <w:top w:val="single" w:sz="4" w:space="0" w:color="000000"/>
              <w:left w:val="single" w:sz="4" w:space="0" w:color="000000"/>
              <w:right w:val="single" w:sz="4" w:space="0" w:color="000000"/>
            </w:tcBorders>
            <w:shd w:val="clear" w:color="auto" w:fill="auto"/>
            <w:noWrap/>
            <w:vAlign w:val="center"/>
          </w:tcPr>
          <w:p w14:paraId="3E78AF97" w14:textId="77777777" w:rsidR="00591C46" w:rsidRDefault="00000000">
            <w:pPr>
              <w:widowControl/>
              <w:spacing w:line="300" w:lineRule="exact"/>
              <w:jc w:val="center"/>
              <w:textAlignment w:val="top"/>
              <w:rPr>
                <w:rFonts w:ascii="Times New Roman" w:eastAsia="宋体" w:hAnsi="Times New Roman" w:cs="Times New Roman"/>
                <w:szCs w:val="21"/>
              </w:rPr>
            </w:pPr>
            <w:r>
              <w:rPr>
                <w:rFonts w:ascii="Times New Roman" w:eastAsia="宋体" w:hAnsi="Times New Roman" w:cs="Times New Roman"/>
                <w:szCs w:val="21"/>
              </w:rPr>
              <w:t>其他服务费用</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16FD"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固定总价模式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A74C"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总价：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0214"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1656694C" w14:textId="77777777" w:rsidR="00591C46" w:rsidRDefault="00591C46">
            <w:pPr>
              <w:spacing w:line="300" w:lineRule="exact"/>
              <w:jc w:val="center"/>
              <w:rPr>
                <w:rFonts w:ascii="Times New Roman" w:eastAsia="宋体" w:hAnsi="Times New Roman" w:cs="Times New Roman"/>
                <w:szCs w:val="21"/>
              </w:rPr>
            </w:pPr>
          </w:p>
        </w:tc>
      </w:tr>
      <w:tr w:rsidR="00591C46" w14:paraId="5DAB0686" w14:textId="77777777">
        <w:trPr>
          <w:trHeight w:val="285"/>
        </w:trPr>
        <w:tc>
          <w:tcPr>
            <w:tcW w:w="646" w:type="dxa"/>
            <w:vMerge/>
            <w:tcBorders>
              <w:left w:val="single" w:sz="4" w:space="0" w:color="000000"/>
              <w:right w:val="single" w:sz="4" w:space="0" w:color="000000"/>
            </w:tcBorders>
            <w:shd w:val="clear" w:color="auto" w:fill="auto"/>
            <w:vAlign w:val="center"/>
          </w:tcPr>
          <w:p w14:paraId="35134416"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3F27DA48"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D146"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投资费率模式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25175"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计费基数：</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费率：</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C60D"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7D69C4AC" w14:textId="77777777" w:rsidR="00591C46" w:rsidRDefault="00591C46">
            <w:pPr>
              <w:spacing w:line="300" w:lineRule="exact"/>
              <w:jc w:val="center"/>
              <w:rPr>
                <w:rFonts w:ascii="Times New Roman" w:eastAsia="宋体" w:hAnsi="Times New Roman" w:cs="Times New Roman"/>
                <w:szCs w:val="21"/>
              </w:rPr>
            </w:pPr>
          </w:p>
        </w:tc>
      </w:tr>
      <w:tr w:rsidR="00591C46" w14:paraId="231487DA" w14:textId="77777777">
        <w:trPr>
          <w:trHeight w:val="285"/>
        </w:trPr>
        <w:tc>
          <w:tcPr>
            <w:tcW w:w="646" w:type="dxa"/>
            <w:vMerge/>
            <w:tcBorders>
              <w:left w:val="single" w:sz="4" w:space="0" w:color="000000"/>
              <w:right w:val="single" w:sz="4" w:space="0" w:color="000000"/>
            </w:tcBorders>
            <w:shd w:val="clear" w:color="auto" w:fill="auto"/>
            <w:vAlign w:val="center"/>
          </w:tcPr>
          <w:p w14:paraId="05262F41"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24EF8BA9"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8AF8"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固定单价模式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04E4" w14:textId="77777777" w:rsidR="00591C46" w:rsidRDefault="00000000">
            <w:pPr>
              <w:widowControl/>
              <w:spacing w:line="300" w:lineRule="exact"/>
              <w:textAlignment w:val="center"/>
              <w:rPr>
                <w:rFonts w:ascii="Times New Roman" w:eastAsia="宋体" w:hAnsi="Times New Roman" w:cs="Times New Roman"/>
              </w:rPr>
            </w:pPr>
            <w:r>
              <w:rPr>
                <w:rFonts w:ascii="Times New Roman" w:eastAsia="宋体" w:hAnsi="Times New Roman" w:cs="Times New Roman"/>
                <w:kern w:val="0"/>
                <w:szCs w:val="21"/>
                <w:lang w:bidi="ar"/>
              </w:rPr>
              <w:t>建筑面积：</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单价：</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6C87"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79D95EBE" w14:textId="77777777" w:rsidR="00591C46" w:rsidRDefault="00591C46">
            <w:pPr>
              <w:spacing w:line="300" w:lineRule="exact"/>
              <w:jc w:val="center"/>
              <w:rPr>
                <w:rFonts w:ascii="Times New Roman" w:eastAsia="宋体" w:hAnsi="Times New Roman" w:cs="Times New Roman"/>
                <w:szCs w:val="21"/>
              </w:rPr>
            </w:pPr>
          </w:p>
        </w:tc>
      </w:tr>
      <w:tr w:rsidR="00591C46" w14:paraId="00CC2BA6" w14:textId="77777777">
        <w:trPr>
          <w:trHeight w:val="285"/>
        </w:trPr>
        <w:tc>
          <w:tcPr>
            <w:tcW w:w="646" w:type="dxa"/>
            <w:vMerge/>
            <w:tcBorders>
              <w:left w:val="single" w:sz="4" w:space="0" w:color="000000"/>
              <w:right w:val="single" w:sz="4" w:space="0" w:color="000000"/>
            </w:tcBorders>
            <w:shd w:val="clear" w:color="auto" w:fill="auto"/>
            <w:vAlign w:val="center"/>
          </w:tcPr>
          <w:p w14:paraId="65AC6E2A"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right w:val="single" w:sz="4" w:space="0" w:color="000000"/>
            </w:tcBorders>
            <w:shd w:val="clear" w:color="auto" w:fill="auto"/>
            <w:noWrap/>
            <w:vAlign w:val="center"/>
          </w:tcPr>
          <w:p w14:paraId="230B3566"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525D"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sym w:font="Wingdings 2" w:char="00A3"/>
            </w:r>
            <w:r>
              <w:rPr>
                <w:rFonts w:ascii="Times New Roman" w:eastAsia="宋体" w:hAnsi="Times New Roman" w:cs="Times New Roman"/>
                <w:szCs w:val="21"/>
              </w:rPr>
              <w:t>价值分享模式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781F" w14:textId="77777777" w:rsidR="00591C46" w:rsidRDefault="00000000">
            <w:pPr>
              <w:widowControl/>
              <w:spacing w:line="300" w:lineRule="exac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分享比例：</w:t>
            </w:r>
            <w:r>
              <w:rPr>
                <w:rFonts w:ascii="Times New Roman" w:eastAsia="宋体" w:hAnsi="Times New Roman" w:cs="Times New Roman"/>
                <w:kern w:val="0"/>
                <w:szCs w:val="21"/>
                <w:u w:val="single"/>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D4243"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right w:val="single" w:sz="4" w:space="0" w:color="000000"/>
            </w:tcBorders>
            <w:shd w:val="clear" w:color="auto" w:fill="auto"/>
            <w:vAlign w:val="center"/>
          </w:tcPr>
          <w:p w14:paraId="1273D557" w14:textId="77777777" w:rsidR="00591C46" w:rsidRDefault="00591C46">
            <w:pPr>
              <w:spacing w:line="300" w:lineRule="exact"/>
              <w:jc w:val="center"/>
              <w:rPr>
                <w:rFonts w:ascii="Times New Roman" w:eastAsia="宋体" w:hAnsi="Times New Roman" w:cs="Times New Roman"/>
                <w:szCs w:val="21"/>
              </w:rPr>
            </w:pPr>
          </w:p>
        </w:tc>
      </w:tr>
      <w:tr w:rsidR="00591C46" w14:paraId="0E36688D" w14:textId="77777777">
        <w:trPr>
          <w:trHeight w:val="285"/>
        </w:trPr>
        <w:tc>
          <w:tcPr>
            <w:tcW w:w="646" w:type="dxa"/>
            <w:vMerge/>
            <w:tcBorders>
              <w:left w:val="single" w:sz="4" w:space="0" w:color="000000"/>
              <w:right w:val="single" w:sz="4" w:space="0" w:color="000000"/>
            </w:tcBorders>
            <w:shd w:val="clear" w:color="auto" w:fill="auto"/>
            <w:vAlign w:val="center"/>
          </w:tcPr>
          <w:p w14:paraId="33B325E5" w14:textId="77777777" w:rsidR="00591C46" w:rsidRDefault="00591C46">
            <w:pPr>
              <w:spacing w:line="300" w:lineRule="exact"/>
              <w:jc w:val="center"/>
              <w:rPr>
                <w:rFonts w:ascii="Times New Roman" w:eastAsia="宋体" w:hAnsi="Times New Roman" w:cs="Times New Roman"/>
                <w:szCs w:val="21"/>
              </w:rPr>
            </w:pPr>
          </w:p>
        </w:tc>
        <w:tc>
          <w:tcPr>
            <w:tcW w:w="3390" w:type="dxa"/>
            <w:gridSpan w:val="2"/>
            <w:vMerge/>
            <w:tcBorders>
              <w:left w:val="single" w:sz="4" w:space="0" w:color="000000"/>
              <w:bottom w:val="single" w:sz="4" w:space="0" w:color="auto"/>
              <w:right w:val="single" w:sz="4" w:space="0" w:color="000000"/>
            </w:tcBorders>
            <w:shd w:val="clear" w:color="auto" w:fill="auto"/>
            <w:noWrap/>
            <w:vAlign w:val="center"/>
          </w:tcPr>
          <w:p w14:paraId="7AC18A92"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FA36"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人工费加统筹模式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D2E4" w14:textId="77777777" w:rsidR="00591C46" w:rsidRDefault="00000000">
            <w:pPr>
              <w:spacing w:line="300" w:lineRule="exact"/>
              <w:jc w:val="left"/>
              <w:rPr>
                <w:rFonts w:ascii="Times New Roman" w:eastAsia="宋体" w:hAnsi="Times New Roman" w:cs="Times New Roman"/>
                <w:szCs w:val="21"/>
              </w:rPr>
            </w:pP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元</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月</w:t>
            </w:r>
            <w:r>
              <w:rPr>
                <w:rFonts w:ascii="Times New Roman" w:eastAsia="宋体" w:hAnsi="Times New Roman" w:cs="Times New Roman"/>
                <w:kern w:val="0"/>
                <w:szCs w:val="21"/>
                <w:lang w:bidi="ar"/>
              </w:rPr>
              <w:t xml:space="preserve"> </w:t>
            </w:r>
            <w:r>
              <w:rPr>
                <w:rFonts w:ascii="Times New Roman" w:eastAsia="宋体" w:hAnsi="Times New Roman" w:cs="Times New Roman"/>
                <w:kern w:val="0"/>
                <w:szCs w:val="21"/>
                <w:lang w:bidi="ar"/>
              </w:rPr>
              <w:t>，共</w:t>
            </w:r>
            <w:r>
              <w:rPr>
                <w:rFonts w:ascii="Times New Roman" w:eastAsia="宋体" w:hAnsi="Times New Roman" w:cs="Times New Roman"/>
                <w:kern w:val="0"/>
                <w:szCs w:val="21"/>
                <w:u w:val="single"/>
                <w:lang w:bidi="ar"/>
              </w:rPr>
              <w:t xml:space="preserve">   </w:t>
            </w:r>
            <w:r>
              <w:rPr>
                <w:rFonts w:ascii="Times New Roman" w:eastAsia="宋体" w:hAnsi="Times New Roman" w:cs="Times New Roman"/>
                <w:kern w:val="0"/>
                <w:szCs w:val="21"/>
                <w:lang w:bidi="ar"/>
              </w:rPr>
              <w:t>月</w:t>
            </w:r>
            <w:r>
              <w:rPr>
                <w:rFonts w:ascii="Times New Roman" w:eastAsia="宋体" w:hAnsi="Times New Roman" w:cs="Times New Roman"/>
                <w:kern w:val="0"/>
                <w:szCs w:val="21"/>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569D" w14:textId="77777777" w:rsidR="00591C46" w:rsidRDefault="00591C46">
            <w:pPr>
              <w:spacing w:line="300" w:lineRule="exact"/>
              <w:jc w:val="center"/>
              <w:rPr>
                <w:rFonts w:ascii="Times New Roman" w:eastAsia="宋体" w:hAnsi="Times New Roman" w:cs="Times New Roman"/>
                <w:szCs w:val="21"/>
              </w:rPr>
            </w:pPr>
          </w:p>
        </w:tc>
        <w:tc>
          <w:tcPr>
            <w:tcW w:w="2008" w:type="dxa"/>
            <w:vMerge/>
            <w:tcBorders>
              <w:left w:val="single" w:sz="4" w:space="0" w:color="000000"/>
              <w:bottom w:val="single" w:sz="4" w:space="0" w:color="000000"/>
              <w:right w:val="single" w:sz="4" w:space="0" w:color="000000"/>
            </w:tcBorders>
            <w:shd w:val="clear" w:color="auto" w:fill="auto"/>
            <w:vAlign w:val="center"/>
          </w:tcPr>
          <w:p w14:paraId="5A767A15" w14:textId="77777777" w:rsidR="00591C46" w:rsidRDefault="00591C46">
            <w:pPr>
              <w:spacing w:line="300" w:lineRule="exact"/>
              <w:jc w:val="center"/>
              <w:rPr>
                <w:rFonts w:ascii="Times New Roman" w:eastAsia="宋体" w:hAnsi="Times New Roman" w:cs="Times New Roman"/>
                <w:szCs w:val="21"/>
              </w:rPr>
            </w:pPr>
          </w:p>
        </w:tc>
      </w:tr>
      <w:tr w:rsidR="00591C46" w14:paraId="5C120048" w14:textId="77777777">
        <w:trPr>
          <w:trHeight w:val="285"/>
        </w:trPr>
        <w:tc>
          <w:tcPr>
            <w:tcW w:w="646" w:type="dxa"/>
            <w:vMerge/>
            <w:tcBorders>
              <w:left w:val="single" w:sz="4" w:space="0" w:color="000000"/>
              <w:bottom w:val="single" w:sz="4" w:space="0" w:color="auto"/>
              <w:right w:val="single" w:sz="4" w:space="0" w:color="000000"/>
            </w:tcBorders>
            <w:shd w:val="clear" w:color="auto" w:fill="auto"/>
            <w:vAlign w:val="center"/>
          </w:tcPr>
          <w:p w14:paraId="5855926F"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F826A" w14:textId="77777777" w:rsidR="00591C46" w:rsidRDefault="00000000">
            <w:pPr>
              <w:widowControl/>
              <w:spacing w:line="300" w:lineRule="exact"/>
              <w:jc w:val="center"/>
              <w:textAlignment w:val="top"/>
              <w:rPr>
                <w:rFonts w:ascii="Times New Roman" w:eastAsia="宋体" w:hAnsi="Times New Roman" w:cs="Times New Roman"/>
                <w:szCs w:val="21"/>
              </w:rPr>
            </w:pPr>
            <w:r>
              <w:rPr>
                <w:rFonts w:ascii="Times New Roman" w:eastAsia="宋体" w:hAnsi="Times New Roman" w:cs="Times New Roman"/>
                <w:szCs w:val="21"/>
              </w:rPr>
              <w:t>其他</w:t>
            </w:r>
          </w:p>
        </w:tc>
        <w:tc>
          <w:tcPr>
            <w:tcW w:w="2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A9B1165"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w:t>
            </w:r>
          </w:p>
        </w:tc>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F73751" w14:textId="77777777" w:rsidR="00591C46" w:rsidRDefault="00591C46">
            <w:pPr>
              <w:spacing w:line="300" w:lineRule="exact"/>
              <w:jc w:val="center"/>
              <w:rPr>
                <w:rFonts w:ascii="Times New Roman" w:eastAsia="宋体" w:hAnsi="Times New Roman" w:cs="Times New Roman"/>
                <w:szCs w:val="21"/>
              </w:rPr>
            </w:pPr>
          </w:p>
        </w:tc>
      </w:tr>
      <w:tr w:rsidR="00591C46" w14:paraId="559D5EB2" w14:textId="77777777">
        <w:trPr>
          <w:trHeight w:val="285"/>
        </w:trPr>
        <w:tc>
          <w:tcPr>
            <w:tcW w:w="40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A1AC8A" w14:textId="77777777" w:rsidR="00591C46" w:rsidRDefault="00000000">
            <w:pPr>
              <w:widowControl/>
              <w:spacing w:line="300" w:lineRule="exact"/>
              <w:jc w:val="center"/>
              <w:textAlignment w:val="top"/>
              <w:rPr>
                <w:rFonts w:ascii="Times New Roman" w:eastAsia="宋体" w:hAnsi="Times New Roman" w:cs="Times New Roman"/>
                <w:szCs w:val="21"/>
              </w:rPr>
            </w:pPr>
            <w:r>
              <w:rPr>
                <w:rFonts w:ascii="Times New Roman" w:eastAsia="宋体" w:hAnsi="Times New Roman" w:cs="Times New Roman"/>
                <w:szCs w:val="21"/>
              </w:rPr>
              <w:t>合计</w:t>
            </w:r>
          </w:p>
        </w:tc>
        <w:tc>
          <w:tcPr>
            <w:tcW w:w="2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0A64F092"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固定总价模式</w:t>
            </w:r>
          </w:p>
        </w:tc>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6DBA9F" w14:textId="77777777" w:rsidR="00591C46" w:rsidRDefault="00591C46">
            <w:pPr>
              <w:spacing w:line="300" w:lineRule="exact"/>
              <w:jc w:val="center"/>
              <w:rPr>
                <w:rFonts w:ascii="Times New Roman" w:eastAsia="宋体" w:hAnsi="Times New Roman" w:cs="Times New Roman"/>
                <w:szCs w:val="21"/>
              </w:rPr>
            </w:pPr>
          </w:p>
        </w:tc>
      </w:tr>
      <w:tr w:rsidR="00591C46" w14:paraId="3949538F" w14:textId="77777777">
        <w:trPr>
          <w:trHeight w:val="285"/>
        </w:trPr>
        <w:tc>
          <w:tcPr>
            <w:tcW w:w="40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146B2F3"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604BD769"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投资费率模式</w:t>
            </w:r>
          </w:p>
        </w:tc>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3CDC1" w14:textId="77777777" w:rsidR="00591C46" w:rsidRDefault="00591C46">
            <w:pPr>
              <w:spacing w:line="300" w:lineRule="exact"/>
              <w:jc w:val="center"/>
              <w:rPr>
                <w:rFonts w:ascii="Times New Roman" w:eastAsia="宋体" w:hAnsi="Times New Roman" w:cs="Times New Roman"/>
                <w:szCs w:val="21"/>
              </w:rPr>
            </w:pPr>
          </w:p>
        </w:tc>
      </w:tr>
      <w:tr w:rsidR="00591C46" w14:paraId="34BC3A60" w14:textId="77777777">
        <w:trPr>
          <w:trHeight w:val="285"/>
        </w:trPr>
        <w:tc>
          <w:tcPr>
            <w:tcW w:w="40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D1764BF"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80DE63" w14:textId="77777777" w:rsidR="00591C46" w:rsidRDefault="00000000">
            <w:pPr>
              <w:pStyle w:val="21"/>
              <w:spacing w:line="300" w:lineRule="exact"/>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固定单价模式</w:t>
            </w:r>
          </w:p>
        </w:tc>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E03E21" w14:textId="77777777" w:rsidR="00591C46" w:rsidRDefault="00591C46">
            <w:pPr>
              <w:spacing w:line="300" w:lineRule="exact"/>
              <w:jc w:val="center"/>
              <w:rPr>
                <w:rFonts w:ascii="Times New Roman" w:eastAsia="宋体" w:hAnsi="Times New Roman" w:cs="Times New Roman"/>
                <w:szCs w:val="21"/>
              </w:rPr>
            </w:pPr>
          </w:p>
        </w:tc>
      </w:tr>
      <w:tr w:rsidR="00591C46" w14:paraId="5CD81647" w14:textId="77777777">
        <w:trPr>
          <w:trHeight w:val="285"/>
        </w:trPr>
        <w:tc>
          <w:tcPr>
            <w:tcW w:w="40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4184C2B"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232ED88D" w14:textId="77777777" w:rsidR="00591C46" w:rsidRDefault="00000000">
            <w:pPr>
              <w:pStyle w:val="21"/>
              <w:spacing w:line="300" w:lineRule="exact"/>
              <w:ind w:leftChars="0" w:left="0" w:firstLineChars="0" w:firstLine="0"/>
              <w:jc w:val="center"/>
              <w:rPr>
                <w:rFonts w:ascii="Times New Roman" w:eastAsia="宋体" w:hAnsi="Times New Roman" w:cs="Times New Roman"/>
                <w:kern w:val="0"/>
                <w:szCs w:val="21"/>
                <w:lang w:bidi="ar"/>
              </w:rPr>
            </w:pPr>
            <w:r>
              <w:rPr>
                <w:rFonts w:ascii="Times New Roman" w:eastAsia="宋体" w:hAnsi="Times New Roman" w:cs="Times New Roman"/>
                <w:szCs w:val="21"/>
              </w:rPr>
              <w:t>价值分享模式</w:t>
            </w:r>
          </w:p>
        </w:tc>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366546" w14:textId="77777777" w:rsidR="00591C46" w:rsidRDefault="00591C46">
            <w:pPr>
              <w:spacing w:line="300" w:lineRule="exact"/>
              <w:jc w:val="center"/>
              <w:rPr>
                <w:rFonts w:ascii="Times New Roman" w:eastAsia="宋体" w:hAnsi="Times New Roman" w:cs="Times New Roman"/>
                <w:szCs w:val="21"/>
              </w:rPr>
            </w:pPr>
          </w:p>
        </w:tc>
      </w:tr>
      <w:tr w:rsidR="00591C46" w14:paraId="52A42408" w14:textId="77777777">
        <w:trPr>
          <w:trHeight w:val="285"/>
        </w:trPr>
        <w:tc>
          <w:tcPr>
            <w:tcW w:w="40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DB988D" w14:textId="77777777" w:rsidR="00591C46" w:rsidRDefault="00591C46">
            <w:pPr>
              <w:widowControl/>
              <w:spacing w:line="300" w:lineRule="exact"/>
              <w:jc w:val="center"/>
              <w:textAlignment w:val="top"/>
              <w:rPr>
                <w:rFonts w:ascii="Times New Roman" w:eastAsia="宋体" w:hAnsi="Times New Roman" w:cs="Times New Roman"/>
                <w:szCs w:val="21"/>
              </w:rPr>
            </w:pPr>
          </w:p>
        </w:tc>
        <w:tc>
          <w:tcPr>
            <w:tcW w:w="2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B78559A" w14:textId="77777777" w:rsidR="00591C46" w:rsidRDefault="00000000">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人工费加统筹模式</w:t>
            </w:r>
          </w:p>
        </w:tc>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78E2DD" w14:textId="77777777" w:rsidR="00591C46" w:rsidRDefault="00591C46">
            <w:pPr>
              <w:spacing w:line="300" w:lineRule="exact"/>
              <w:jc w:val="center"/>
              <w:rPr>
                <w:rFonts w:ascii="Times New Roman" w:eastAsia="宋体" w:hAnsi="Times New Roman" w:cs="Times New Roman"/>
                <w:szCs w:val="21"/>
              </w:rPr>
            </w:pPr>
          </w:p>
        </w:tc>
      </w:tr>
      <w:tr w:rsidR="00591C46" w14:paraId="262976B0" w14:textId="77777777">
        <w:trPr>
          <w:trHeight w:val="285"/>
        </w:trPr>
        <w:tc>
          <w:tcPr>
            <w:tcW w:w="40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72862" w14:textId="77777777" w:rsidR="00591C46" w:rsidRDefault="00000000">
            <w:pPr>
              <w:widowControl/>
              <w:spacing w:line="300" w:lineRule="exact"/>
              <w:jc w:val="center"/>
              <w:textAlignment w:val="top"/>
              <w:rPr>
                <w:rFonts w:ascii="Times New Roman" w:eastAsia="宋体" w:hAnsi="Times New Roman" w:cs="Times New Roman"/>
                <w:szCs w:val="21"/>
              </w:rPr>
            </w:pPr>
            <w:r>
              <w:rPr>
                <w:rFonts w:ascii="Times New Roman" w:eastAsia="宋体" w:hAnsi="Times New Roman" w:cs="Times New Roman"/>
                <w:szCs w:val="21"/>
              </w:rPr>
              <w:t>总计</w:t>
            </w:r>
          </w:p>
        </w:tc>
        <w:tc>
          <w:tcPr>
            <w:tcW w:w="991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3A543DD" w14:textId="77777777" w:rsidR="00591C46" w:rsidRDefault="00591C46">
            <w:pPr>
              <w:spacing w:line="300" w:lineRule="exact"/>
              <w:jc w:val="center"/>
              <w:rPr>
                <w:rFonts w:ascii="Times New Roman" w:eastAsia="宋体" w:hAnsi="Times New Roman" w:cs="Times New Roman"/>
                <w:szCs w:val="21"/>
              </w:rPr>
            </w:pPr>
          </w:p>
        </w:tc>
      </w:tr>
    </w:tbl>
    <w:p w14:paraId="1FBB0C17" w14:textId="77777777" w:rsidR="00591C46" w:rsidRDefault="00000000">
      <w:pPr>
        <w:spacing w:beforeLines="50" w:before="156" w:after="120"/>
        <w:ind w:firstLineChars="200" w:firstLine="482"/>
        <w:rPr>
          <w:rFonts w:ascii="Times New Roman" w:eastAsia="宋体" w:hAnsi="Times New Roman" w:cs="Times New Roman"/>
          <w:b/>
          <w:sz w:val="24"/>
        </w:rPr>
      </w:pPr>
      <w:r>
        <w:rPr>
          <w:rFonts w:ascii="Times New Roman" w:eastAsia="宋体" w:hAnsi="Times New Roman" w:cs="Times New Roman"/>
          <w:b/>
          <w:sz w:val="24"/>
        </w:rPr>
        <w:t>2.</w:t>
      </w:r>
      <w:r>
        <w:rPr>
          <w:rFonts w:ascii="Times New Roman" w:eastAsia="宋体" w:hAnsi="Times New Roman" w:cs="Times New Roman"/>
          <w:b/>
          <w:sz w:val="24"/>
        </w:rPr>
        <w:t>合同价款调整费用</w:t>
      </w:r>
    </w:p>
    <w:p w14:paraId="65CB9323" w14:textId="77777777" w:rsidR="00591C46"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合同价款调整费用详见附录</w:t>
      </w:r>
      <w:r>
        <w:rPr>
          <w:rFonts w:ascii="Times New Roman" w:eastAsia="宋体" w:hAnsi="Times New Roman" w:cs="Times New Roman"/>
        </w:rPr>
        <w:t>D[</w:t>
      </w:r>
      <w:r>
        <w:rPr>
          <w:rFonts w:ascii="Times New Roman" w:eastAsia="宋体" w:hAnsi="Times New Roman" w:cs="Times New Roman"/>
        </w:rPr>
        <w:t>服务变更和价款调整</w:t>
      </w:r>
      <w:r>
        <w:rPr>
          <w:rFonts w:ascii="Times New Roman" w:eastAsia="宋体" w:hAnsi="Times New Roman" w:cs="Times New Roman"/>
        </w:rPr>
        <w:t>]</w:t>
      </w:r>
      <w:r>
        <w:rPr>
          <w:rFonts w:ascii="Times New Roman" w:eastAsia="宋体" w:hAnsi="Times New Roman" w:cs="Times New Roman"/>
        </w:rPr>
        <w:t>。</w:t>
      </w:r>
    </w:p>
    <w:p w14:paraId="4DD89C2D" w14:textId="77777777" w:rsidR="00591C46" w:rsidRDefault="00000000">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二、全过程造价咨询服务费用支付方式</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8354"/>
        <w:gridCol w:w="2668"/>
      </w:tblGrid>
      <w:tr w:rsidR="00591C46" w14:paraId="3627F296" w14:textId="77777777">
        <w:trPr>
          <w:trHeight w:val="90"/>
        </w:trPr>
        <w:tc>
          <w:tcPr>
            <w:tcW w:w="988" w:type="pct"/>
            <w:vAlign w:val="center"/>
          </w:tcPr>
          <w:p w14:paraId="09EC4ADC"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支付次序</w:t>
            </w:r>
          </w:p>
        </w:tc>
        <w:tc>
          <w:tcPr>
            <w:tcW w:w="3040" w:type="pct"/>
            <w:vAlign w:val="center"/>
          </w:tcPr>
          <w:p w14:paraId="49008B99"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支付时间</w:t>
            </w:r>
          </w:p>
        </w:tc>
        <w:tc>
          <w:tcPr>
            <w:tcW w:w="971" w:type="pct"/>
            <w:vAlign w:val="center"/>
          </w:tcPr>
          <w:p w14:paraId="34F856D5"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咨询服务费用</w:t>
            </w:r>
          </w:p>
        </w:tc>
      </w:tr>
      <w:tr w:rsidR="00591C46" w14:paraId="73CFB37F" w14:textId="77777777">
        <w:trPr>
          <w:trHeight w:val="90"/>
        </w:trPr>
        <w:tc>
          <w:tcPr>
            <w:tcW w:w="988" w:type="pct"/>
            <w:vMerge w:val="restart"/>
            <w:vAlign w:val="center"/>
          </w:tcPr>
          <w:p w14:paraId="359229BA"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预付款</w:t>
            </w:r>
          </w:p>
        </w:tc>
        <w:tc>
          <w:tcPr>
            <w:tcW w:w="3040" w:type="pct"/>
            <w:vAlign w:val="center"/>
          </w:tcPr>
          <w:p w14:paraId="4357981E"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符合合同专用条款约定且不迟于咨询人发出开始服务工作通知的</w:t>
            </w:r>
            <w:r>
              <w:rPr>
                <w:rFonts w:ascii="Times New Roman" w:eastAsia="宋体" w:hAnsi="Times New Roman" w:cs="Times New Roman"/>
                <w:szCs w:val="21"/>
              </w:rPr>
              <w:t>7</w:t>
            </w:r>
            <w:r>
              <w:rPr>
                <w:rFonts w:ascii="Times New Roman" w:eastAsia="宋体" w:hAnsi="Times New Roman" w:cs="Times New Roman"/>
                <w:szCs w:val="21"/>
              </w:rPr>
              <w:t>天前</w:t>
            </w:r>
          </w:p>
        </w:tc>
        <w:tc>
          <w:tcPr>
            <w:tcW w:w="971" w:type="pct"/>
            <w:vAlign w:val="bottom"/>
          </w:tcPr>
          <w:p w14:paraId="12737EAF"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05D4DA86" w14:textId="77777777">
        <w:trPr>
          <w:trHeight w:val="90"/>
        </w:trPr>
        <w:tc>
          <w:tcPr>
            <w:tcW w:w="988" w:type="pct"/>
            <w:vMerge/>
            <w:vAlign w:val="center"/>
          </w:tcPr>
          <w:p w14:paraId="02260A9F"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0872366E"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971" w:type="pct"/>
            <w:vAlign w:val="bottom"/>
          </w:tcPr>
          <w:p w14:paraId="209EC41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49E8DFB5" w14:textId="77777777">
        <w:trPr>
          <w:trHeight w:val="90"/>
        </w:trPr>
        <w:tc>
          <w:tcPr>
            <w:tcW w:w="988" w:type="pct"/>
            <w:vMerge w:val="restart"/>
            <w:vAlign w:val="center"/>
          </w:tcPr>
          <w:p w14:paraId="51CFF1CD"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决策阶段</w:t>
            </w:r>
          </w:p>
        </w:tc>
        <w:tc>
          <w:tcPr>
            <w:tcW w:w="3040" w:type="pct"/>
            <w:vAlign w:val="center"/>
          </w:tcPr>
          <w:p w14:paraId="317C20A0"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可行性研究报告编制完成的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01FC5F8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2B8257A6" w14:textId="77777777">
        <w:trPr>
          <w:trHeight w:val="90"/>
        </w:trPr>
        <w:tc>
          <w:tcPr>
            <w:tcW w:w="988" w:type="pct"/>
            <w:vMerge/>
            <w:vAlign w:val="center"/>
          </w:tcPr>
          <w:p w14:paraId="05DB08AA"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3EE80713"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决策阶段服务工作全部完成的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666428E9"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5B97FDE9" w14:textId="77777777">
        <w:trPr>
          <w:trHeight w:val="90"/>
        </w:trPr>
        <w:tc>
          <w:tcPr>
            <w:tcW w:w="988" w:type="pct"/>
            <w:vMerge/>
            <w:vAlign w:val="center"/>
          </w:tcPr>
          <w:p w14:paraId="42694F7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5D19C7F1"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971" w:type="pct"/>
            <w:vAlign w:val="bottom"/>
          </w:tcPr>
          <w:p w14:paraId="4118483C"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04B8FE1B" w14:textId="77777777">
        <w:trPr>
          <w:trHeight w:val="90"/>
        </w:trPr>
        <w:tc>
          <w:tcPr>
            <w:tcW w:w="988" w:type="pct"/>
            <w:vMerge w:val="restart"/>
            <w:vAlign w:val="center"/>
          </w:tcPr>
          <w:p w14:paraId="70F4C4DC"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设计阶段</w:t>
            </w:r>
          </w:p>
        </w:tc>
        <w:tc>
          <w:tcPr>
            <w:tcW w:w="3040" w:type="pct"/>
            <w:vAlign w:val="center"/>
          </w:tcPr>
          <w:p w14:paraId="7931175E"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设计概算书编制完成的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6B5A5D45"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4F6019F8" w14:textId="77777777">
        <w:trPr>
          <w:trHeight w:val="90"/>
        </w:trPr>
        <w:tc>
          <w:tcPr>
            <w:tcW w:w="988" w:type="pct"/>
            <w:vMerge/>
            <w:vAlign w:val="center"/>
          </w:tcPr>
          <w:p w14:paraId="47F903C9"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371315C7"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设计阶段服务工作全部完成的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72375260"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1245A0EF" w14:textId="77777777">
        <w:trPr>
          <w:trHeight w:val="90"/>
        </w:trPr>
        <w:tc>
          <w:tcPr>
            <w:tcW w:w="988" w:type="pct"/>
            <w:vMerge/>
            <w:vAlign w:val="center"/>
          </w:tcPr>
          <w:p w14:paraId="34D12AEB"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57683B75"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971" w:type="pct"/>
            <w:vAlign w:val="bottom"/>
          </w:tcPr>
          <w:p w14:paraId="54BDD949"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52FB178E" w14:textId="77777777">
        <w:trPr>
          <w:trHeight w:val="90"/>
        </w:trPr>
        <w:tc>
          <w:tcPr>
            <w:tcW w:w="988" w:type="pct"/>
            <w:vMerge w:val="restart"/>
            <w:vAlign w:val="center"/>
          </w:tcPr>
          <w:p w14:paraId="143BBB62"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proofErr w:type="gramStart"/>
            <w:r>
              <w:rPr>
                <w:rFonts w:ascii="Times New Roman" w:eastAsia="宋体" w:hAnsi="Times New Roman" w:cs="Times New Roman"/>
                <w:szCs w:val="21"/>
              </w:rPr>
              <w:t>发承包</w:t>
            </w:r>
            <w:proofErr w:type="gramEnd"/>
            <w:r>
              <w:rPr>
                <w:rFonts w:ascii="Times New Roman" w:eastAsia="宋体" w:hAnsi="Times New Roman" w:cs="Times New Roman"/>
                <w:szCs w:val="21"/>
              </w:rPr>
              <w:t>阶段</w:t>
            </w:r>
          </w:p>
        </w:tc>
        <w:tc>
          <w:tcPr>
            <w:tcW w:w="3040" w:type="pct"/>
            <w:vAlign w:val="center"/>
          </w:tcPr>
          <w:p w14:paraId="529047D0"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最高投标限价工作完成的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041FCCA9"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34E4770A" w14:textId="77777777">
        <w:trPr>
          <w:trHeight w:val="90"/>
        </w:trPr>
        <w:tc>
          <w:tcPr>
            <w:tcW w:w="988" w:type="pct"/>
            <w:vMerge/>
            <w:vAlign w:val="center"/>
          </w:tcPr>
          <w:p w14:paraId="05C38A37"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399A1B79"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proofErr w:type="gramStart"/>
            <w:r>
              <w:rPr>
                <w:rFonts w:ascii="Times New Roman" w:eastAsia="宋体" w:hAnsi="Times New Roman" w:cs="Times New Roman"/>
                <w:szCs w:val="21"/>
              </w:rPr>
              <w:t>发承包</w:t>
            </w:r>
            <w:proofErr w:type="gramEnd"/>
            <w:r>
              <w:rPr>
                <w:rFonts w:ascii="Times New Roman" w:eastAsia="宋体" w:hAnsi="Times New Roman" w:cs="Times New Roman"/>
                <w:szCs w:val="21"/>
              </w:rPr>
              <w:t>阶段服务工作全部完成的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681CD356"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45234F33" w14:textId="77777777">
        <w:trPr>
          <w:trHeight w:val="440"/>
        </w:trPr>
        <w:tc>
          <w:tcPr>
            <w:tcW w:w="988" w:type="pct"/>
            <w:vMerge/>
            <w:vAlign w:val="center"/>
          </w:tcPr>
          <w:p w14:paraId="3BB78A95"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0B4C48B4"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971" w:type="pct"/>
            <w:vAlign w:val="bottom"/>
          </w:tcPr>
          <w:p w14:paraId="088DDB50"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50414839" w14:textId="77777777">
        <w:trPr>
          <w:trHeight w:val="440"/>
        </w:trPr>
        <w:tc>
          <w:tcPr>
            <w:tcW w:w="988" w:type="pct"/>
            <w:vMerge w:val="restart"/>
            <w:vAlign w:val="center"/>
          </w:tcPr>
          <w:p w14:paraId="76A227C6"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施工阶段</w:t>
            </w:r>
          </w:p>
        </w:tc>
        <w:tc>
          <w:tcPr>
            <w:tcW w:w="3040" w:type="pct"/>
            <w:vAlign w:val="center"/>
          </w:tcPr>
          <w:p w14:paraId="45DCC560"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第一季度结束的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418CC3D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68704BC5" w14:textId="77777777">
        <w:trPr>
          <w:trHeight w:val="440"/>
        </w:trPr>
        <w:tc>
          <w:tcPr>
            <w:tcW w:w="988" w:type="pct"/>
            <w:vMerge/>
            <w:vAlign w:val="center"/>
          </w:tcPr>
          <w:p w14:paraId="737C92FD"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0D1FDD6A"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第二季度结束的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1A7DD565"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2BCB0047" w14:textId="77777777">
        <w:trPr>
          <w:trHeight w:val="440"/>
        </w:trPr>
        <w:tc>
          <w:tcPr>
            <w:tcW w:w="988" w:type="pct"/>
            <w:vMerge/>
            <w:vAlign w:val="center"/>
          </w:tcPr>
          <w:p w14:paraId="3717BABB"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24635C92"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w:t>
            </w:r>
          </w:p>
        </w:tc>
        <w:tc>
          <w:tcPr>
            <w:tcW w:w="971" w:type="pct"/>
            <w:vAlign w:val="bottom"/>
          </w:tcPr>
          <w:p w14:paraId="12E30F34"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59E798DE" w14:textId="77777777">
        <w:trPr>
          <w:trHeight w:val="440"/>
        </w:trPr>
        <w:tc>
          <w:tcPr>
            <w:tcW w:w="988" w:type="pct"/>
            <w:vMerge/>
            <w:vAlign w:val="center"/>
          </w:tcPr>
          <w:p w14:paraId="25D67B16"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303CC5EC"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施工阶段服务全部完成的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2681BACA"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7038824F" w14:textId="77777777">
        <w:trPr>
          <w:trHeight w:val="90"/>
        </w:trPr>
        <w:tc>
          <w:tcPr>
            <w:tcW w:w="988" w:type="pct"/>
            <w:vMerge/>
            <w:vAlign w:val="center"/>
          </w:tcPr>
          <w:p w14:paraId="24E07369"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51B85929"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971" w:type="pct"/>
            <w:vAlign w:val="bottom"/>
          </w:tcPr>
          <w:p w14:paraId="284167D1"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7A70FEDD" w14:textId="77777777">
        <w:trPr>
          <w:trHeight w:val="90"/>
        </w:trPr>
        <w:tc>
          <w:tcPr>
            <w:tcW w:w="988" w:type="pct"/>
            <w:vMerge w:val="restart"/>
            <w:vAlign w:val="center"/>
          </w:tcPr>
          <w:p w14:paraId="42EBF22E"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竣工阶段</w:t>
            </w:r>
          </w:p>
        </w:tc>
        <w:tc>
          <w:tcPr>
            <w:tcW w:w="3040" w:type="pct"/>
            <w:vAlign w:val="center"/>
          </w:tcPr>
          <w:p w14:paraId="70B6B4B0"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合同</w:t>
            </w:r>
            <w:r>
              <w:rPr>
                <w:rFonts w:ascii="Times New Roman" w:eastAsia="宋体" w:hAnsi="Times New Roman" w:cs="Times New Roman"/>
                <w:szCs w:val="21"/>
              </w:rPr>
              <w:t>结算</w:t>
            </w:r>
            <w:r>
              <w:rPr>
                <w:rFonts w:ascii="Times New Roman" w:eastAsia="宋体" w:hAnsi="Times New Roman" w:cs="Times New Roman" w:hint="eastAsia"/>
                <w:szCs w:val="21"/>
              </w:rPr>
              <w:t>额</w:t>
            </w:r>
            <w:r>
              <w:rPr>
                <w:rFonts w:ascii="Times New Roman" w:eastAsia="宋体" w:hAnsi="Times New Roman" w:cs="Times New Roman"/>
                <w:szCs w:val="21"/>
              </w:rPr>
              <w:t>达到</w:t>
            </w:r>
            <w:r>
              <w:rPr>
                <w:rFonts w:ascii="Times New Roman" w:eastAsia="宋体" w:hAnsi="Times New Roman" w:cs="Times New Roman"/>
                <w:szCs w:val="21"/>
              </w:rPr>
              <w:t>20%</w:t>
            </w:r>
            <w:r>
              <w:rPr>
                <w:rFonts w:ascii="Times New Roman" w:eastAsia="宋体" w:hAnsi="Times New Roman" w:cs="Times New Roman"/>
                <w:szCs w:val="21"/>
              </w:rPr>
              <w:t>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2C3EA5F2"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438B7AD2" w14:textId="77777777">
        <w:trPr>
          <w:trHeight w:val="90"/>
        </w:trPr>
        <w:tc>
          <w:tcPr>
            <w:tcW w:w="988" w:type="pct"/>
            <w:vMerge/>
            <w:vAlign w:val="center"/>
          </w:tcPr>
          <w:p w14:paraId="5BEE6F3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652CEEBC"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合同</w:t>
            </w:r>
            <w:r>
              <w:rPr>
                <w:rFonts w:ascii="Times New Roman" w:eastAsia="宋体" w:hAnsi="Times New Roman" w:cs="Times New Roman"/>
                <w:szCs w:val="21"/>
              </w:rPr>
              <w:t>结算</w:t>
            </w:r>
            <w:r>
              <w:rPr>
                <w:rFonts w:ascii="Times New Roman" w:eastAsia="宋体" w:hAnsi="Times New Roman" w:cs="Times New Roman" w:hint="eastAsia"/>
                <w:szCs w:val="21"/>
              </w:rPr>
              <w:t>额</w:t>
            </w:r>
            <w:r>
              <w:rPr>
                <w:rFonts w:ascii="Times New Roman" w:eastAsia="宋体" w:hAnsi="Times New Roman" w:cs="Times New Roman"/>
                <w:szCs w:val="21"/>
              </w:rPr>
              <w:t>达到</w:t>
            </w:r>
            <w:r>
              <w:rPr>
                <w:rFonts w:ascii="Times New Roman" w:eastAsia="宋体" w:hAnsi="Times New Roman" w:cs="Times New Roman"/>
                <w:szCs w:val="21"/>
              </w:rPr>
              <w:t>50%</w:t>
            </w:r>
            <w:r>
              <w:rPr>
                <w:rFonts w:ascii="Times New Roman" w:eastAsia="宋体" w:hAnsi="Times New Roman" w:cs="Times New Roman"/>
                <w:szCs w:val="21"/>
              </w:rPr>
              <w:t>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07CFA221"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1CEC16FA" w14:textId="77777777">
        <w:trPr>
          <w:trHeight w:val="90"/>
        </w:trPr>
        <w:tc>
          <w:tcPr>
            <w:tcW w:w="988" w:type="pct"/>
            <w:vMerge/>
            <w:vAlign w:val="center"/>
          </w:tcPr>
          <w:p w14:paraId="58F391EB"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1331D717"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合同</w:t>
            </w:r>
            <w:r>
              <w:rPr>
                <w:rFonts w:ascii="Times New Roman" w:eastAsia="宋体" w:hAnsi="Times New Roman" w:cs="Times New Roman"/>
                <w:szCs w:val="21"/>
              </w:rPr>
              <w:t>结算</w:t>
            </w:r>
            <w:r>
              <w:rPr>
                <w:rFonts w:ascii="Times New Roman" w:eastAsia="宋体" w:hAnsi="Times New Roman" w:cs="Times New Roman" w:hint="eastAsia"/>
                <w:szCs w:val="21"/>
              </w:rPr>
              <w:t>额</w:t>
            </w:r>
            <w:r>
              <w:rPr>
                <w:rFonts w:ascii="Times New Roman" w:eastAsia="宋体" w:hAnsi="Times New Roman" w:cs="Times New Roman"/>
                <w:szCs w:val="21"/>
              </w:rPr>
              <w:t>达到</w:t>
            </w:r>
            <w:r>
              <w:rPr>
                <w:rFonts w:ascii="Times New Roman" w:eastAsia="宋体" w:hAnsi="Times New Roman" w:cs="Times New Roman"/>
                <w:szCs w:val="21"/>
              </w:rPr>
              <w:t>80%</w:t>
            </w:r>
            <w:r>
              <w:rPr>
                <w:rFonts w:ascii="Times New Roman" w:eastAsia="宋体" w:hAnsi="Times New Roman" w:cs="Times New Roman"/>
                <w:szCs w:val="21"/>
              </w:rPr>
              <w:t>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7A15445A"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727DFF00" w14:textId="77777777">
        <w:trPr>
          <w:trHeight w:val="90"/>
        </w:trPr>
        <w:tc>
          <w:tcPr>
            <w:tcW w:w="988" w:type="pct"/>
            <w:vMerge/>
            <w:vAlign w:val="center"/>
          </w:tcPr>
          <w:p w14:paraId="283A260D"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59D28129"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竣工阶段服务工作全部完成的</w:t>
            </w:r>
            <w:r>
              <w:rPr>
                <w:rFonts w:ascii="Times New Roman" w:eastAsia="宋体" w:hAnsi="Times New Roman" w:cs="Times New Roman"/>
                <w:szCs w:val="21"/>
              </w:rPr>
              <w:t>30</w:t>
            </w:r>
            <w:r>
              <w:rPr>
                <w:rFonts w:ascii="Times New Roman" w:eastAsia="宋体" w:hAnsi="Times New Roman" w:cs="Times New Roman"/>
                <w:szCs w:val="21"/>
              </w:rPr>
              <w:t>天内</w:t>
            </w:r>
          </w:p>
        </w:tc>
        <w:tc>
          <w:tcPr>
            <w:tcW w:w="971" w:type="pct"/>
            <w:vAlign w:val="bottom"/>
          </w:tcPr>
          <w:p w14:paraId="7BB1E3D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142DB63F" w14:textId="77777777">
        <w:trPr>
          <w:trHeight w:val="90"/>
        </w:trPr>
        <w:tc>
          <w:tcPr>
            <w:tcW w:w="988" w:type="pct"/>
            <w:vMerge/>
            <w:vAlign w:val="center"/>
          </w:tcPr>
          <w:p w14:paraId="66AC8BD3"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c>
          <w:tcPr>
            <w:tcW w:w="3040" w:type="pct"/>
            <w:vAlign w:val="center"/>
          </w:tcPr>
          <w:p w14:paraId="047CFBFE"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971" w:type="pct"/>
            <w:vAlign w:val="bottom"/>
          </w:tcPr>
          <w:p w14:paraId="49DBE6AF"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r w:rsidR="00591C46" w14:paraId="7A709CD0" w14:textId="77777777">
        <w:trPr>
          <w:trHeight w:val="90"/>
        </w:trPr>
        <w:tc>
          <w:tcPr>
            <w:tcW w:w="988" w:type="pct"/>
            <w:vAlign w:val="center"/>
          </w:tcPr>
          <w:p w14:paraId="38B54D3A"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最终支付</w:t>
            </w:r>
          </w:p>
        </w:tc>
        <w:tc>
          <w:tcPr>
            <w:tcW w:w="3040" w:type="pct"/>
            <w:vAlign w:val="center"/>
          </w:tcPr>
          <w:p w14:paraId="1E6088B5" w14:textId="77777777" w:rsidR="00591C46" w:rsidRDefault="00000000">
            <w:pPr>
              <w:pStyle w:val="21"/>
              <w:spacing w:line="300" w:lineRule="auto"/>
              <w:ind w:leftChars="0" w:left="0" w:firstLineChars="0" w:firstLine="0"/>
              <w:jc w:val="center"/>
              <w:rPr>
                <w:rFonts w:ascii="Times New Roman" w:eastAsia="宋体" w:hAnsi="Times New Roman" w:cs="Times New Roman"/>
                <w:szCs w:val="21"/>
              </w:rPr>
            </w:pPr>
            <w:r>
              <w:rPr>
                <w:rFonts w:ascii="Times New Roman" w:eastAsia="宋体" w:hAnsi="Times New Roman" w:cs="Times New Roman"/>
                <w:szCs w:val="21"/>
              </w:rPr>
              <w:t>全过程造价咨询相关服务期届满的</w:t>
            </w:r>
            <w:r>
              <w:rPr>
                <w:rFonts w:ascii="Times New Roman" w:eastAsia="宋体" w:hAnsi="Times New Roman" w:cs="Times New Roman"/>
                <w:szCs w:val="21"/>
              </w:rPr>
              <w:t>14</w:t>
            </w:r>
            <w:r>
              <w:rPr>
                <w:rFonts w:ascii="Times New Roman" w:eastAsia="宋体" w:hAnsi="Times New Roman" w:cs="Times New Roman"/>
                <w:szCs w:val="21"/>
              </w:rPr>
              <w:t>天内</w:t>
            </w:r>
          </w:p>
        </w:tc>
        <w:tc>
          <w:tcPr>
            <w:tcW w:w="971" w:type="pct"/>
            <w:vAlign w:val="bottom"/>
          </w:tcPr>
          <w:p w14:paraId="78694B09" w14:textId="77777777" w:rsidR="00591C46" w:rsidRDefault="00591C46">
            <w:pPr>
              <w:pStyle w:val="21"/>
              <w:spacing w:line="300" w:lineRule="auto"/>
              <w:ind w:leftChars="0" w:left="0" w:firstLineChars="0" w:firstLine="0"/>
              <w:jc w:val="center"/>
              <w:rPr>
                <w:rFonts w:ascii="Times New Roman" w:eastAsia="宋体" w:hAnsi="Times New Roman" w:cs="Times New Roman"/>
                <w:szCs w:val="21"/>
              </w:rPr>
            </w:pPr>
          </w:p>
        </w:tc>
      </w:tr>
    </w:tbl>
    <w:p w14:paraId="4D3CE434" w14:textId="77777777" w:rsidR="00591C46" w:rsidRDefault="00000000">
      <w:pPr>
        <w:spacing w:line="360" w:lineRule="auto"/>
        <w:ind w:firstLineChars="192" w:firstLine="405"/>
        <w:rPr>
          <w:rFonts w:ascii="Times New Roman" w:eastAsia="宋体" w:hAnsi="Times New Roman" w:cs="Times New Roman"/>
          <w:szCs w:val="21"/>
        </w:rPr>
      </w:pPr>
      <w:r>
        <w:rPr>
          <w:rFonts w:ascii="Times New Roman" w:eastAsia="宋体" w:hAnsi="Times New Roman" w:cs="Times New Roman"/>
          <w:b/>
          <w:szCs w:val="21"/>
        </w:rPr>
        <w:t>注</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以上合同结算额均指建筑安装</w:t>
      </w:r>
      <w:r>
        <w:rPr>
          <w:rFonts w:ascii="Times New Roman" w:eastAsia="宋体" w:hAnsi="Times New Roman" w:cs="Times New Roman"/>
          <w:szCs w:val="21"/>
        </w:rPr>
        <w:t>工程施工</w:t>
      </w:r>
      <w:r>
        <w:rPr>
          <w:rFonts w:ascii="Times New Roman" w:eastAsia="宋体" w:hAnsi="Times New Roman" w:cs="Times New Roman" w:hint="eastAsia"/>
          <w:szCs w:val="21"/>
        </w:rPr>
        <w:t>合同结算额。</w:t>
      </w:r>
    </w:p>
    <w:p w14:paraId="340B767C" w14:textId="77777777" w:rsidR="00591C46" w:rsidRDefault="00000000">
      <w:pPr>
        <w:spacing w:line="360" w:lineRule="auto"/>
        <w:ind w:firstLineChars="392" w:firstLine="823"/>
        <w:rPr>
          <w:rFonts w:ascii="Times New Roman" w:eastAsia="宋体" w:hAnsi="Times New Roman" w:cs="Times New Roman"/>
          <w:szCs w:val="21"/>
        </w:rPr>
        <w:sectPr w:rsidR="00591C46">
          <w:pgSz w:w="16838" w:h="11906" w:orient="landscape"/>
          <w:pgMar w:top="1800" w:right="1440" w:bottom="1800" w:left="1440" w:header="851" w:footer="992" w:gutter="0"/>
          <w:cols w:space="425"/>
          <w:docGrid w:type="lines" w:linePitch="312"/>
        </w:sectPr>
      </w:pPr>
      <w:r>
        <w:rPr>
          <w:rFonts w:ascii="Times New Roman" w:eastAsia="宋体" w:hAnsi="Times New Roman" w:cs="Times New Roman" w:hint="eastAsia"/>
          <w:szCs w:val="21"/>
        </w:rPr>
        <w:t>2.</w:t>
      </w:r>
      <w:r>
        <w:rPr>
          <w:rFonts w:ascii="Times New Roman" w:eastAsia="宋体" w:hAnsi="Times New Roman" w:cs="Times New Roman"/>
          <w:szCs w:val="21"/>
        </w:rPr>
        <w:t>上述内容供委托人、咨询人参考使用，合同双方当事人可根据项目具体情况进行调整。</w:t>
      </w:r>
    </w:p>
    <w:p w14:paraId="36CD337C" w14:textId="77777777" w:rsidR="00591C46" w:rsidRDefault="00000000">
      <w:pPr>
        <w:pStyle w:val="10"/>
        <w:spacing w:before="0" w:after="0" w:line="360" w:lineRule="auto"/>
        <w:rPr>
          <w:rFonts w:ascii="Times New Roman" w:hAnsi="Times New Roman" w:cs="Times New Roman"/>
          <w:sz w:val="28"/>
          <w:szCs w:val="28"/>
        </w:rPr>
      </w:pPr>
      <w:bookmarkStart w:id="228" w:name="_Toc7061"/>
      <w:r>
        <w:rPr>
          <w:rFonts w:ascii="Times New Roman" w:hAnsi="Times New Roman" w:cs="Times New Roman"/>
          <w:sz w:val="28"/>
          <w:szCs w:val="28"/>
        </w:rPr>
        <w:lastRenderedPageBreak/>
        <w:t>附录</w:t>
      </w:r>
      <w:r>
        <w:rPr>
          <w:rFonts w:ascii="Times New Roman" w:hAnsi="Times New Roman" w:cs="Times New Roman"/>
          <w:sz w:val="28"/>
          <w:szCs w:val="28"/>
        </w:rPr>
        <w:t xml:space="preserve">D </w:t>
      </w:r>
      <w:r>
        <w:rPr>
          <w:rFonts w:ascii="Times New Roman" w:hAnsi="Times New Roman" w:cs="Times New Roman"/>
          <w:sz w:val="28"/>
          <w:szCs w:val="28"/>
        </w:rPr>
        <w:t>服务变更和价款调整</w:t>
      </w:r>
      <w:bookmarkEnd w:id="228"/>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339"/>
        <w:gridCol w:w="2053"/>
        <w:gridCol w:w="1408"/>
        <w:gridCol w:w="1495"/>
      </w:tblGrid>
      <w:tr w:rsidR="00591C46" w14:paraId="346AE633" w14:textId="77777777">
        <w:tc>
          <w:tcPr>
            <w:tcW w:w="545" w:type="pct"/>
          </w:tcPr>
          <w:p w14:paraId="793CFDFA"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序号</w:t>
            </w:r>
          </w:p>
        </w:tc>
        <w:tc>
          <w:tcPr>
            <w:tcW w:w="1428" w:type="pct"/>
          </w:tcPr>
          <w:p w14:paraId="33E8492C"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变更事项</w:t>
            </w:r>
          </w:p>
        </w:tc>
        <w:tc>
          <w:tcPr>
            <w:tcW w:w="1253" w:type="pct"/>
          </w:tcPr>
          <w:p w14:paraId="714BDF71"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变更计费方式</w:t>
            </w:r>
          </w:p>
        </w:tc>
        <w:tc>
          <w:tcPr>
            <w:tcW w:w="859" w:type="pct"/>
          </w:tcPr>
          <w:p w14:paraId="06C7F6AD"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变更价款</w:t>
            </w:r>
          </w:p>
        </w:tc>
        <w:tc>
          <w:tcPr>
            <w:tcW w:w="912" w:type="pct"/>
          </w:tcPr>
          <w:p w14:paraId="404F11CE"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备注</w:t>
            </w:r>
          </w:p>
        </w:tc>
      </w:tr>
      <w:tr w:rsidR="00591C46" w14:paraId="31524739" w14:textId="77777777">
        <w:tc>
          <w:tcPr>
            <w:tcW w:w="545" w:type="pct"/>
            <w:vAlign w:val="center"/>
          </w:tcPr>
          <w:p w14:paraId="040E0E9E" w14:textId="77777777" w:rsidR="00591C46" w:rsidRDefault="00000000">
            <w:pPr>
              <w:pStyle w:val="ac"/>
              <w:spacing w:line="288" w:lineRule="auto"/>
              <w:jc w:val="center"/>
              <w:rPr>
                <w:rFonts w:ascii="Times New Roman" w:eastAsia="宋体" w:hAnsi="Times New Roman" w:cs="Times New Roman"/>
              </w:rPr>
            </w:pPr>
            <w:r>
              <w:rPr>
                <w:rFonts w:ascii="Times New Roman" w:eastAsia="宋体" w:hAnsi="Times New Roman" w:cs="Times New Roman"/>
              </w:rPr>
              <w:t>1</w:t>
            </w:r>
          </w:p>
        </w:tc>
        <w:tc>
          <w:tcPr>
            <w:tcW w:w="1428" w:type="pct"/>
            <w:vAlign w:val="center"/>
          </w:tcPr>
          <w:p w14:paraId="2A537FF1"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委托人增加额外工作</w:t>
            </w:r>
          </w:p>
        </w:tc>
        <w:tc>
          <w:tcPr>
            <w:tcW w:w="1253" w:type="pct"/>
          </w:tcPr>
          <w:p w14:paraId="60601166" w14:textId="77777777" w:rsidR="00591C46" w:rsidRDefault="00591C46">
            <w:pPr>
              <w:spacing w:line="288" w:lineRule="auto"/>
              <w:rPr>
                <w:rFonts w:ascii="Times New Roman" w:eastAsia="宋体" w:hAnsi="Times New Roman" w:cs="Times New Roman"/>
              </w:rPr>
            </w:pPr>
          </w:p>
        </w:tc>
        <w:tc>
          <w:tcPr>
            <w:tcW w:w="859" w:type="pct"/>
          </w:tcPr>
          <w:p w14:paraId="60884F8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685F7682" w14:textId="77777777" w:rsidR="00591C46" w:rsidRDefault="00591C46">
            <w:pPr>
              <w:spacing w:line="288" w:lineRule="auto"/>
              <w:rPr>
                <w:rFonts w:ascii="Times New Roman" w:eastAsia="宋体" w:hAnsi="Times New Roman" w:cs="Times New Roman"/>
              </w:rPr>
            </w:pPr>
          </w:p>
        </w:tc>
      </w:tr>
      <w:tr w:rsidR="00591C46" w14:paraId="2EFABE88" w14:textId="77777777">
        <w:tc>
          <w:tcPr>
            <w:tcW w:w="545" w:type="pct"/>
            <w:vAlign w:val="center"/>
          </w:tcPr>
          <w:p w14:paraId="3C83220F"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1.1</w:t>
            </w:r>
          </w:p>
        </w:tc>
        <w:tc>
          <w:tcPr>
            <w:tcW w:w="1428" w:type="pct"/>
            <w:vAlign w:val="center"/>
          </w:tcPr>
          <w:p w14:paraId="0DBE76D0"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增加项目建议书服务</w:t>
            </w:r>
          </w:p>
        </w:tc>
        <w:tc>
          <w:tcPr>
            <w:tcW w:w="1253" w:type="pct"/>
          </w:tcPr>
          <w:p w14:paraId="5EE0C97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按类似服务的计费方式计费</w:t>
            </w:r>
          </w:p>
        </w:tc>
        <w:tc>
          <w:tcPr>
            <w:tcW w:w="859" w:type="pct"/>
          </w:tcPr>
          <w:p w14:paraId="709E24D5"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7DF80592" w14:textId="77777777" w:rsidR="00591C46" w:rsidRDefault="00591C46">
            <w:pPr>
              <w:spacing w:line="360" w:lineRule="auto"/>
              <w:rPr>
                <w:rFonts w:ascii="Times New Roman" w:eastAsia="宋体" w:hAnsi="Times New Roman" w:cs="Times New Roman"/>
              </w:rPr>
            </w:pPr>
          </w:p>
        </w:tc>
      </w:tr>
      <w:tr w:rsidR="00591C46" w14:paraId="17082C8A" w14:textId="77777777">
        <w:tc>
          <w:tcPr>
            <w:tcW w:w="545" w:type="pct"/>
            <w:vAlign w:val="center"/>
          </w:tcPr>
          <w:p w14:paraId="646C310F" w14:textId="77777777" w:rsidR="00591C46" w:rsidRDefault="00591C46">
            <w:pPr>
              <w:pStyle w:val="ac"/>
              <w:spacing w:line="360" w:lineRule="auto"/>
              <w:jc w:val="center"/>
              <w:rPr>
                <w:rFonts w:ascii="Times New Roman" w:eastAsia="宋体" w:hAnsi="Times New Roman" w:cs="Times New Roman"/>
              </w:rPr>
            </w:pPr>
          </w:p>
        </w:tc>
        <w:tc>
          <w:tcPr>
            <w:tcW w:w="1428" w:type="pct"/>
            <w:vAlign w:val="center"/>
          </w:tcPr>
          <w:p w14:paraId="25A2FB7F"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w:t>
            </w:r>
          </w:p>
        </w:tc>
        <w:tc>
          <w:tcPr>
            <w:tcW w:w="1253" w:type="pct"/>
          </w:tcPr>
          <w:p w14:paraId="7896F1F4"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859" w:type="pct"/>
          </w:tcPr>
          <w:p w14:paraId="51CD0E08"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42A0346E" w14:textId="77777777" w:rsidR="00591C46" w:rsidRDefault="00591C46">
            <w:pPr>
              <w:spacing w:line="360" w:lineRule="auto"/>
              <w:rPr>
                <w:rFonts w:ascii="Times New Roman" w:eastAsia="宋体" w:hAnsi="Times New Roman" w:cs="Times New Roman"/>
              </w:rPr>
            </w:pPr>
          </w:p>
        </w:tc>
      </w:tr>
      <w:tr w:rsidR="00591C46" w14:paraId="64BF61ED" w14:textId="77777777">
        <w:tc>
          <w:tcPr>
            <w:tcW w:w="545" w:type="pct"/>
            <w:vAlign w:val="center"/>
          </w:tcPr>
          <w:p w14:paraId="2FA17609" w14:textId="77777777" w:rsidR="00591C46" w:rsidRDefault="00591C46">
            <w:pPr>
              <w:pStyle w:val="ac"/>
              <w:spacing w:line="360" w:lineRule="auto"/>
              <w:jc w:val="center"/>
              <w:rPr>
                <w:rFonts w:ascii="Times New Roman" w:eastAsia="宋体" w:hAnsi="Times New Roman" w:cs="Times New Roman"/>
              </w:rPr>
            </w:pPr>
          </w:p>
        </w:tc>
        <w:tc>
          <w:tcPr>
            <w:tcW w:w="1428" w:type="pct"/>
            <w:vAlign w:val="center"/>
          </w:tcPr>
          <w:p w14:paraId="603A112F"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253" w:type="pct"/>
          </w:tcPr>
          <w:p w14:paraId="2EB210B7"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859" w:type="pct"/>
          </w:tcPr>
          <w:p w14:paraId="003811C1"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020DC15B" w14:textId="77777777" w:rsidR="00591C46" w:rsidRDefault="00591C46">
            <w:pPr>
              <w:spacing w:line="360" w:lineRule="auto"/>
              <w:rPr>
                <w:rFonts w:ascii="Times New Roman" w:eastAsia="宋体" w:hAnsi="Times New Roman" w:cs="Times New Roman"/>
              </w:rPr>
            </w:pPr>
          </w:p>
        </w:tc>
      </w:tr>
      <w:tr w:rsidR="00591C46" w14:paraId="3158DEBD" w14:textId="77777777">
        <w:trPr>
          <w:trHeight w:val="251"/>
        </w:trPr>
        <w:tc>
          <w:tcPr>
            <w:tcW w:w="545" w:type="pct"/>
            <w:vAlign w:val="center"/>
          </w:tcPr>
          <w:p w14:paraId="1D1CAD36"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1428" w:type="pct"/>
            <w:vAlign w:val="center"/>
          </w:tcPr>
          <w:p w14:paraId="702DA849"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改变合同约定的服务期限　</w:t>
            </w:r>
          </w:p>
        </w:tc>
        <w:tc>
          <w:tcPr>
            <w:tcW w:w="1253" w:type="pct"/>
          </w:tcPr>
          <w:p w14:paraId="229DF727"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859" w:type="pct"/>
          </w:tcPr>
          <w:p w14:paraId="211F45BF"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47C37B2A" w14:textId="77777777" w:rsidR="00591C46" w:rsidRDefault="00591C46">
            <w:pPr>
              <w:spacing w:line="360" w:lineRule="auto"/>
              <w:rPr>
                <w:rFonts w:ascii="Times New Roman" w:eastAsia="宋体" w:hAnsi="Times New Roman" w:cs="Times New Roman"/>
              </w:rPr>
            </w:pPr>
          </w:p>
        </w:tc>
      </w:tr>
      <w:tr w:rsidR="00591C46" w14:paraId="0C53A4A0" w14:textId="77777777">
        <w:tc>
          <w:tcPr>
            <w:tcW w:w="545" w:type="pct"/>
            <w:vAlign w:val="center"/>
          </w:tcPr>
          <w:p w14:paraId="3965C264"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2.1</w:t>
            </w:r>
          </w:p>
        </w:tc>
        <w:tc>
          <w:tcPr>
            <w:tcW w:w="1428" w:type="pct"/>
            <w:vAlign w:val="center"/>
          </w:tcPr>
          <w:p w14:paraId="0FDF45F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超过</w:t>
            </w:r>
            <w:r>
              <w:rPr>
                <w:rFonts w:ascii="Times New Roman" w:eastAsia="宋体" w:hAnsi="Times New Roman" w:cs="Times New Roman" w:hint="eastAsia"/>
              </w:rPr>
              <w:t>工程</w:t>
            </w:r>
            <w:r>
              <w:rPr>
                <w:rFonts w:ascii="Times New Roman" w:eastAsia="宋体" w:hAnsi="Times New Roman" w:cs="Times New Roman"/>
              </w:rPr>
              <w:t>合同约定的竣工日期</w:t>
            </w:r>
            <w:r>
              <w:rPr>
                <w:rFonts w:ascii="Times New Roman" w:eastAsia="宋体" w:hAnsi="Times New Roman" w:cs="Times New Roman"/>
              </w:rPr>
              <w:t>6</w:t>
            </w:r>
            <w:r>
              <w:rPr>
                <w:rFonts w:ascii="Times New Roman" w:eastAsia="宋体" w:hAnsi="Times New Roman" w:cs="Times New Roman"/>
              </w:rPr>
              <w:t>个月，仍需提供驻场服务</w:t>
            </w:r>
          </w:p>
        </w:tc>
        <w:tc>
          <w:tcPr>
            <w:tcW w:w="1253" w:type="pct"/>
            <w:vAlign w:val="center"/>
          </w:tcPr>
          <w:p w14:paraId="038C64E3"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hint="eastAsia"/>
              </w:rPr>
              <w:t>以人工费加统筹模式按季度计费</w:t>
            </w:r>
          </w:p>
        </w:tc>
        <w:tc>
          <w:tcPr>
            <w:tcW w:w="859" w:type="pct"/>
          </w:tcPr>
          <w:p w14:paraId="3C06FC82"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7311C8DC" w14:textId="77777777" w:rsidR="00591C46" w:rsidRDefault="00591C46">
            <w:pPr>
              <w:spacing w:line="360" w:lineRule="auto"/>
              <w:rPr>
                <w:rFonts w:ascii="Times New Roman" w:eastAsia="宋体" w:hAnsi="Times New Roman" w:cs="Times New Roman"/>
              </w:rPr>
            </w:pPr>
          </w:p>
        </w:tc>
      </w:tr>
      <w:tr w:rsidR="00591C46" w14:paraId="2A939807" w14:textId="77777777">
        <w:tc>
          <w:tcPr>
            <w:tcW w:w="545" w:type="pct"/>
            <w:vAlign w:val="center"/>
          </w:tcPr>
          <w:p w14:paraId="7FDF359C" w14:textId="77777777" w:rsidR="00591C46" w:rsidRDefault="00591C46">
            <w:pPr>
              <w:pStyle w:val="ac"/>
              <w:spacing w:line="360" w:lineRule="auto"/>
              <w:jc w:val="center"/>
              <w:rPr>
                <w:rFonts w:ascii="Times New Roman" w:eastAsia="宋体" w:hAnsi="Times New Roman" w:cs="Times New Roman"/>
              </w:rPr>
            </w:pPr>
          </w:p>
        </w:tc>
        <w:tc>
          <w:tcPr>
            <w:tcW w:w="1428" w:type="pct"/>
            <w:vAlign w:val="center"/>
          </w:tcPr>
          <w:p w14:paraId="3118974F"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w:t>
            </w:r>
          </w:p>
        </w:tc>
        <w:tc>
          <w:tcPr>
            <w:tcW w:w="1253" w:type="pct"/>
          </w:tcPr>
          <w:p w14:paraId="1771926F"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859" w:type="pct"/>
          </w:tcPr>
          <w:p w14:paraId="7B0B72E7"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01440C2C" w14:textId="77777777" w:rsidR="00591C46" w:rsidRDefault="00591C46">
            <w:pPr>
              <w:spacing w:line="360" w:lineRule="auto"/>
              <w:rPr>
                <w:rFonts w:ascii="Times New Roman" w:eastAsia="宋体" w:hAnsi="Times New Roman" w:cs="Times New Roman"/>
              </w:rPr>
            </w:pPr>
          </w:p>
        </w:tc>
      </w:tr>
      <w:tr w:rsidR="00591C46" w14:paraId="0852FE24" w14:textId="77777777">
        <w:tc>
          <w:tcPr>
            <w:tcW w:w="545" w:type="pct"/>
            <w:vAlign w:val="center"/>
          </w:tcPr>
          <w:p w14:paraId="7B3C062E" w14:textId="77777777" w:rsidR="00591C46" w:rsidRDefault="00591C46">
            <w:pPr>
              <w:pStyle w:val="ac"/>
              <w:spacing w:line="360" w:lineRule="auto"/>
              <w:jc w:val="center"/>
              <w:rPr>
                <w:rFonts w:ascii="Times New Roman" w:eastAsia="宋体" w:hAnsi="Times New Roman" w:cs="Times New Roman"/>
              </w:rPr>
            </w:pPr>
          </w:p>
        </w:tc>
        <w:tc>
          <w:tcPr>
            <w:tcW w:w="1428" w:type="pct"/>
            <w:vAlign w:val="center"/>
          </w:tcPr>
          <w:p w14:paraId="48C5FC8C"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253" w:type="pct"/>
          </w:tcPr>
          <w:p w14:paraId="6E766365"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859" w:type="pct"/>
          </w:tcPr>
          <w:p w14:paraId="4ED0000B"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1C9E84A2" w14:textId="77777777" w:rsidR="00591C46" w:rsidRDefault="00591C46">
            <w:pPr>
              <w:spacing w:line="360" w:lineRule="auto"/>
              <w:rPr>
                <w:rFonts w:ascii="Times New Roman" w:eastAsia="宋体" w:hAnsi="Times New Roman" w:cs="Times New Roman"/>
              </w:rPr>
            </w:pPr>
          </w:p>
        </w:tc>
      </w:tr>
      <w:tr w:rsidR="00591C46" w14:paraId="7F9558ED" w14:textId="77777777">
        <w:tc>
          <w:tcPr>
            <w:tcW w:w="545" w:type="pct"/>
            <w:vAlign w:val="center"/>
          </w:tcPr>
          <w:p w14:paraId="72EC62E6"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3</w:t>
            </w:r>
          </w:p>
        </w:tc>
        <w:tc>
          <w:tcPr>
            <w:tcW w:w="1428" w:type="pct"/>
            <w:vAlign w:val="center"/>
          </w:tcPr>
          <w:p w14:paraId="719AF7C1"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委托人向咨询人重新出具图纸</w:t>
            </w:r>
            <w:r>
              <w:rPr>
                <w:rFonts w:ascii="Times New Roman" w:eastAsia="宋体" w:hAnsi="Times New Roman" w:cs="Times New Roman" w:hint="eastAsia"/>
              </w:rPr>
              <w:t>等</w:t>
            </w:r>
            <w:r>
              <w:rPr>
                <w:rFonts w:ascii="Times New Roman" w:eastAsia="宋体" w:hAnsi="Times New Roman" w:cs="Times New Roman"/>
              </w:rPr>
              <w:t>，导致</w:t>
            </w:r>
            <w:r>
              <w:rPr>
                <w:rFonts w:ascii="Times New Roman" w:eastAsia="宋体" w:hAnsi="Times New Roman" w:cs="Times New Roman" w:hint="eastAsia"/>
              </w:rPr>
              <w:t>咨询工作量</w:t>
            </w:r>
            <w:r>
              <w:rPr>
                <w:rFonts w:ascii="Times New Roman" w:eastAsia="宋体" w:hAnsi="Times New Roman" w:cs="Times New Roman"/>
              </w:rPr>
              <w:t>发生变化</w:t>
            </w:r>
            <w:r>
              <w:rPr>
                <w:rFonts w:ascii="Times New Roman" w:eastAsia="宋体" w:hAnsi="Times New Roman" w:cs="Times New Roman" w:hint="eastAsia"/>
              </w:rPr>
              <w:t>而需重新计量计价</w:t>
            </w:r>
            <w:r>
              <w:rPr>
                <w:rFonts w:ascii="Times New Roman" w:eastAsia="宋体" w:hAnsi="Times New Roman" w:cs="Times New Roman"/>
              </w:rPr>
              <w:t>的</w:t>
            </w:r>
          </w:p>
        </w:tc>
        <w:tc>
          <w:tcPr>
            <w:tcW w:w="1253" w:type="pct"/>
            <w:vAlign w:val="center"/>
          </w:tcPr>
          <w:p w14:paraId="611F9E06"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hint="eastAsia"/>
              </w:rPr>
              <w:t>根据重新</w:t>
            </w:r>
            <w:r>
              <w:rPr>
                <w:rFonts w:ascii="Times New Roman" w:eastAsia="宋体" w:hAnsi="Times New Roman" w:cs="Times New Roman"/>
              </w:rPr>
              <w:t>计量计价的工作量，</w:t>
            </w:r>
            <w:r>
              <w:rPr>
                <w:rFonts w:ascii="Times New Roman" w:eastAsia="宋体" w:hAnsi="Times New Roman" w:cs="Times New Roman" w:hint="eastAsia"/>
              </w:rPr>
              <w:t>参考</w:t>
            </w:r>
            <w:r>
              <w:rPr>
                <w:rFonts w:ascii="Times New Roman" w:eastAsia="宋体" w:hAnsi="Times New Roman" w:cs="Times New Roman"/>
              </w:rPr>
              <w:t>合同约定的同类服务项目收费标准，</w:t>
            </w:r>
            <w:r>
              <w:rPr>
                <w:rFonts w:ascii="Times New Roman" w:eastAsia="宋体" w:hAnsi="Times New Roman" w:cs="Times New Roman" w:hint="eastAsia"/>
              </w:rPr>
              <w:t>重新</w:t>
            </w:r>
            <w:r>
              <w:rPr>
                <w:rFonts w:ascii="Times New Roman" w:eastAsia="宋体" w:hAnsi="Times New Roman" w:cs="Times New Roman"/>
              </w:rPr>
              <w:t>商定</w:t>
            </w:r>
            <w:r>
              <w:rPr>
                <w:rFonts w:ascii="Times New Roman" w:eastAsia="宋体" w:hAnsi="Times New Roman" w:cs="Times New Roman" w:hint="eastAsia"/>
              </w:rPr>
              <w:t>计费标准</w:t>
            </w:r>
          </w:p>
        </w:tc>
        <w:tc>
          <w:tcPr>
            <w:tcW w:w="859" w:type="pct"/>
          </w:tcPr>
          <w:p w14:paraId="14FE3036"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912" w:type="pct"/>
          </w:tcPr>
          <w:p w14:paraId="768C4DE6" w14:textId="77777777" w:rsidR="00591C46" w:rsidRDefault="00591C46">
            <w:pPr>
              <w:spacing w:line="360" w:lineRule="auto"/>
              <w:rPr>
                <w:rFonts w:ascii="Times New Roman" w:eastAsia="宋体" w:hAnsi="Times New Roman" w:cs="Times New Roman"/>
              </w:rPr>
            </w:pPr>
          </w:p>
        </w:tc>
      </w:tr>
      <w:tr w:rsidR="00591C46" w14:paraId="2515F439" w14:textId="77777777">
        <w:tc>
          <w:tcPr>
            <w:tcW w:w="545" w:type="pct"/>
            <w:vAlign w:val="center"/>
          </w:tcPr>
          <w:p w14:paraId="1F817D5A" w14:textId="77777777" w:rsidR="00591C46" w:rsidRDefault="00591C46">
            <w:pPr>
              <w:spacing w:line="360" w:lineRule="auto"/>
              <w:jc w:val="center"/>
              <w:rPr>
                <w:rFonts w:ascii="Times New Roman" w:eastAsia="宋体" w:hAnsi="Times New Roman" w:cs="Times New Roman"/>
              </w:rPr>
            </w:pPr>
          </w:p>
        </w:tc>
        <w:tc>
          <w:tcPr>
            <w:tcW w:w="1428" w:type="pct"/>
          </w:tcPr>
          <w:p w14:paraId="45B2A5E9"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hint="eastAsia"/>
              </w:rPr>
              <w:t>……</w:t>
            </w:r>
          </w:p>
        </w:tc>
        <w:tc>
          <w:tcPr>
            <w:tcW w:w="1253" w:type="pct"/>
          </w:tcPr>
          <w:p w14:paraId="7193A8AB" w14:textId="77777777" w:rsidR="00591C46" w:rsidRDefault="00591C46">
            <w:pPr>
              <w:spacing w:line="360" w:lineRule="auto"/>
              <w:rPr>
                <w:rFonts w:ascii="Times New Roman" w:eastAsia="宋体" w:hAnsi="Times New Roman" w:cs="Times New Roman"/>
              </w:rPr>
            </w:pPr>
          </w:p>
        </w:tc>
        <w:tc>
          <w:tcPr>
            <w:tcW w:w="859" w:type="pct"/>
          </w:tcPr>
          <w:p w14:paraId="48BA9DD5" w14:textId="77777777" w:rsidR="00591C46" w:rsidRDefault="00591C46">
            <w:pPr>
              <w:spacing w:line="360" w:lineRule="auto"/>
              <w:rPr>
                <w:rFonts w:ascii="Times New Roman" w:eastAsia="宋体" w:hAnsi="Times New Roman" w:cs="Times New Roman"/>
              </w:rPr>
            </w:pPr>
          </w:p>
        </w:tc>
        <w:tc>
          <w:tcPr>
            <w:tcW w:w="912" w:type="pct"/>
          </w:tcPr>
          <w:p w14:paraId="3A45DC01" w14:textId="77777777" w:rsidR="00591C46" w:rsidRDefault="00591C46">
            <w:pPr>
              <w:spacing w:line="360" w:lineRule="auto"/>
              <w:rPr>
                <w:rFonts w:ascii="Times New Roman" w:eastAsia="宋体" w:hAnsi="Times New Roman" w:cs="Times New Roman"/>
              </w:rPr>
            </w:pPr>
          </w:p>
        </w:tc>
      </w:tr>
      <w:tr w:rsidR="00591C46" w14:paraId="21D813E5" w14:textId="77777777">
        <w:tc>
          <w:tcPr>
            <w:tcW w:w="545" w:type="pct"/>
          </w:tcPr>
          <w:p w14:paraId="5646EAB9" w14:textId="77777777" w:rsidR="00591C46" w:rsidRDefault="00591C46">
            <w:pPr>
              <w:spacing w:line="360" w:lineRule="auto"/>
              <w:rPr>
                <w:rFonts w:ascii="Times New Roman" w:eastAsia="宋体" w:hAnsi="Times New Roman" w:cs="Times New Roman"/>
              </w:rPr>
            </w:pPr>
          </w:p>
        </w:tc>
        <w:tc>
          <w:tcPr>
            <w:tcW w:w="1428" w:type="pct"/>
          </w:tcPr>
          <w:p w14:paraId="79A7A800" w14:textId="77777777" w:rsidR="00591C46" w:rsidRDefault="00591C46">
            <w:pPr>
              <w:spacing w:line="360" w:lineRule="auto"/>
              <w:rPr>
                <w:rFonts w:ascii="Times New Roman" w:eastAsia="宋体" w:hAnsi="Times New Roman" w:cs="Times New Roman"/>
              </w:rPr>
            </w:pPr>
          </w:p>
        </w:tc>
        <w:tc>
          <w:tcPr>
            <w:tcW w:w="1253" w:type="pct"/>
          </w:tcPr>
          <w:p w14:paraId="2FE4FE50" w14:textId="77777777" w:rsidR="00591C46" w:rsidRDefault="00591C46">
            <w:pPr>
              <w:spacing w:line="360" w:lineRule="auto"/>
              <w:rPr>
                <w:rFonts w:ascii="Times New Roman" w:eastAsia="宋体" w:hAnsi="Times New Roman" w:cs="Times New Roman"/>
              </w:rPr>
            </w:pPr>
          </w:p>
        </w:tc>
        <w:tc>
          <w:tcPr>
            <w:tcW w:w="859" w:type="pct"/>
          </w:tcPr>
          <w:p w14:paraId="7EFD15B4" w14:textId="77777777" w:rsidR="00591C46" w:rsidRDefault="00591C46">
            <w:pPr>
              <w:spacing w:line="360" w:lineRule="auto"/>
              <w:rPr>
                <w:rFonts w:ascii="Times New Roman" w:eastAsia="宋体" w:hAnsi="Times New Roman" w:cs="Times New Roman"/>
              </w:rPr>
            </w:pPr>
          </w:p>
        </w:tc>
        <w:tc>
          <w:tcPr>
            <w:tcW w:w="912" w:type="pct"/>
          </w:tcPr>
          <w:p w14:paraId="4E36A801" w14:textId="77777777" w:rsidR="00591C46" w:rsidRDefault="00591C46">
            <w:pPr>
              <w:spacing w:line="360" w:lineRule="auto"/>
              <w:rPr>
                <w:rFonts w:ascii="Times New Roman" w:eastAsia="宋体" w:hAnsi="Times New Roman" w:cs="Times New Roman"/>
              </w:rPr>
            </w:pPr>
          </w:p>
        </w:tc>
      </w:tr>
      <w:tr w:rsidR="00591C46" w14:paraId="378B7D9F" w14:textId="77777777">
        <w:tc>
          <w:tcPr>
            <w:tcW w:w="545" w:type="pct"/>
          </w:tcPr>
          <w:p w14:paraId="797FF062" w14:textId="77777777" w:rsidR="00591C46" w:rsidRDefault="00591C46">
            <w:pPr>
              <w:spacing w:line="360" w:lineRule="auto"/>
              <w:rPr>
                <w:rFonts w:ascii="Times New Roman" w:eastAsia="宋体" w:hAnsi="Times New Roman" w:cs="Times New Roman"/>
              </w:rPr>
            </w:pPr>
          </w:p>
        </w:tc>
        <w:tc>
          <w:tcPr>
            <w:tcW w:w="1428" w:type="pct"/>
          </w:tcPr>
          <w:p w14:paraId="3C35E8A5" w14:textId="77777777" w:rsidR="00591C46" w:rsidRDefault="00591C46">
            <w:pPr>
              <w:spacing w:line="360" w:lineRule="auto"/>
              <w:rPr>
                <w:rFonts w:ascii="Times New Roman" w:eastAsia="宋体" w:hAnsi="Times New Roman" w:cs="Times New Roman"/>
              </w:rPr>
            </w:pPr>
          </w:p>
        </w:tc>
        <w:tc>
          <w:tcPr>
            <w:tcW w:w="1253" w:type="pct"/>
          </w:tcPr>
          <w:p w14:paraId="7B2AE452" w14:textId="77777777" w:rsidR="00591C46" w:rsidRDefault="00591C46">
            <w:pPr>
              <w:spacing w:line="360" w:lineRule="auto"/>
              <w:rPr>
                <w:rFonts w:ascii="Times New Roman" w:eastAsia="宋体" w:hAnsi="Times New Roman" w:cs="Times New Roman"/>
              </w:rPr>
            </w:pPr>
          </w:p>
        </w:tc>
        <w:tc>
          <w:tcPr>
            <w:tcW w:w="859" w:type="pct"/>
          </w:tcPr>
          <w:p w14:paraId="37860A96" w14:textId="77777777" w:rsidR="00591C46" w:rsidRDefault="00591C46">
            <w:pPr>
              <w:spacing w:line="360" w:lineRule="auto"/>
              <w:rPr>
                <w:rFonts w:ascii="Times New Roman" w:eastAsia="宋体" w:hAnsi="Times New Roman" w:cs="Times New Roman"/>
              </w:rPr>
            </w:pPr>
          </w:p>
        </w:tc>
        <w:tc>
          <w:tcPr>
            <w:tcW w:w="912" w:type="pct"/>
          </w:tcPr>
          <w:p w14:paraId="2C50EC71" w14:textId="77777777" w:rsidR="00591C46" w:rsidRDefault="00591C46">
            <w:pPr>
              <w:spacing w:line="360" w:lineRule="auto"/>
              <w:rPr>
                <w:rFonts w:ascii="Times New Roman" w:eastAsia="宋体" w:hAnsi="Times New Roman" w:cs="Times New Roman"/>
              </w:rPr>
            </w:pPr>
          </w:p>
        </w:tc>
      </w:tr>
      <w:tr w:rsidR="00591C46" w14:paraId="0C037388" w14:textId="77777777">
        <w:tc>
          <w:tcPr>
            <w:tcW w:w="545" w:type="pct"/>
          </w:tcPr>
          <w:p w14:paraId="7D5F1D0B" w14:textId="77777777" w:rsidR="00591C46" w:rsidRDefault="00591C46">
            <w:pPr>
              <w:spacing w:line="360" w:lineRule="auto"/>
              <w:rPr>
                <w:rFonts w:ascii="Times New Roman" w:eastAsia="宋体" w:hAnsi="Times New Roman" w:cs="Times New Roman"/>
              </w:rPr>
            </w:pPr>
          </w:p>
        </w:tc>
        <w:tc>
          <w:tcPr>
            <w:tcW w:w="1428" w:type="pct"/>
          </w:tcPr>
          <w:p w14:paraId="44EA187F" w14:textId="77777777" w:rsidR="00591C46" w:rsidRDefault="00591C46">
            <w:pPr>
              <w:spacing w:line="360" w:lineRule="auto"/>
              <w:rPr>
                <w:rFonts w:ascii="Times New Roman" w:eastAsia="宋体" w:hAnsi="Times New Roman" w:cs="Times New Roman"/>
              </w:rPr>
            </w:pPr>
          </w:p>
        </w:tc>
        <w:tc>
          <w:tcPr>
            <w:tcW w:w="1253" w:type="pct"/>
          </w:tcPr>
          <w:p w14:paraId="63BA9062" w14:textId="77777777" w:rsidR="00591C46" w:rsidRDefault="00591C46">
            <w:pPr>
              <w:spacing w:line="360" w:lineRule="auto"/>
              <w:rPr>
                <w:rFonts w:ascii="Times New Roman" w:eastAsia="宋体" w:hAnsi="Times New Roman" w:cs="Times New Roman"/>
              </w:rPr>
            </w:pPr>
          </w:p>
        </w:tc>
        <w:tc>
          <w:tcPr>
            <w:tcW w:w="859" w:type="pct"/>
          </w:tcPr>
          <w:p w14:paraId="0741EE0D" w14:textId="77777777" w:rsidR="00591C46" w:rsidRDefault="00591C46">
            <w:pPr>
              <w:spacing w:line="360" w:lineRule="auto"/>
              <w:rPr>
                <w:rFonts w:ascii="Times New Roman" w:eastAsia="宋体" w:hAnsi="Times New Roman" w:cs="Times New Roman"/>
              </w:rPr>
            </w:pPr>
          </w:p>
        </w:tc>
        <w:tc>
          <w:tcPr>
            <w:tcW w:w="912" w:type="pct"/>
          </w:tcPr>
          <w:p w14:paraId="07561229" w14:textId="77777777" w:rsidR="00591C46" w:rsidRDefault="00591C46">
            <w:pPr>
              <w:spacing w:line="360" w:lineRule="auto"/>
              <w:rPr>
                <w:rFonts w:ascii="Times New Roman" w:eastAsia="宋体" w:hAnsi="Times New Roman" w:cs="Times New Roman"/>
              </w:rPr>
            </w:pPr>
          </w:p>
        </w:tc>
      </w:tr>
      <w:tr w:rsidR="00591C46" w14:paraId="0798574E" w14:textId="77777777">
        <w:tc>
          <w:tcPr>
            <w:tcW w:w="545" w:type="pct"/>
          </w:tcPr>
          <w:p w14:paraId="7B73EA91" w14:textId="77777777" w:rsidR="00591C46" w:rsidRDefault="00591C46">
            <w:pPr>
              <w:spacing w:line="360" w:lineRule="auto"/>
              <w:rPr>
                <w:rFonts w:ascii="Times New Roman" w:eastAsia="宋体" w:hAnsi="Times New Roman" w:cs="Times New Roman"/>
              </w:rPr>
            </w:pPr>
          </w:p>
        </w:tc>
        <w:tc>
          <w:tcPr>
            <w:tcW w:w="1428" w:type="pct"/>
          </w:tcPr>
          <w:p w14:paraId="28FAA56D" w14:textId="77777777" w:rsidR="00591C46" w:rsidRDefault="00591C46">
            <w:pPr>
              <w:spacing w:line="360" w:lineRule="auto"/>
              <w:rPr>
                <w:rFonts w:ascii="Times New Roman" w:eastAsia="宋体" w:hAnsi="Times New Roman" w:cs="Times New Roman"/>
              </w:rPr>
            </w:pPr>
          </w:p>
        </w:tc>
        <w:tc>
          <w:tcPr>
            <w:tcW w:w="1253" w:type="pct"/>
          </w:tcPr>
          <w:p w14:paraId="32A91E0A" w14:textId="77777777" w:rsidR="00591C46" w:rsidRDefault="00591C46">
            <w:pPr>
              <w:spacing w:line="360" w:lineRule="auto"/>
              <w:rPr>
                <w:rFonts w:ascii="Times New Roman" w:eastAsia="宋体" w:hAnsi="Times New Roman" w:cs="Times New Roman"/>
              </w:rPr>
            </w:pPr>
          </w:p>
        </w:tc>
        <w:tc>
          <w:tcPr>
            <w:tcW w:w="859" w:type="pct"/>
          </w:tcPr>
          <w:p w14:paraId="1CF23E80" w14:textId="77777777" w:rsidR="00591C46" w:rsidRDefault="00591C46">
            <w:pPr>
              <w:spacing w:line="360" w:lineRule="auto"/>
              <w:rPr>
                <w:rFonts w:ascii="Times New Roman" w:eastAsia="宋体" w:hAnsi="Times New Roman" w:cs="Times New Roman"/>
              </w:rPr>
            </w:pPr>
          </w:p>
        </w:tc>
        <w:tc>
          <w:tcPr>
            <w:tcW w:w="912" w:type="pct"/>
          </w:tcPr>
          <w:p w14:paraId="14547850" w14:textId="77777777" w:rsidR="00591C46" w:rsidRDefault="00591C46">
            <w:pPr>
              <w:spacing w:line="360" w:lineRule="auto"/>
              <w:rPr>
                <w:rFonts w:ascii="Times New Roman" w:eastAsia="宋体" w:hAnsi="Times New Roman" w:cs="Times New Roman"/>
              </w:rPr>
            </w:pPr>
          </w:p>
        </w:tc>
      </w:tr>
      <w:tr w:rsidR="00591C46" w14:paraId="09E4BCA2" w14:textId="77777777">
        <w:tc>
          <w:tcPr>
            <w:tcW w:w="545" w:type="pct"/>
          </w:tcPr>
          <w:p w14:paraId="7A59EE53" w14:textId="77777777" w:rsidR="00591C46" w:rsidRDefault="00591C46">
            <w:pPr>
              <w:spacing w:line="360" w:lineRule="auto"/>
              <w:rPr>
                <w:rFonts w:ascii="Times New Roman" w:eastAsia="宋体" w:hAnsi="Times New Roman" w:cs="Times New Roman"/>
              </w:rPr>
            </w:pPr>
          </w:p>
        </w:tc>
        <w:tc>
          <w:tcPr>
            <w:tcW w:w="1428" w:type="pct"/>
          </w:tcPr>
          <w:p w14:paraId="6718DFAF" w14:textId="77777777" w:rsidR="00591C46" w:rsidRDefault="00591C46">
            <w:pPr>
              <w:spacing w:line="360" w:lineRule="auto"/>
              <w:rPr>
                <w:rFonts w:ascii="Times New Roman" w:eastAsia="宋体" w:hAnsi="Times New Roman" w:cs="Times New Roman"/>
              </w:rPr>
            </w:pPr>
          </w:p>
        </w:tc>
        <w:tc>
          <w:tcPr>
            <w:tcW w:w="1253" w:type="pct"/>
          </w:tcPr>
          <w:p w14:paraId="404A2E64" w14:textId="77777777" w:rsidR="00591C46" w:rsidRDefault="00591C46">
            <w:pPr>
              <w:spacing w:line="360" w:lineRule="auto"/>
              <w:rPr>
                <w:rFonts w:ascii="Times New Roman" w:eastAsia="宋体" w:hAnsi="Times New Roman" w:cs="Times New Roman"/>
              </w:rPr>
            </w:pPr>
          </w:p>
        </w:tc>
        <w:tc>
          <w:tcPr>
            <w:tcW w:w="859" w:type="pct"/>
          </w:tcPr>
          <w:p w14:paraId="78E288CB" w14:textId="77777777" w:rsidR="00591C46" w:rsidRDefault="00591C46">
            <w:pPr>
              <w:spacing w:line="360" w:lineRule="auto"/>
              <w:rPr>
                <w:rFonts w:ascii="Times New Roman" w:eastAsia="宋体" w:hAnsi="Times New Roman" w:cs="Times New Roman"/>
              </w:rPr>
            </w:pPr>
          </w:p>
        </w:tc>
        <w:tc>
          <w:tcPr>
            <w:tcW w:w="912" w:type="pct"/>
          </w:tcPr>
          <w:p w14:paraId="25A6C51D" w14:textId="77777777" w:rsidR="00591C46" w:rsidRDefault="00591C46">
            <w:pPr>
              <w:spacing w:line="360" w:lineRule="auto"/>
              <w:rPr>
                <w:rFonts w:ascii="Times New Roman" w:eastAsia="宋体" w:hAnsi="Times New Roman" w:cs="Times New Roman"/>
              </w:rPr>
            </w:pPr>
          </w:p>
        </w:tc>
      </w:tr>
      <w:tr w:rsidR="00591C46" w14:paraId="3D7C8EB8" w14:textId="77777777">
        <w:tc>
          <w:tcPr>
            <w:tcW w:w="545" w:type="pct"/>
          </w:tcPr>
          <w:p w14:paraId="27255730" w14:textId="77777777" w:rsidR="00591C46" w:rsidRDefault="00591C46">
            <w:pPr>
              <w:spacing w:line="360" w:lineRule="auto"/>
              <w:rPr>
                <w:rFonts w:ascii="Times New Roman" w:eastAsia="宋体" w:hAnsi="Times New Roman" w:cs="Times New Roman"/>
              </w:rPr>
            </w:pPr>
          </w:p>
        </w:tc>
        <w:tc>
          <w:tcPr>
            <w:tcW w:w="1428" w:type="pct"/>
          </w:tcPr>
          <w:p w14:paraId="5E8E9916" w14:textId="77777777" w:rsidR="00591C46" w:rsidRDefault="00591C46">
            <w:pPr>
              <w:spacing w:line="360" w:lineRule="auto"/>
              <w:rPr>
                <w:rFonts w:ascii="Times New Roman" w:eastAsia="宋体" w:hAnsi="Times New Roman" w:cs="Times New Roman"/>
              </w:rPr>
            </w:pPr>
          </w:p>
        </w:tc>
        <w:tc>
          <w:tcPr>
            <w:tcW w:w="1253" w:type="pct"/>
          </w:tcPr>
          <w:p w14:paraId="1F93DA3A" w14:textId="77777777" w:rsidR="00591C46" w:rsidRDefault="00591C46">
            <w:pPr>
              <w:spacing w:line="360" w:lineRule="auto"/>
              <w:rPr>
                <w:rFonts w:ascii="Times New Roman" w:eastAsia="宋体" w:hAnsi="Times New Roman" w:cs="Times New Roman"/>
              </w:rPr>
            </w:pPr>
          </w:p>
        </w:tc>
        <w:tc>
          <w:tcPr>
            <w:tcW w:w="859" w:type="pct"/>
          </w:tcPr>
          <w:p w14:paraId="0627B8DE" w14:textId="77777777" w:rsidR="00591C46" w:rsidRDefault="00591C46">
            <w:pPr>
              <w:spacing w:line="360" w:lineRule="auto"/>
              <w:rPr>
                <w:rFonts w:ascii="Times New Roman" w:eastAsia="宋体" w:hAnsi="Times New Roman" w:cs="Times New Roman"/>
              </w:rPr>
            </w:pPr>
          </w:p>
        </w:tc>
        <w:tc>
          <w:tcPr>
            <w:tcW w:w="912" w:type="pct"/>
          </w:tcPr>
          <w:p w14:paraId="3CEBCF4D" w14:textId="77777777" w:rsidR="00591C46" w:rsidRDefault="00591C46">
            <w:pPr>
              <w:spacing w:line="360" w:lineRule="auto"/>
              <w:rPr>
                <w:rFonts w:ascii="Times New Roman" w:eastAsia="宋体" w:hAnsi="Times New Roman" w:cs="Times New Roman"/>
              </w:rPr>
            </w:pPr>
          </w:p>
        </w:tc>
      </w:tr>
      <w:tr w:rsidR="00591C46" w14:paraId="18220215" w14:textId="77777777">
        <w:tc>
          <w:tcPr>
            <w:tcW w:w="545" w:type="pct"/>
          </w:tcPr>
          <w:p w14:paraId="6E7C0933" w14:textId="77777777" w:rsidR="00591C46" w:rsidRDefault="00591C46">
            <w:pPr>
              <w:spacing w:line="360" w:lineRule="auto"/>
              <w:rPr>
                <w:rFonts w:ascii="Times New Roman" w:eastAsia="宋体" w:hAnsi="Times New Roman" w:cs="Times New Roman"/>
              </w:rPr>
            </w:pPr>
          </w:p>
        </w:tc>
        <w:tc>
          <w:tcPr>
            <w:tcW w:w="1428" w:type="pct"/>
          </w:tcPr>
          <w:p w14:paraId="2779D9FF" w14:textId="77777777" w:rsidR="00591C46" w:rsidRDefault="00591C46">
            <w:pPr>
              <w:spacing w:line="360" w:lineRule="auto"/>
              <w:rPr>
                <w:rFonts w:ascii="Times New Roman" w:eastAsia="宋体" w:hAnsi="Times New Roman" w:cs="Times New Roman"/>
              </w:rPr>
            </w:pPr>
          </w:p>
        </w:tc>
        <w:tc>
          <w:tcPr>
            <w:tcW w:w="1253" w:type="pct"/>
          </w:tcPr>
          <w:p w14:paraId="08ACD7D8" w14:textId="77777777" w:rsidR="00591C46" w:rsidRDefault="00591C46">
            <w:pPr>
              <w:spacing w:line="360" w:lineRule="auto"/>
              <w:rPr>
                <w:rFonts w:ascii="Times New Roman" w:eastAsia="宋体" w:hAnsi="Times New Roman" w:cs="Times New Roman"/>
              </w:rPr>
            </w:pPr>
          </w:p>
        </w:tc>
        <w:tc>
          <w:tcPr>
            <w:tcW w:w="859" w:type="pct"/>
          </w:tcPr>
          <w:p w14:paraId="69E12287" w14:textId="77777777" w:rsidR="00591C46" w:rsidRDefault="00591C46">
            <w:pPr>
              <w:spacing w:line="360" w:lineRule="auto"/>
              <w:rPr>
                <w:rFonts w:ascii="Times New Roman" w:eastAsia="宋体" w:hAnsi="Times New Roman" w:cs="Times New Roman"/>
              </w:rPr>
            </w:pPr>
          </w:p>
        </w:tc>
        <w:tc>
          <w:tcPr>
            <w:tcW w:w="912" w:type="pct"/>
          </w:tcPr>
          <w:p w14:paraId="7CF6838F" w14:textId="77777777" w:rsidR="00591C46" w:rsidRDefault="00591C46">
            <w:pPr>
              <w:spacing w:line="360" w:lineRule="auto"/>
              <w:rPr>
                <w:rFonts w:ascii="Times New Roman" w:eastAsia="宋体" w:hAnsi="Times New Roman" w:cs="Times New Roman"/>
              </w:rPr>
            </w:pPr>
          </w:p>
        </w:tc>
      </w:tr>
      <w:tr w:rsidR="00591C46" w14:paraId="4DAA98F0" w14:textId="77777777">
        <w:tc>
          <w:tcPr>
            <w:tcW w:w="545" w:type="pct"/>
          </w:tcPr>
          <w:p w14:paraId="6BB6A04A" w14:textId="77777777" w:rsidR="00591C46" w:rsidRDefault="00591C46">
            <w:pPr>
              <w:spacing w:line="360" w:lineRule="auto"/>
              <w:rPr>
                <w:rFonts w:ascii="Times New Roman" w:eastAsia="宋体" w:hAnsi="Times New Roman" w:cs="Times New Roman"/>
              </w:rPr>
            </w:pPr>
          </w:p>
        </w:tc>
        <w:tc>
          <w:tcPr>
            <w:tcW w:w="1428" w:type="pct"/>
          </w:tcPr>
          <w:p w14:paraId="58302DB8" w14:textId="77777777" w:rsidR="00591C46" w:rsidRDefault="00591C46">
            <w:pPr>
              <w:spacing w:line="360" w:lineRule="auto"/>
              <w:rPr>
                <w:rFonts w:ascii="Times New Roman" w:eastAsia="宋体" w:hAnsi="Times New Roman" w:cs="Times New Roman"/>
              </w:rPr>
            </w:pPr>
          </w:p>
        </w:tc>
        <w:tc>
          <w:tcPr>
            <w:tcW w:w="1253" w:type="pct"/>
          </w:tcPr>
          <w:p w14:paraId="4B56C8FB" w14:textId="77777777" w:rsidR="00591C46" w:rsidRDefault="00591C46">
            <w:pPr>
              <w:spacing w:line="360" w:lineRule="auto"/>
              <w:rPr>
                <w:rFonts w:ascii="Times New Roman" w:eastAsia="宋体" w:hAnsi="Times New Roman" w:cs="Times New Roman"/>
              </w:rPr>
            </w:pPr>
          </w:p>
        </w:tc>
        <w:tc>
          <w:tcPr>
            <w:tcW w:w="859" w:type="pct"/>
          </w:tcPr>
          <w:p w14:paraId="5B69168E" w14:textId="77777777" w:rsidR="00591C46" w:rsidRDefault="00591C46">
            <w:pPr>
              <w:spacing w:line="360" w:lineRule="auto"/>
              <w:rPr>
                <w:rFonts w:ascii="Times New Roman" w:eastAsia="宋体" w:hAnsi="Times New Roman" w:cs="Times New Roman"/>
              </w:rPr>
            </w:pPr>
          </w:p>
        </w:tc>
        <w:tc>
          <w:tcPr>
            <w:tcW w:w="912" w:type="pct"/>
          </w:tcPr>
          <w:p w14:paraId="69932977" w14:textId="77777777" w:rsidR="00591C46" w:rsidRDefault="00591C46">
            <w:pPr>
              <w:spacing w:line="360" w:lineRule="auto"/>
              <w:rPr>
                <w:rFonts w:ascii="Times New Roman" w:eastAsia="宋体" w:hAnsi="Times New Roman" w:cs="Times New Roman"/>
              </w:rPr>
            </w:pPr>
          </w:p>
        </w:tc>
      </w:tr>
      <w:tr w:rsidR="00591C46" w14:paraId="5F68E80B" w14:textId="77777777">
        <w:tc>
          <w:tcPr>
            <w:tcW w:w="545" w:type="pct"/>
          </w:tcPr>
          <w:p w14:paraId="24BA1FCF" w14:textId="77777777" w:rsidR="00591C46" w:rsidRDefault="00591C46">
            <w:pPr>
              <w:spacing w:line="360" w:lineRule="auto"/>
              <w:rPr>
                <w:rFonts w:ascii="Times New Roman" w:eastAsia="宋体" w:hAnsi="Times New Roman" w:cs="Times New Roman"/>
              </w:rPr>
            </w:pPr>
          </w:p>
        </w:tc>
        <w:tc>
          <w:tcPr>
            <w:tcW w:w="1428" w:type="pct"/>
          </w:tcPr>
          <w:p w14:paraId="1362FBE7" w14:textId="77777777" w:rsidR="00591C46" w:rsidRDefault="00591C46">
            <w:pPr>
              <w:spacing w:line="360" w:lineRule="auto"/>
              <w:rPr>
                <w:rFonts w:ascii="Times New Roman" w:eastAsia="宋体" w:hAnsi="Times New Roman" w:cs="Times New Roman"/>
              </w:rPr>
            </w:pPr>
          </w:p>
        </w:tc>
        <w:tc>
          <w:tcPr>
            <w:tcW w:w="1253" w:type="pct"/>
          </w:tcPr>
          <w:p w14:paraId="57668D21" w14:textId="77777777" w:rsidR="00591C46" w:rsidRDefault="00591C46">
            <w:pPr>
              <w:spacing w:line="360" w:lineRule="auto"/>
              <w:rPr>
                <w:rFonts w:ascii="Times New Roman" w:eastAsia="宋体" w:hAnsi="Times New Roman" w:cs="Times New Roman"/>
              </w:rPr>
            </w:pPr>
          </w:p>
        </w:tc>
        <w:tc>
          <w:tcPr>
            <w:tcW w:w="859" w:type="pct"/>
          </w:tcPr>
          <w:p w14:paraId="14411E61" w14:textId="77777777" w:rsidR="00591C46" w:rsidRDefault="00591C46">
            <w:pPr>
              <w:spacing w:line="360" w:lineRule="auto"/>
              <w:rPr>
                <w:rFonts w:ascii="Times New Roman" w:eastAsia="宋体" w:hAnsi="Times New Roman" w:cs="Times New Roman"/>
              </w:rPr>
            </w:pPr>
          </w:p>
        </w:tc>
        <w:tc>
          <w:tcPr>
            <w:tcW w:w="912" w:type="pct"/>
          </w:tcPr>
          <w:p w14:paraId="21373E97" w14:textId="77777777" w:rsidR="00591C46" w:rsidRDefault="00591C46">
            <w:pPr>
              <w:spacing w:line="360" w:lineRule="auto"/>
              <w:rPr>
                <w:rFonts w:ascii="Times New Roman" w:eastAsia="宋体" w:hAnsi="Times New Roman" w:cs="Times New Roman"/>
              </w:rPr>
            </w:pPr>
          </w:p>
        </w:tc>
      </w:tr>
      <w:tr w:rsidR="00591C46" w14:paraId="5473C6D0" w14:textId="77777777">
        <w:tc>
          <w:tcPr>
            <w:tcW w:w="545" w:type="pct"/>
          </w:tcPr>
          <w:p w14:paraId="569AC8E2" w14:textId="77777777" w:rsidR="00591C46" w:rsidRDefault="00591C46">
            <w:pPr>
              <w:spacing w:line="360" w:lineRule="auto"/>
              <w:rPr>
                <w:rFonts w:ascii="Times New Roman" w:eastAsia="宋体" w:hAnsi="Times New Roman" w:cs="Times New Roman"/>
              </w:rPr>
            </w:pPr>
          </w:p>
        </w:tc>
        <w:tc>
          <w:tcPr>
            <w:tcW w:w="1428" w:type="pct"/>
          </w:tcPr>
          <w:p w14:paraId="0B196C9B" w14:textId="77777777" w:rsidR="00591C46" w:rsidRDefault="00591C46">
            <w:pPr>
              <w:spacing w:line="360" w:lineRule="auto"/>
              <w:rPr>
                <w:rFonts w:ascii="Times New Roman" w:eastAsia="宋体" w:hAnsi="Times New Roman" w:cs="Times New Roman"/>
              </w:rPr>
            </w:pPr>
          </w:p>
        </w:tc>
        <w:tc>
          <w:tcPr>
            <w:tcW w:w="1253" w:type="pct"/>
          </w:tcPr>
          <w:p w14:paraId="69683C5D" w14:textId="77777777" w:rsidR="00591C46" w:rsidRDefault="00591C46">
            <w:pPr>
              <w:spacing w:line="360" w:lineRule="auto"/>
              <w:rPr>
                <w:rFonts w:ascii="Times New Roman" w:eastAsia="宋体" w:hAnsi="Times New Roman" w:cs="Times New Roman"/>
              </w:rPr>
            </w:pPr>
          </w:p>
        </w:tc>
        <w:tc>
          <w:tcPr>
            <w:tcW w:w="859" w:type="pct"/>
          </w:tcPr>
          <w:p w14:paraId="5EE0B59E" w14:textId="77777777" w:rsidR="00591C46" w:rsidRDefault="00591C46">
            <w:pPr>
              <w:spacing w:line="360" w:lineRule="auto"/>
              <w:rPr>
                <w:rFonts w:ascii="Times New Roman" w:eastAsia="宋体" w:hAnsi="Times New Roman" w:cs="Times New Roman"/>
              </w:rPr>
            </w:pPr>
          </w:p>
        </w:tc>
        <w:tc>
          <w:tcPr>
            <w:tcW w:w="912" w:type="pct"/>
          </w:tcPr>
          <w:p w14:paraId="6DA45592" w14:textId="77777777" w:rsidR="00591C46" w:rsidRDefault="00591C46">
            <w:pPr>
              <w:spacing w:line="360" w:lineRule="auto"/>
              <w:rPr>
                <w:rFonts w:ascii="Times New Roman" w:eastAsia="宋体" w:hAnsi="Times New Roman" w:cs="Times New Roman"/>
              </w:rPr>
            </w:pPr>
          </w:p>
        </w:tc>
      </w:tr>
    </w:tbl>
    <w:p w14:paraId="789EEE4E" w14:textId="77777777" w:rsidR="00591C46"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注</w:t>
      </w:r>
      <w:r>
        <w:rPr>
          <w:rFonts w:ascii="Times New Roman" w:eastAsia="宋体" w:hAnsi="Times New Roman" w:cs="Times New Roman"/>
          <w:szCs w:val="21"/>
        </w:rPr>
        <w:t>：上述内容供委托人、咨询人参考使用，当事人双方可根据</w:t>
      </w:r>
      <w:r>
        <w:rPr>
          <w:rFonts w:ascii="Times New Roman" w:eastAsia="宋体" w:hAnsi="Times New Roman" w:cs="Times New Roman" w:hint="eastAsia"/>
          <w:szCs w:val="21"/>
        </w:rPr>
        <w:t>实际</w:t>
      </w:r>
      <w:r>
        <w:rPr>
          <w:rFonts w:ascii="Times New Roman" w:eastAsia="宋体" w:hAnsi="Times New Roman" w:cs="Times New Roman"/>
          <w:szCs w:val="21"/>
        </w:rPr>
        <w:t>情况</w:t>
      </w:r>
      <w:r>
        <w:rPr>
          <w:rFonts w:ascii="Times New Roman" w:eastAsia="宋体" w:hAnsi="Times New Roman" w:cs="Times New Roman" w:hint="eastAsia"/>
          <w:szCs w:val="21"/>
        </w:rPr>
        <w:t>协商</w:t>
      </w:r>
      <w:r>
        <w:rPr>
          <w:rFonts w:ascii="Times New Roman" w:eastAsia="宋体" w:hAnsi="Times New Roman" w:cs="Times New Roman"/>
          <w:szCs w:val="21"/>
        </w:rPr>
        <w:t>调整。</w:t>
      </w:r>
    </w:p>
    <w:p w14:paraId="042910E3" w14:textId="77777777" w:rsidR="00591C46" w:rsidRDefault="00591C46">
      <w:pPr>
        <w:pStyle w:val="10"/>
        <w:spacing w:before="0" w:after="0" w:line="360" w:lineRule="auto"/>
        <w:rPr>
          <w:rFonts w:ascii="Times New Roman" w:hAnsi="Times New Roman" w:cs="Times New Roman"/>
          <w:sz w:val="28"/>
          <w:szCs w:val="28"/>
        </w:rPr>
        <w:sectPr w:rsidR="00591C46">
          <w:pgSz w:w="11906" w:h="16838"/>
          <w:pgMar w:top="1440" w:right="1800" w:bottom="1440" w:left="1800" w:header="851" w:footer="992" w:gutter="0"/>
          <w:cols w:space="425"/>
          <w:docGrid w:type="lines" w:linePitch="312"/>
        </w:sectPr>
      </w:pPr>
    </w:p>
    <w:p w14:paraId="36799355" w14:textId="77777777" w:rsidR="00591C46" w:rsidRDefault="00000000">
      <w:pPr>
        <w:pStyle w:val="10"/>
        <w:spacing w:before="0" w:after="0" w:line="360" w:lineRule="auto"/>
        <w:rPr>
          <w:rFonts w:ascii="Times New Roman" w:hAnsi="Times New Roman" w:cs="Times New Roman"/>
          <w:sz w:val="28"/>
          <w:szCs w:val="28"/>
          <w:lang w:val="zh-CN"/>
        </w:rPr>
      </w:pPr>
      <w:bookmarkStart w:id="229" w:name="_Toc19688"/>
      <w:r>
        <w:rPr>
          <w:rFonts w:ascii="Times New Roman" w:hAnsi="Times New Roman" w:cs="Times New Roman"/>
          <w:sz w:val="28"/>
          <w:szCs w:val="28"/>
        </w:rPr>
        <w:lastRenderedPageBreak/>
        <w:t>附录</w:t>
      </w:r>
      <w:r>
        <w:rPr>
          <w:rFonts w:ascii="Times New Roman" w:hAnsi="Times New Roman" w:cs="Times New Roman"/>
          <w:sz w:val="28"/>
          <w:szCs w:val="28"/>
        </w:rPr>
        <w:t xml:space="preserve">E </w:t>
      </w:r>
      <w:r>
        <w:rPr>
          <w:rFonts w:ascii="Times New Roman" w:hAnsi="Times New Roman" w:cs="Times New Roman"/>
          <w:sz w:val="28"/>
          <w:szCs w:val="28"/>
          <w:lang w:val="zh-CN"/>
        </w:rPr>
        <w:t>委托人</w:t>
      </w:r>
      <w:r>
        <w:rPr>
          <w:rFonts w:ascii="Times New Roman" w:hAnsi="Times New Roman" w:cs="Times New Roman"/>
          <w:sz w:val="28"/>
          <w:szCs w:val="28"/>
        </w:rPr>
        <w:t>提供的</w:t>
      </w:r>
      <w:r>
        <w:rPr>
          <w:rFonts w:ascii="Times New Roman" w:hAnsi="Times New Roman" w:cs="Times New Roman"/>
          <w:sz w:val="28"/>
          <w:szCs w:val="28"/>
          <w:lang w:val="zh-CN"/>
        </w:rPr>
        <w:t>资料及文件一览表</w:t>
      </w:r>
      <w:bookmarkEnd w:id="229"/>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44"/>
        <w:gridCol w:w="4365"/>
        <w:gridCol w:w="1080"/>
        <w:gridCol w:w="721"/>
      </w:tblGrid>
      <w:tr w:rsidR="00591C46" w14:paraId="6E3EF059" w14:textId="77777777">
        <w:trPr>
          <w:trHeight w:val="90"/>
          <w:tblHeader/>
        </w:trPr>
        <w:tc>
          <w:tcPr>
            <w:tcW w:w="418" w:type="pct"/>
            <w:vAlign w:val="center"/>
          </w:tcPr>
          <w:p w14:paraId="7115E690" w14:textId="77777777" w:rsidR="00591C46" w:rsidRDefault="00000000">
            <w:pPr>
              <w:spacing w:line="288" w:lineRule="auto"/>
              <w:jc w:val="center"/>
              <w:rPr>
                <w:rFonts w:ascii="Times New Roman" w:eastAsia="宋体" w:hAnsi="Times New Roman" w:cs="Times New Roman"/>
                <w:b/>
                <w:bCs/>
              </w:rPr>
            </w:pPr>
            <w:r>
              <w:rPr>
                <w:rFonts w:ascii="Times New Roman" w:eastAsia="宋体" w:hAnsi="Times New Roman" w:cs="Times New Roman"/>
                <w:b/>
                <w:bCs/>
              </w:rPr>
              <w:t>服务阶段</w:t>
            </w:r>
          </w:p>
        </w:tc>
        <w:tc>
          <w:tcPr>
            <w:tcW w:w="819" w:type="pct"/>
            <w:vAlign w:val="center"/>
          </w:tcPr>
          <w:p w14:paraId="703B157A" w14:textId="77777777" w:rsidR="00591C46" w:rsidRDefault="00000000">
            <w:pPr>
              <w:spacing w:line="288" w:lineRule="auto"/>
              <w:jc w:val="center"/>
              <w:rPr>
                <w:rFonts w:ascii="Times New Roman" w:eastAsia="宋体" w:hAnsi="Times New Roman" w:cs="Times New Roman"/>
                <w:b/>
                <w:bCs/>
              </w:rPr>
            </w:pPr>
            <w:r>
              <w:rPr>
                <w:rFonts w:ascii="Times New Roman" w:eastAsia="宋体" w:hAnsi="Times New Roman" w:cs="Times New Roman"/>
                <w:b/>
                <w:bCs/>
              </w:rPr>
              <w:t>服务名称</w:t>
            </w:r>
          </w:p>
        </w:tc>
        <w:tc>
          <w:tcPr>
            <w:tcW w:w="2662" w:type="pct"/>
            <w:vAlign w:val="center"/>
          </w:tcPr>
          <w:p w14:paraId="25B3CA34" w14:textId="77777777" w:rsidR="00591C46" w:rsidRDefault="00000000">
            <w:pPr>
              <w:spacing w:line="288" w:lineRule="auto"/>
              <w:jc w:val="center"/>
              <w:rPr>
                <w:rFonts w:ascii="Times New Roman" w:eastAsia="宋体" w:hAnsi="Times New Roman" w:cs="Times New Roman"/>
                <w:b/>
                <w:bCs/>
              </w:rPr>
            </w:pPr>
            <w:r>
              <w:rPr>
                <w:rFonts w:ascii="Times New Roman" w:eastAsia="宋体" w:hAnsi="Times New Roman" w:cs="Times New Roman"/>
                <w:b/>
                <w:bCs/>
              </w:rPr>
              <w:t>资料文件名称</w:t>
            </w:r>
          </w:p>
        </w:tc>
        <w:tc>
          <w:tcPr>
            <w:tcW w:w="659" w:type="pct"/>
            <w:vAlign w:val="center"/>
          </w:tcPr>
          <w:p w14:paraId="7D61017B" w14:textId="77777777" w:rsidR="00591C46" w:rsidRDefault="00000000">
            <w:pPr>
              <w:spacing w:line="288" w:lineRule="auto"/>
              <w:jc w:val="center"/>
              <w:rPr>
                <w:rFonts w:ascii="Times New Roman" w:eastAsia="宋体" w:hAnsi="Times New Roman" w:cs="Times New Roman"/>
                <w:b/>
                <w:bCs/>
              </w:rPr>
            </w:pPr>
            <w:r>
              <w:rPr>
                <w:rFonts w:ascii="Times New Roman" w:eastAsia="宋体" w:hAnsi="Times New Roman" w:cs="Times New Roman"/>
                <w:b/>
                <w:bCs/>
              </w:rPr>
              <w:t>是否提供电子版</w:t>
            </w:r>
          </w:p>
        </w:tc>
        <w:tc>
          <w:tcPr>
            <w:tcW w:w="440" w:type="pct"/>
            <w:vAlign w:val="center"/>
          </w:tcPr>
          <w:p w14:paraId="0D82CEA9" w14:textId="77777777" w:rsidR="00591C46" w:rsidRDefault="00000000">
            <w:pPr>
              <w:spacing w:line="288" w:lineRule="auto"/>
              <w:jc w:val="center"/>
              <w:rPr>
                <w:rFonts w:ascii="Times New Roman" w:eastAsia="宋体" w:hAnsi="Times New Roman" w:cs="Times New Roman"/>
                <w:b/>
                <w:bCs/>
              </w:rPr>
            </w:pPr>
            <w:r>
              <w:rPr>
                <w:rFonts w:ascii="Times New Roman" w:eastAsia="宋体" w:hAnsi="Times New Roman" w:cs="Times New Roman"/>
                <w:b/>
                <w:bCs/>
              </w:rPr>
              <w:t>备注</w:t>
            </w:r>
          </w:p>
        </w:tc>
      </w:tr>
      <w:tr w:rsidR="00591C46" w14:paraId="5E74C248" w14:textId="77777777">
        <w:trPr>
          <w:cantSplit/>
          <w:trHeight w:val="1018"/>
        </w:trPr>
        <w:tc>
          <w:tcPr>
            <w:tcW w:w="418" w:type="pct"/>
            <w:vMerge w:val="restart"/>
            <w:vAlign w:val="center"/>
          </w:tcPr>
          <w:p w14:paraId="7F97870E" w14:textId="77777777" w:rsidR="00591C46" w:rsidRDefault="00000000">
            <w:pPr>
              <w:spacing w:line="288" w:lineRule="auto"/>
              <w:jc w:val="center"/>
              <w:rPr>
                <w:rFonts w:ascii="Times New Roman" w:eastAsia="宋体" w:hAnsi="Times New Roman" w:cs="Times New Roman"/>
              </w:rPr>
            </w:pPr>
            <w:r>
              <w:rPr>
                <w:rFonts w:ascii="Times New Roman" w:eastAsia="宋体" w:hAnsi="Times New Roman" w:cs="Times New Roman"/>
              </w:rPr>
              <w:t>决策阶段</w:t>
            </w:r>
          </w:p>
        </w:tc>
        <w:tc>
          <w:tcPr>
            <w:tcW w:w="819" w:type="pct"/>
            <w:vAlign w:val="center"/>
          </w:tcPr>
          <w:p w14:paraId="732526AF"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项目建议书</w:t>
            </w:r>
          </w:p>
        </w:tc>
        <w:tc>
          <w:tcPr>
            <w:tcW w:w="2662" w:type="pct"/>
            <w:vMerge w:val="restart"/>
            <w:vAlign w:val="center"/>
          </w:tcPr>
          <w:p w14:paraId="7349F87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项目所在地相关规划；</w:t>
            </w:r>
          </w:p>
          <w:p w14:paraId="77CEC96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建设单位和项目情况；</w:t>
            </w:r>
          </w:p>
          <w:p w14:paraId="5312115F"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征地拆迁和移民安置方案；</w:t>
            </w:r>
          </w:p>
          <w:p w14:paraId="77313AF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项目建设方案、建设条件及资金筹措条件；</w:t>
            </w:r>
          </w:p>
          <w:p w14:paraId="36AFB3D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经批准的土地证、规划条件等；</w:t>
            </w:r>
          </w:p>
          <w:p w14:paraId="0D938CF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70928563"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40141BA1" w14:textId="77777777" w:rsidR="00591C46" w:rsidRDefault="00591C46">
            <w:pPr>
              <w:spacing w:line="288" w:lineRule="auto"/>
              <w:jc w:val="center"/>
              <w:rPr>
                <w:rFonts w:ascii="Times New Roman" w:eastAsia="宋体" w:hAnsi="Times New Roman" w:cs="Times New Roman"/>
              </w:rPr>
            </w:pPr>
          </w:p>
        </w:tc>
      </w:tr>
      <w:tr w:rsidR="00591C46" w14:paraId="1FD462EF" w14:textId="77777777">
        <w:trPr>
          <w:cantSplit/>
          <w:trHeight w:val="538"/>
        </w:trPr>
        <w:tc>
          <w:tcPr>
            <w:tcW w:w="418" w:type="pct"/>
            <w:vMerge/>
            <w:vAlign w:val="center"/>
          </w:tcPr>
          <w:p w14:paraId="404E3958"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3FAC21C"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项目可行性研究</w:t>
            </w:r>
          </w:p>
        </w:tc>
        <w:tc>
          <w:tcPr>
            <w:tcW w:w="2662" w:type="pct"/>
            <w:vMerge/>
            <w:vAlign w:val="center"/>
          </w:tcPr>
          <w:p w14:paraId="15F5572F" w14:textId="77777777" w:rsidR="00591C46" w:rsidRDefault="00591C46">
            <w:pPr>
              <w:spacing w:line="288" w:lineRule="auto"/>
              <w:rPr>
                <w:rFonts w:ascii="Times New Roman" w:eastAsia="宋体" w:hAnsi="Times New Roman" w:cs="Times New Roman"/>
              </w:rPr>
            </w:pPr>
          </w:p>
        </w:tc>
        <w:tc>
          <w:tcPr>
            <w:tcW w:w="659" w:type="pct"/>
            <w:vAlign w:val="center"/>
          </w:tcPr>
          <w:p w14:paraId="001E6398"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28DF7691" w14:textId="77777777" w:rsidR="00591C46" w:rsidRDefault="00591C46">
            <w:pPr>
              <w:spacing w:line="288" w:lineRule="auto"/>
              <w:jc w:val="center"/>
              <w:rPr>
                <w:rFonts w:ascii="Times New Roman" w:eastAsia="宋体" w:hAnsi="Times New Roman" w:cs="Times New Roman"/>
              </w:rPr>
            </w:pPr>
          </w:p>
        </w:tc>
      </w:tr>
      <w:tr w:rsidR="00591C46" w14:paraId="3E87EBE2" w14:textId="77777777">
        <w:trPr>
          <w:cantSplit/>
          <w:trHeight w:val="547"/>
        </w:trPr>
        <w:tc>
          <w:tcPr>
            <w:tcW w:w="418" w:type="pct"/>
            <w:vMerge/>
            <w:vAlign w:val="center"/>
          </w:tcPr>
          <w:p w14:paraId="31E42CEA"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99BC86E" w14:textId="77777777" w:rsidR="00591C46" w:rsidRDefault="00000000">
            <w:pPr>
              <w:widowControl/>
              <w:spacing w:line="288" w:lineRule="auto"/>
              <w:jc w:val="center"/>
              <w:textAlignment w:val="center"/>
              <w:rPr>
                <w:rFonts w:ascii="Times New Roman" w:eastAsia="宋体" w:hAnsi="Times New Roman" w:cs="Times New Roman"/>
              </w:rPr>
            </w:pPr>
            <w:r>
              <w:rPr>
                <w:rFonts w:ascii="Times New Roman" w:eastAsia="宋体" w:hAnsi="Times New Roman" w:cs="Times New Roman"/>
                <w:szCs w:val="21"/>
              </w:rPr>
              <w:t>投资估算</w:t>
            </w:r>
          </w:p>
        </w:tc>
        <w:tc>
          <w:tcPr>
            <w:tcW w:w="2662" w:type="pct"/>
            <w:vAlign w:val="center"/>
          </w:tcPr>
          <w:p w14:paraId="0864D90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与建设项目相关的工程地质资料、设计文件、图纸或相关设计专业提供的主要工程量和主要设备清单等；</w:t>
            </w:r>
          </w:p>
          <w:p w14:paraId="1FE612A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58661384"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5F07850B" w14:textId="77777777" w:rsidR="00591C46" w:rsidRDefault="00591C46">
            <w:pPr>
              <w:spacing w:line="288" w:lineRule="auto"/>
              <w:jc w:val="center"/>
              <w:rPr>
                <w:rFonts w:ascii="Times New Roman" w:eastAsia="宋体" w:hAnsi="Times New Roman" w:cs="Times New Roman"/>
              </w:rPr>
            </w:pPr>
          </w:p>
        </w:tc>
      </w:tr>
      <w:tr w:rsidR="00591C46" w14:paraId="54F7777C" w14:textId="77777777">
        <w:trPr>
          <w:cantSplit/>
          <w:trHeight w:val="90"/>
        </w:trPr>
        <w:tc>
          <w:tcPr>
            <w:tcW w:w="418" w:type="pct"/>
            <w:vMerge/>
            <w:vAlign w:val="center"/>
          </w:tcPr>
          <w:p w14:paraId="7F7124B9"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329AD56E"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项目申请报告</w:t>
            </w:r>
          </w:p>
        </w:tc>
        <w:tc>
          <w:tcPr>
            <w:tcW w:w="2662" w:type="pct"/>
            <w:vAlign w:val="center"/>
          </w:tcPr>
          <w:p w14:paraId="78FA992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项目申请报告前置审批事项，包括规划选址意见书，用地预审等；</w:t>
            </w:r>
          </w:p>
          <w:p w14:paraId="40D15B5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主管部门出具的关于项目核准的初审意见；</w:t>
            </w:r>
          </w:p>
          <w:p w14:paraId="3AAAA04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项目可行性研究报告及相应评估审查意见；</w:t>
            </w:r>
          </w:p>
          <w:p w14:paraId="3ED3A50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招标内容（如有）等；</w:t>
            </w:r>
          </w:p>
          <w:p w14:paraId="586FB4B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5074DE3E"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2E7EE3D7" w14:textId="77777777" w:rsidR="00591C46" w:rsidRDefault="00591C46">
            <w:pPr>
              <w:spacing w:line="288" w:lineRule="auto"/>
              <w:jc w:val="center"/>
              <w:rPr>
                <w:rFonts w:ascii="Times New Roman" w:eastAsia="宋体" w:hAnsi="Times New Roman" w:cs="Times New Roman"/>
              </w:rPr>
            </w:pPr>
          </w:p>
        </w:tc>
      </w:tr>
      <w:tr w:rsidR="00591C46" w14:paraId="76D8EDB9" w14:textId="77777777">
        <w:trPr>
          <w:cantSplit/>
          <w:trHeight w:val="547"/>
        </w:trPr>
        <w:tc>
          <w:tcPr>
            <w:tcW w:w="418" w:type="pct"/>
            <w:vMerge/>
            <w:vAlign w:val="center"/>
          </w:tcPr>
          <w:p w14:paraId="34AFBBB8"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54C15C5B"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资金申请报告</w:t>
            </w:r>
          </w:p>
        </w:tc>
        <w:tc>
          <w:tcPr>
            <w:tcW w:w="2662" w:type="pct"/>
            <w:vAlign w:val="center"/>
          </w:tcPr>
          <w:p w14:paraId="1900F916"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项目的审批、核准或备案批准文件；</w:t>
            </w:r>
          </w:p>
          <w:p w14:paraId="5560754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行政主管部门（土地、规划、环保等）、行业主管部门（教育、卫生、体育、文化、文物保护、园林绿化等）出具的审查意见；</w:t>
            </w:r>
          </w:p>
          <w:p w14:paraId="70808FD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0F1B23E5"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1F3CB42D" w14:textId="77777777" w:rsidR="00591C46" w:rsidRDefault="00591C46">
            <w:pPr>
              <w:spacing w:line="288" w:lineRule="auto"/>
              <w:jc w:val="center"/>
              <w:rPr>
                <w:rFonts w:ascii="Times New Roman" w:eastAsia="宋体" w:hAnsi="Times New Roman" w:cs="Times New Roman"/>
              </w:rPr>
            </w:pPr>
          </w:p>
        </w:tc>
      </w:tr>
      <w:tr w:rsidR="00591C46" w14:paraId="26DE1AFE" w14:textId="77777777">
        <w:trPr>
          <w:cantSplit/>
          <w:trHeight w:val="547"/>
        </w:trPr>
        <w:tc>
          <w:tcPr>
            <w:tcW w:w="418" w:type="pct"/>
            <w:vMerge/>
            <w:vAlign w:val="center"/>
          </w:tcPr>
          <w:p w14:paraId="7B24C811"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4D1C29BD"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PPP</w:t>
            </w:r>
            <w:r>
              <w:rPr>
                <w:rFonts w:ascii="Times New Roman" w:eastAsia="宋体" w:hAnsi="Times New Roman" w:cs="Times New Roman"/>
                <w:kern w:val="0"/>
                <w:szCs w:val="21"/>
                <w:lang w:bidi="ar"/>
              </w:rPr>
              <w:t>项目咨询</w:t>
            </w:r>
          </w:p>
        </w:tc>
        <w:tc>
          <w:tcPr>
            <w:tcW w:w="2662" w:type="pct"/>
            <w:vAlign w:val="center"/>
          </w:tcPr>
          <w:p w14:paraId="4C7A1159"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项目所在地相关规划；</w:t>
            </w:r>
          </w:p>
          <w:p w14:paraId="01F86D6F"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项目建议书和可行性研究报告及其批复文件；</w:t>
            </w:r>
          </w:p>
          <w:p w14:paraId="328AF69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1822F2B3"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0FC58077" w14:textId="77777777" w:rsidR="00591C46" w:rsidRDefault="00591C46">
            <w:pPr>
              <w:spacing w:line="288" w:lineRule="auto"/>
              <w:jc w:val="center"/>
              <w:rPr>
                <w:rFonts w:ascii="Times New Roman" w:eastAsia="宋体" w:hAnsi="Times New Roman" w:cs="Times New Roman"/>
              </w:rPr>
            </w:pPr>
          </w:p>
        </w:tc>
      </w:tr>
      <w:tr w:rsidR="00591C46" w14:paraId="66585146" w14:textId="77777777">
        <w:trPr>
          <w:cantSplit/>
          <w:trHeight w:val="547"/>
        </w:trPr>
        <w:tc>
          <w:tcPr>
            <w:tcW w:w="418" w:type="pct"/>
            <w:vMerge w:val="restart"/>
            <w:vAlign w:val="center"/>
          </w:tcPr>
          <w:p w14:paraId="31BE39DF" w14:textId="77777777" w:rsidR="00591C46" w:rsidRDefault="00000000">
            <w:pPr>
              <w:spacing w:line="288" w:lineRule="auto"/>
              <w:jc w:val="center"/>
              <w:rPr>
                <w:rFonts w:ascii="Times New Roman" w:eastAsia="宋体" w:hAnsi="Times New Roman" w:cs="Times New Roman"/>
              </w:rPr>
            </w:pPr>
            <w:r>
              <w:rPr>
                <w:rFonts w:ascii="Times New Roman" w:eastAsia="宋体" w:hAnsi="Times New Roman" w:cs="Times New Roman"/>
              </w:rPr>
              <w:t>设计阶段</w:t>
            </w:r>
          </w:p>
        </w:tc>
        <w:tc>
          <w:tcPr>
            <w:tcW w:w="819" w:type="pct"/>
            <w:vAlign w:val="center"/>
          </w:tcPr>
          <w:p w14:paraId="69BEF14F"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设计方案经济分析（含限额设计经济分析）</w:t>
            </w:r>
          </w:p>
        </w:tc>
        <w:tc>
          <w:tcPr>
            <w:tcW w:w="2662" w:type="pct"/>
            <w:vAlign w:val="center"/>
          </w:tcPr>
          <w:p w14:paraId="5D3C409C" w14:textId="77777777" w:rsidR="00591C46" w:rsidRDefault="00000000">
            <w:pPr>
              <w:spacing w:line="288" w:lineRule="auto"/>
              <w:jc w:val="left"/>
              <w:rPr>
                <w:rFonts w:ascii="Times New Roman" w:eastAsia="宋体" w:hAnsi="Times New Roman" w:cs="Times New Roman"/>
              </w:rPr>
            </w:pPr>
            <w:r>
              <w:rPr>
                <w:rFonts w:ascii="Times New Roman" w:eastAsia="宋体" w:hAnsi="Times New Roman" w:cs="Times New Roman"/>
              </w:rPr>
              <w:t>对应设计方案的图纸；</w:t>
            </w:r>
          </w:p>
          <w:p w14:paraId="6B87838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行政主管部门（土地、规划、环保等）、行业主管部门（教育、卫生、体育、文化、文物保护、园林绿化等）出具的审查意见；</w:t>
            </w:r>
          </w:p>
          <w:p w14:paraId="48CCB5BE" w14:textId="77777777" w:rsidR="00591C46" w:rsidRDefault="00000000">
            <w:pPr>
              <w:spacing w:line="288" w:lineRule="auto"/>
              <w:jc w:val="left"/>
              <w:rPr>
                <w:rFonts w:ascii="Times New Roman" w:eastAsia="宋体" w:hAnsi="Times New Roman" w:cs="Times New Roman"/>
              </w:rPr>
            </w:pPr>
            <w:r>
              <w:rPr>
                <w:rFonts w:ascii="Times New Roman" w:eastAsia="宋体" w:hAnsi="Times New Roman" w:cs="Times New Roman"/>
              </w:rPr>
              <w:t>经批复的初步设计概算；</w:t>
            </w:r>
          </w:p>
          <w:p w14:paraId="706517C2" w14:textId="77777777" w:rsidR="00591C46" w:rsidRDefault="00000000">
            <w:pPr>
              <w:spacing w:line="288" w:lineRule="auto"/>
              <w:jc w:val="left"/>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714D503B"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3E0BD0DC" w14:textId="77777777" w:rsidR="00591C46" w:rsidRDefault="00591C46">
            <w:pPr>
              <w:spacing w:line="288" w:lineRule="auto"/>
              <w:jc w:val="center"/>
              <w:rPr>
                <w:rFonts w:ascii="Times New Roman" w:eastAsia="宋体" w:hAnsi="Times New Roman" w:cs="Times New Roman"/>
              </w:rPr>
            </w:pPr>
          </w:p>
        </w:tc>
      </w:tr>
      <w:tr w:rsidR="00591C46" w14:paraId="0998AE35" w14:textId="77777777">
        <w:trPr>
          <w:cantSplit/>
          <w:trHeight w:val="90"/>
        </w:trPr>
        <w:tc>
          <w:tcPr>
            <w:tcW w:w="418" w:type="pct"/>
            <w:vMerge/>
            <w:vAlign w:val="center"/>
          </w:tcPr>
          <w:p w14:paraId="6532E3F6"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6C604608"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设计概算</w:t>
            </w:r>
          </w:p>
        </w:tc>
        <w:tc>
          <w:tcPr>
            <w:tcW w:w="2662" w:type="pct"/>
            <w:vAlign w:val="center"/>
          </w:tcPr>
          <w:p w14:paraId="446B8FC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经批准的可行性研究报告及其评估报告；</w:t>
            </w:r>
          </w:p>
          <w:p w14:paraId="6D787EB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经批复的工程勘察与设计文件；</w:t>
            </w:r>
          </w:p>
          <w:p w14:paraId="42A22B1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行政主管部门、行业主管部门出具的</w:t>
            </w:r>
            <w:r>
              <w:rPr>
                <w:rFonts w:ascii="Times New Roman" w:eastAsia="宋体" w:hAnsi="Times New Roman" w:cs="Times New Roman"/>
              </w:rPr>
              <w:t>“</w:t>
            </w:r>
            <w:r>
              <w:rPr>
                <w:rFonts w:ascii="Times New Roman" w:eastAsia="宋体" w:hAnsi="Times New Roman" w:cs="Times New Roman"/>
              </w:rPr>
              <w:t>多规合一</w:t>
            </w:r>
            <w:r>
              <w:rPr>
                <w:rFonts w:ascii="Times New Roman" w:eastAsia="宋体" w:hAnsi="Times New Roman" w:cs="Times New Roman"/>
              </w:rPr>
              <w:t>”</w:t>
            </w:r>
            <w:r>
              <w:rPr>
                <w:rFonts w:ascii="Times New Roman" w:eastAsia="宋体" w:hAnsi="Times New Roman" w:cs="Times New Roman"/>
              </w:rPr>
              <w:t>审查意见；</w:t>
            </w:r>
          </w:p>
          <w:p w14:paraId="625CE27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设计</w:t>
            </w:r>
            <w:r>
              <w:rPr>
                <w:rFonts w:ascii="Times New Roman" w:eastAsia="宋体" w:hAnsi="Times New Roman" w:cs="Times New Roman" w:hint="eastAsia"/>
              </w:rPr>
              <w:t>文件</w:t>
            </w:r>
            <w:r>
              <w:rPr>
                <w:rFonts w:ascii="Times New Roman" w:eastAsia="宋体" w:hAnsi="Times New Roman" w:cs="Times New Roman"/>
              </w:rPr>
              <w:t>及设计说明书；</w:t>
            </w:r>
          </w:p>
          <w:p w14:paraId="2068841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649F2051"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47A7C0B5" w14:textId="77777777" w:rsidR="00591C46" w:rsidRDefault="00591C46">
            <w:pPr>
              <w:spacing w:line="288" w:lineRule="auto"/>
              <w:jc w:val="center"/>
              <w:rPr>
                <w:rFonts w:ascii="Times New Roman" w:eastAsia="宋体" w:hAnsi="Times New Roman" w:cs="Times New Roman"/>
              </w:rPr>
            </w:pPr>
          </w:p>
        </w:tc>
      </w:tr>
      <w:tr w:rsidR="00591C46" w14:paraId="209C1C28" w14:textId="77777777">
        <w:trPr>
          <w:cantSplit/>
          <w:trHeight w:val="547"/>
        </w:trPr>
        <w:tc>
          <w:tcPr>
            <w:tcW w:w="418" w:type="pct"/>
            <w:vMerge/>
            <w:vAlign w:val="center"/>
          </w:tcPr>
          <w:p w14:paraId="415FE18C"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65C9DD7"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施工图预算</w:t>
            </w:r>
          </w:p>
        </w:tc>
        <w:tc>
          <w:tcPr>
            <w:tcW w:w="2662" w:type="pct"/>
            <w:vAlign w:val="center"/>
          </w:tcPr>
          <w:p w14:paraId="7A1FFCBF"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建设项目相关文件、合同、协议等；</w:t>
            </w:r>
          </w:p>
          <w:p w14:paraId="38301BB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经批准的设计概算；</w:t>
            </w:r>
          </w:p>
          <w:p w14:paraId="28A3AD0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经批准的施工</w:t>
            </w:r>
            <w:r>
              <w:rPr>
                <w:rFonts w:ascii="Times New Roman" w:eastAsia="宋体" w:hAnsi="Times New Roman" w:cs="Times New Roman" w:hint="eastAsia"/>
              </w:rPr>
              <w:t>图纸</w:t>
            </w:r>
            <w:r>
              <w:rPr>
                <w:rFonts w:ascii="Times New Roman" w:eastAsia="宋体" w:hAnsi="Times New Roman" w:cs="Times New Roman"/>
              </w:rPr>
              <w:t>；</w:t>
            </w:r>
          </w:p>
          <w:p w14:paraId="2A31707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项目相关的设备、材料供应合同，价格及相关说明书；</w:t>
            </w:r>
          </w:p>
          <w:p w14:paraId="45B50C7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4DAB9BF3"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4B8AA300" w14:textId="77777777" w:rsidR="00591C46" w:rsidRDefault="00591C46">
            <w:pPr>
              <w:spacing w:line="288" w:lineRule="auto"/>
              <w:jc w:val="center"/>
              <w:rPr>
                <w:rFonts w:ascii="Times New Roman" w:eastAsia="宋体" w:hAnsi="Times New Roman" w:cs="Times New Roman"/>
              </w:rPr>
            </w:pPr>
          </w:p>
        </w:tc>
      </w:tr>
      <w:tr w:rsidR="00591C46" w14:paraId="2BA8881B" w14:textId="77777777">
        <w:trPr>
          <w:cantSplit/>
          <w:trHeight w:val="547"/>
        </w:trPr>
        <w:tc>
          <w:tcPr>
            <w:tcW w:w="418" w:type="pct"/>
            <w:vMerge w:val="restart"/>
            <w:vAlign w:val="center"/>
          </w:tcPr>
          <w:p w14:paraId="1FF0E640" w14:textId="77777777" w:rsidR="00591C46" w:rsidRDefault="00000000">
            <w:pPr>
              <w:spacing w:line="288" w:lineRule="auto"/>
              <w:jc w:val="center"/>
              <w:rPr>
                <w:rFonts w:ascii="Times New Roman" w:eastAsia="宋体" w:hAnsi="Times New Roman" w:cs="Times New Roman"/>
              </w:rPr>
            </w:pPr>
            <w:proofErr w:type="gramStart"/>
            <w:r>
              <w:rPr>
                <w:rFonts w:ascii="Times New Roman" w:eastAsia="宋体" w:hAnsi="Times New Roman" w:cs="Times New Roman"/>
              </w:rPr>
              <w:t>发承包</w:t>
            </w:r>
            <w:proofErr w:type="gramEnd"/>
            <w:r>
              <w:rPr>
                <w:rFonts w:ascii="Times New Roman" w:eastAsia="宋体" w:hAnsi="Times New Roman" w:cs="Times New Roman"/>
              </w:rPr>
              <w:t>阶段</w:t>
            </w:r>
          </w:p>
        </w:tc>
        <w:tc>
          <w:tcPr>
            <w:tcW w:w="819" w:type="pct"/>
            <w:vAlign w:val="center"/>
          </w:tcPr>
          <w:p w14:paraId="77BDF62B"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招标采购代理</w:t>
            </w:r>
          </w:p>
        </w:tc>
        <w:tc>
          <w:tcPr>
            <w:tcW w:w="2662" w:type="pct"/>
            <w:vAlign w:val="center"/>
          </w:tcPr>
          <w:p w14:paraId="4D99D66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规划手续、立项手续和批复文件；</w:t>
            </w:r>
          </w:p>
          <w:p w14:paraId="21C3980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资金来源和落实情况；</w:t>
            </w:r>
          </w:p>
          <w:p w14:paraId="67ABC6C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招标图纸及技术文件；</w:t>
            </w:r>
          </w:p>
          <w:p w14:paraId="43F61E7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招标工程量清单及最高投标限价；</w:t>
            </w:r>
          </w:p>
          <w:p w14:paraId="53FB37A2"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6792267A"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6CDB1459" w14:textId="77777777" w:rsidR="00591C46" w:rsidRDefault="00591C46">
            <w:pPr>
              <w:spacing w:line="288" w:lineRule="auto"/>
              <w:jc w:val="center"/>
              <w:rPr>
                <w:rFonts w:ascii="Times New Roman" w:eastAsia="宋体" w:hAnsi="Times New Roman" w:cs="Times New Roman"/>
              </w:rPr>
            </w:pPr>
          </w:p>
        </w:tc>
      </w:tr>
      <w:tr w:rsidR="00591C46" w14:paraId="092382CF" w14:textId="77777777">
        <w:trPr>
          <w:cantSplit/>
          <w:trHeight w:val="812"/>
        </w:trPr>
        <w:tc>
          <w:tcPr>
            <w:tcW w:w="418" w:type="pct"/>
            <w:vMerge/>
            <w:vAlign w:val="center"/>
          </w:tcPr>
          <w:p w14:paraId="7B7A2B54"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8DD2636"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工程量清单</w:t>
            </w:r>
          </w:p>
        </w:tc>
        <w:tc>
          <w:tcPr>
            <w:tcW w:w="2662" w:type="pct"/>
            <w:vMerge w:val="restart"/>
            <w:vAlign w:val="center"/>
          </w:tcPr>
          <w:p w14:paraId="770FA048" w14:textId="77777777" w:rsidR="00591C46" w:rsidRDefault="00000000">
            <w:pPr>
              <w:spacing w:line="288" w:lineRule="auto"/>
              <w:jc w:val="left"/>
              <w:rPr>
                <w:rFonts w:ascii="Times New Roman" w:eastAsia="宋体" w:hAnsi="Times New Roman" w:cs="Times New Roman"/>
              </w:rPr>
            </w:pPr>
            <w:r>
              <w:rPr>
                <w:rFonts w:ascii="Times New Roman" w:eastAsia="宋体" w:hAnsi="Times New Roman" w:cs="Times New Roman"/>
              </w:rPr>
              <w:t>工程项目相关设计文件及相关资料，如施工图纸、界面划分、技术要求等；</w:t>
            </w:r>
          </w:p>
          <w:p w14:paraId="2D84F2FA" w14:textId="77777777" w:rsidR="00591C46" w:rsidRDefault="00000000">
            <w:pPr>
              <w:spacing w:line="288" w:lineRule="auto"/>
              <w:jc w:val="left"/>
              <w:rPr>
                <w:rFonts w:ascii="Times New Roman" w:eastAsia="宋体" w:hAnsi="Times New Roman" w:cs="Times New Roman"/>
              </w:rPr>
            </w:pPr>
            <w:r>
              <w:rPr>
                <w:rFonts w:ascii="Times New Roman" w:eastAsia="宋体" w:hAnsi="Times New Roman" w:cs="Times New Roman"/>
              </w:rPr>
              <w:t>经批复的初步设计概算；</w:t>
            </w:r>
          </w:p>
          <w:p w14:paraId="606A2E5F"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工程项目拟定的招标文件，答疑文件，澄清和补充文件以及有关会议纪要；</w:t>
            </w:r>
          </w:p>
          <w:p w14:paraId="6481CC46"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施工现场情况，地勘水文资料、工程特点及常规施工方案；</w:t>
            </w:r>
          </w:p>
          <w:p w14:paraId="62868A7F"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5E7C07A5"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573E3927" w14:textId="77777777" w:rsidR="00591C46" w:rsidRDefault="00591C46">
            <w:pPr>
              <w:spacing w:line="288" w:lineRule="auto"/>
              <w:jc w:val="center"/>
              <w:rPr>
                <w:rFonts w:ascii="Times New Roman" w:eastAsia="宋体" w:hAnsi="Times New Roman" w:cs="Times New Roman"/>
              </w:rPr>
            </w:pPr>
          </w:p>
        </w:tc>
      </w:tr>
      <w:tr w:rsidR="00591C46" w14:paraId="4F1BF07D" w14:textId="77777777">
        <w:trPr>
          <w:cantSplit/>
          <w:trHeight w:val="547"/>
        </w:trPr>
        <w:tc>
          <w:tcPr>
            <w:tcW w:w="418" w:type="pct"/>
            <w:vMerge/>
            <w:vAlign w:val="center"/>
          </w:tcPr>
          <w:p w14:paraId="325DF96B"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5A365CE1"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最高投标限价</w:t>
            </w:r>
          </w:p>
        </w:tc>
        <w:tc>
          <w:tcPr>
            <w:tcW w:w="2662" w:type="pct"/>
            <w:vMerge/>
            <w:vAlign w:val="center"/>
          </w:tcPr>
          <w:p w14:paraId="729609DD" w14:textId="77777777" w:rsidR="00591C46" w:rsidRDefault="00591C46">
            <w:pPr>
              <w:spacing w:line="288" w:lineRule="auto"/>
              <w:rPr>
                <w:rFonts w:ascii="Times New Roman" w:eastAsia="宋体" w:hAnsi="Times New Roman" w:cs="Times New Roman"/>
              </w:rPr>
            </w:pPr>
          </w:p>
        </w:tc>
        <w:tc>
          <w:tcPr>
            <w:tcW w:w="659" w:type="pct"/>
            <w:vAlign w:val="center"/>
          </w:tcPr>
          <w:p w14:paraId="0105533B"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4456C04C" w14:textId="77777777" w:rsidR="00591C46" w:rsidRDefault="00591C46">
            <w:pPr>
              <w:spacing w:line="288" w:lineRule="auto"/>
              <w:jc w:val="center"/>
              <w:rPr>
                <w:rFonts w:ascii="Times New Roman" w:eastAsia="宋体" w:hAnsi="Times New Roman" w:cs="Times New Roman"/>
              </w:rPr>
            </w:pPr>
          </w:p>
        </w:tc>
      </w:tr>
      <w:tr w:rsidR="00591C46" w14:paraId="19F34988" w14:textId="77777777">
        <w:trPr>
          <w:cantSplit/>
          <w:trHeight w:val="547"/>
        </w:trPr>
        <w:tc>
          <w:tcPr>
            <w:tcW w:w="418" w:type="pct"/>
            <w:vMerge/>
            <w:vAlign w:val="center"/>
          </w:tcPr>
          <w:p w14:paraId="7DE5B848"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70DBB04B" w14:textId="77777777" w:rsidR="00591C46" w:rsidRDefault="00000000">
            <w:pPr>
              <w:widowControl/>
              <w:spacing w:line="288" w:lineRule="auto"/>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清标</w:t>
            </w:r>
          </w:p>
        </w:tc>
        <w:tc>
          <w:tcPr>
            <w:tcW w:w="2662" w:type="pct"/>
            <w:vAlign w:val="center"/>
          </w:tcPr>
          <w:p w14:paraId="37071D1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招标文件及相关补充文件、答疑文件；</w:t>
            </w:r>
          </w:p>
          <w:p w14:paraId="26F4C2B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招标清单及最高投标限价；</w:t>
            </w:r>
          </w:p>
          <w:p w14:paraId="16DED6E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投标人投标报价；</w:t>
            </w:r>
          </w:p>
          <w:p w14:paraId="7DE6148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7EAE9858"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0B175A63" w14:textId="77777777" w:rsidR="00591C46" w:rsidRDefault="00591C46">
            <w:pPr>
              <w:spacing w:line="288" w:lineRule="auto"/>
              <w:jc w:val="center"/>
              <w:rPr>
                <w:rFonts w:ascii="Times New Roman" w:eastAsia="宋体" w:hAnsi="Times New Roman" w:cs="Times New Roman"/>
              </w:rPr>
            </w:pPr>
          </w:p>
        </w:tc>
      </w:tr>
      <w:tr w:rsidR="00591C46" w14:paraId="66329C4D" w14:textId="77777777">
        <w:trPr>
          <w:cantSplit/>
          <w:trHeight w:val="547"/>
        </w:trPr>
        <w:tc>
          <w:tcPr>
            <w:tcW w:w="418" w:type="pct"/>
            <w:vMerge w:val="restart"/>
            <w:vAlign w:val="center"/>
          </w:tcPr>
          <w:p w14:paraId="25589769" w14:textId="77777777" w:rsidR="00591C46" w:rsidRDefault="00000000">
            <w:pPr>
              <w:spacing w:line="288" w:lineRule="auto"/>
              <w:jc w:val="center"/>
              <w:rPr>
                <w:rFonts w:ascii="Times New Roman" w:eastAsia="宋体" w:hAnsi="Times New Roman" w:cs="Times New Roman"/>
              </w:rPr>
            </w:pPr>
            <w:r>
              <w:rPr>
                <w:rFonts w:ascii="Times New Roman" w:eastAsia="宋体" w:hAnsi="Times New Roman" w:cs="Times New Roman"/>
              </w:rPr>
              <w:t>施工阶段</w:t>
            </w:r>
          </w:p>
        </w:tc>
        <w:tc>
          <w:tcPr>
            <w:tcW w:w="819" w:type="pct"/>
            <w:vAlign w:val="center"/>
          </w:tcPr>
          <w:p w14:paraId="52B5690A"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资金使用计划</w:t>
            </w:r>
          </w:p>
        </w:tc>
        <w:tc>
          <w:tcPr>
            <w:tcW w:w="2662" w:type="pct"/>
            <w:vAlign w:val="center"/>
          </w:tcPr>
          <w:p w14:paraId="148B92EE"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建设工程施工合同</w:t>
            </w:r>
            <w:r>
              <w:rPr>
                <w:rFonts w:ascii="Times New Roman" w:eastAsia="宋体" w:hAnsi="Times New Roman" w:cs="Times New Roman" w:hint="eastAsia"/>
              </w:rPr>
              <w:t>；</w:t>
            </w:r>
          </w:p>
          <w:p w14:paraId="49907653"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中标预算书或经审定的施工图预算书；</w:t>
            </w:r>
          </w:p>
          <w:p w14:paraId="46181B0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经批准的施工组织设计（</w:t>
            </w:r>
            <w:proofErr w:type="gramStart"/>
            <w:r>
              <w:rPr>
                <w:rFonts w:ascii="Times New Roman" w:eastAsia="宋体" w:hAnsi="Times New Roman" w:cs="Times New Roman"/>
              </w:rPr>
              <w:t>含施工</w:t>
            </w:r>
            <w:proofErr w:type="gramEnd"/>
            <w:r>
              <w:rPr>
                <w:rFonts w:ascii="Times New Roman" w:eastAsia="宋体" w:hAnsi="Times New Roman" w:cs="Times New Roman"/>
              </w:rPr>
              <w:t>进度计划）；</w:t>
            </w:r>
          </w:p>
          <w:p w14:paraId="25D1C352"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vAlign w:val="center"/>
          </w:tcPr>
          <w:p w14:paraId="7B3EEA37" w14:textId="77777777" w:rsidR="00591C46" w:rsidRDefault="00591C46">
            <w:pPr>
              <w:spacing w:line="288" w:lineRule="auto"/>
              <w:jc w:val="center"/>
              <w:rPr>
                <w:rFonts w:ascii="Times New Roman" w:eastAsia="宋体" w:hAnsi="Times New Roman" w:cs="Times New Roman"/>
              </w:rPr>
            </w:pPr>
          </w:p>
        </w:tc>
        <w:tc>
          <w:tcPr>
            <w:tcW w:w="440" w:type="pct"/>
            <w:vAlign w:val="center"/>
          </w:tcPr>
          <w:p w14:paraId="37AC407C" w14:textId="77777777" w:rsidR="00591C46" w:rsidRDefault="00591C46">
            <w:pPr>
              <w:spacing w:line="288" w:lineRule="auto"/>
              <w:jc w:val="center"/>
              <w:rPr>
                <w:rFonts w:ascii="Times New Roman" w:eastAsia="宋体" w:hAnsi="Times New Roman" w:cs="Times New Roman"/>
              </w:rPr>
            </w:pPr>
          </w:p>
        </w:tc>
      </w:tr>
      <w:tr w:rsidR="00591C46" w14:paraId="057B254B" w14:textId="77777777">
        <w:trPr>
          <w:cantSplit/>
          <w:trHeight w:val="90"/>
        </w:trPr>
        <w:tc>
          <w:tcPr>
            <w:tcW w:w="418" w:type="pct"/>
            <w:vMerge/>
            <w:vAlign w:val="center"/>
          </w:tcPr>
          <w:p w14:paraId="3EA32C36"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4E3DF39" w14:textId="77777777" w:rsidR="00591C46" w:rsidRDefault="00000000">
            <w:pPr>
              <w:widowControl/>
              <w:spacing w:line="288" w:lineRule="auto"/>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重计量</w:t>
            </w:r>
          </w:p>
        </w:tc>
        <w:tc>
          <w:tcPr>
            <w:tcW w:w="2662" w:type="pct"/>
          </w:tcPr>
          <w:p w14:paraId="04F74BC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施工合同、专业分包合同及补充合同，有关材料、设备采购合同；</w:t>
            </w:r>
          </w:p>
          <w:p w14:paraId="1E21C783"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招标文件、答疑文件，澄清和补充文件以及有关会议纪要；</w:t>
            </w:r>
          </w:p>
          <w:p w14:paraId="10EFC05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投标人投标文件；</w:t>
            </w:r>
          </w:p>
          <w:p w14:paraId="58B3661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施工图及图纸会审记录；</w:t>
            </w:r>
          </w:p>
          <w:p w14:paraId="75610E1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tcPr>
          <w:p w14:paraId="2766AB54" w14:textId="77777777" w:rsidR="00591C46" w:rsidRDefault="00591C46">
            <w:pPr>
              <w:spacing w:line="288" w:lineRule="auto"/>
              <w:jc w:val="center"/>
              <w:rPr>
                <w:rFonts w:ascii="Times New Roman" w:eastAsia="宋体" w:hAnsi="Times New Roman" w:cs="Times New Roman"/>
              </w:rPr>
            </w:pPr>
          </w:p>
        </w:tc>
        <w:tc>
          <w:tcPr>
            <w:tcW w:w="440" w:type="pct"/>
          </w:tcPr>
          <w:p w14:paraId="28C76BB1" w14:textId="77777777" w:rsidR="00591C46" w:rsidRDefault="00591C46">
            <w:pPr>
              <w:spacing w:line="288" w:lineRule="auto"/>
              <w:jc w:val="center"/>
              <w:rPr>
                <w:rFonts w:ascii="Times New Roman" w:eastAsia="宋体" w:hAnsi="Times New Roman" w:cs="Times New Roman"/>
              </w:rPr>
            </w:pPr>
          </w:p>
        </w:tc>
      </w:tr>
      <w:tr w:rsidR="00591C46" w14:paraId="0F742722" w14:textId="77777777">
        <w:trPr>
          <w:cantSplit/>
          <w:trHeight w:val="547"/>
        </w:trPr>
        <w:tc>
          <w:tcPr>
            <w:tcW w:w="418" w:type="pct"/>
            <w:vMerge/>
            <w:vAlign w:val="center"/>
          </w:tcPr>
          <w:p w14:paraId="6052665E"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542DFFDC" w14:textId="77777777" w:rsidR="00591C46" w:rsidRDefault="00000000">
            <w:pPr>
              <w:widowControl/>
              <w:spacing w:line="288" w:lineRule="auto"/>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工程计量与工程款审核</w:t>
            </w:r>
          </w:p>
        </w:tc>
        <w:tc>
          <w:tcPr>
            <w:tcW w:w="2662" w:type="pct"/>
          </w:tcPr>
          <w:p w14:paraId="03BD815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建设工程施工合同及施工图纸；</w:t>
            </w:r>
          </w:p>
          <w:p w14:paraId="181818C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中标预算书或经审定的施工图预算书；</w:t>
            </w:r>
          </w:p>
          <w:p w14:paraId="6F7BAE9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经批准的施工组织设计；</w:t>
            </w:r>
          </w:p>
          <w:p w14:paraId="76E67D7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施工过程中的变更通知、签证单及索赔申请；</w:t>
            </w:r>
          </w:p>
          <w:p w14:paraId="03686CE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经监理工程师核准的工程形象进度确认单；</w:t>
            </w:r>
          </w:p>
          <w:p w14:paraId="582629E3"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经监理核准的工程款支付申请；</w:t>
            </w:r>
          </w:p>
          <w:p w14:paraId="4B21D91C" w14:textId="77777777" w:rsidR="00591C46" w:rsidRDefault="00000000">
            <w:pPr>
              <w:spacing w:line="288" w:lineRule="auto"/>
              <w:jc w:val="left"/>
              <w:rPr>
                <w:rFonts w:ascii="Times New Roman" w:eastAsia="宋体" w:hAnsi="Times New Roman" w:cs="Times New Roman"/>
              </w:rPr>
            </w:pPr>
            <w:r>
              <w:rPr>
                <w:rFonts w:ascii="Times New Roman" w:eastAsia="宋体" w:hAnsi="Times New Roman" w:cs="Times New Roman"/>
              </w:rPr>
              <w:t>其他：</w:t>
            </w:r>
          </w:p>
        </w:tc>
        <w:tc>
          <w:tcPr>
            <w:tcW w:w="659" w:type="pct"/>
          </w:tcPr>
          <w:p w14:paraId="6C92D35F" w14:textId="77777777" w:rsidR="00591C46" w:rsidRDefault="00591C46">
            <w:pPr>
              <w:spacing w:line="288" w:lineRule="auto"/>
              <w:jc w:val="center"/>
              <w:rPr>
                <w:rFonts w:ascii="Times New Roman" w:eastAsia="宋体" w:hAnsi="Times New Roman" w:cs="Times New Roman"/>
              </w:rPr>
            </w:pPr>
          </w:p>
        </w:tc>
        <w:tc>
          <w:tcPr>
            <w:tcW w:w="440" w:type="pct"/>
          </w:tcPr>
          <w:p w14:paraId="57C3D94C" w14:textId="77777777" w:rsidR="00591C46" w:rsidRDefault="00591C46">
            <w:pPr>
              <w:spacing w:line="288" w:lineRule="auto"/>
              <w:jc w:val="center"/>
              <w:rPr>
                <w:rFonts w:ascii="Times New Roman" w:eastAsia="宋体" w:hAnsi="Times New Roman" w:cs="Times New Roman"/>
              </w:rPr>
            </w:pPr>
          </w:p>
        </w:tc>
      </w:tr>
      <w:tr w:rsidR="00591C46" w14:paraId="06BC1184" w14:textId="77777777">
        <w:trPr>
          <w:cantSplit/>
          <w:trHeight w:val="110"/>
        </w:trPr>
        <w:tc>
          <w:tcPr>
            <w:tcW w:w="418" w:type="pct"/>
            <w:vMerge/>
            <w:vAlign w:val="center"/>
          </w:tcPr>
          <w:p w14:paraId="760DF3C1"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04D19FE" w14:textId="77777777" w:rsidR="00591C46" w:rsidRDefault="00000000">
            <w:pPr>
              <w:widowControl/>
              <w:spacing w:line="288" w:lineRule="auto"/>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工程变更、工程索赔与工程签证</w:t>
            </w:r>
          </w:p>
        </w:tc>
        <w:tc>
          <w:tcPr>
            <w:tcW w:w="2662" w:type="pct"/>
          </w:tcPr>
          <w:p w14:paraId="78EAE7E2"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建设工程施工合同及施工图纸；</w:t>
            </w:r>
          </w:p>
          <w:p w14:paraId="66CEB54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中标预算书或经审定的施工图预算书；</w:t>
            </w:r>
          </w:p>
          <w:p w14:paraId="230E098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经批准的施工组织设计；</w:t>
            </w:r>
          </w:p>
          <w:p w14:paraId="6C90C04E"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施工过程中的变更通知、签证单及索赔申请；</w:t>
            </w:r>
          </w:p>
          <w:p w14:paraId="082E73FD"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tcPr>
          <w:p w14:paraId="792469ED" w14:textId="77777777" w:rsidR="00591C46" w:rsidRDefault="00591C46">
            <w:pPr>
              <w:spacing w:line="288" w:lineRule="auto"/>
              <w:jc w:val="center"/>
              <w:rPr>
                <w:rFonts w:ascii="Times New Roman" w:eastAsia="宋体" w:hAnsi="Times New Roman" w:cs="Times New Roman"/>
              </w:rPr>
            </w:pPr>
          </w:p>
        </w:tc>
        <w:tc>
          <w:tcPr>
            <w:tcW w:w="440" w:type="pct"/>
          </w:tcPr>
          <w:p w14:paraId="0500B212" w14:textId="77777777" w:rsidR="00591C46" w:rsidRDefault="00591C46">
            <w:pPr>
              <w:spacing w:line="288" w:lineRule="auto"/>
              <w:jc w:val="center"/>
              <w:rPr>
                <w:rFonts w:ascii="Times New Roman" w:eastAsia="宋体" w:hAnsi="Times New Roman" w:cs="Times New Roman"/>
              </w:rPr>
            </w:pPr>
          </w:p>
        </w:tc>
      </w:tr>
      <w:tr w:rsidR="00591C46" w14:paraId="7A291390" w14:textId="77777777">
        <w:trPr>
          <w:cantSplit/>
          <w:trHeight w:val="523"/>
        </w:trPr>
        <w:tc>
          <w:tcPr>
            <w:tcW w:w="418" w:type="pct"/>
            <w:vMerge/>
            <w:vAlign w:val="center"/>
          </w:tcPr>
          <w:p w14:paraId="77F8B889"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BCC59D5" w14:textId="77777777" w:rsidR="00591C46" w:rsidRDefault="00000000">
            <w:pPr>
              <w:widowControl/>
              <w:spacing w:line="288" w:lineRule="auto"/>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询价与核价</w:t>
            </w:r>
          </w:p>
        </w:tc>
        <w:tc>
          <w:tcPr>
            <w:tcW w:w="2662" w:type="pct"/>
          </w:tcPr>
          <w:p w14:paraId="099EEFD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需询价与核价的材料、设备、机械及专业工程的询价要求或技术参数；</w:t>
            </w:r>
          </w:p>
          <w:p w14:paraId="3162B13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tcPr>
          <w:p w14:paraId="32355CBA" w14:textId="77777777" w:rsidR="00591C46" w:rsidRDefault="00591C46">
            <w:pPr>
              <w:spacing w:line="288" w:lineRule="auto"/>
              <w:jc w:val="center"/>
              <w:rPr>
                <w:rFonts w:ascii="Times New Roman" w:eastAsia="宋体" w:hAnsi="Times New Roman" w:cs="Times New Roman"/>
              </w:rPr>
            </w:pPr>
          </w:p>
        </w:tc>
        <w:tc>
          <w:tcPr>
            <w:tcW w:w="440" w:type="pct"/>
          </w:tcPr>
          <w:p w14:paraId="44332BEE" w14:textId="77777777" w:rsidR="00591C46" w:rsidRDefault="00591C46">
            <w:pPr>
              <w:spacing w:line="288" w:lineRule="auto"/>
              <w:jc w:val="center"/>
              <w:rPr>
                <w:rFonts w:ascii="Times New Roman" w:eastAsia="宋体" w:hAnsi="Times New Roman" w:cs="Times New Roman"/>
              </w:rPr>
            </w:pPr>
          </w:p>
        </w:tc>
      </w:tr>
      <w:tr w:rsidR="00591C46" w14:paraId="372A21D8" w14:textId="77777777">
        <w:trPr>
          <w:cantSplit/>
          <w:trHeight w:val="547"/>
        </w:trPr>
        <w:tc>
          <w:tcPr>
            <w:tcW w:w="418" w:type="pct"/>
            <w:vMerge/>
            <w:vAlign w:val="center"/>
          </w:tcPr>
          <w:p w14:paraId="14E06DCE"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00E1404C" w14:textId="77777777" w:rsidR="00591C46" w:rsidRDefault="00000000">
            <w:pPr>
              <w:widowControl/>
              <w:spacing w:line="288" w:lineRule="auto"/>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合同过程结算</w:t>
            </w:r>
          </w:p>
        </w:tc>
        <w:tc>
          <w:tcPr>
            <w:tcW w:w="2662" w:type="pct"/>
          </w:tcPr>
          <w:p w14:paraId="5C6C4986"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施工合同、专业分包合同及补充合同，有关材料、设备采购合同；</w:t>
            </w:r>
          </w:p>
          <w:p w14:paraId="414D7013"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招标文件、答疑文件，澄清和补充文件以及有关会议纪要；</w:t>
            </w:r>
          </w:p>
          <w:p w14:paraId="52D1586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中标预算书或经审定的施工图预算书；</w:t>
            </w:r>
          </w:p>
          <w:p w14:paraId="4439368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单项工程、单位工程或规模较大的分部工程或标段工程完成后的结算书；</w:t>
            </w:r>
          </w:p>
          <w:p w14:paraId="61EE452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与过程结算对应的工程施工图和竣工图、经批准的施工组织设计、设计变更、工程洽商、索赔与现场签证，以及相关的会议纪要；</w:t>
            </w:r>
          </w:p>
          <w:p w14:paraId="0CDF5D5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工程材料及设备中标价、认价单；</w:t>
            </w:r>
          </w:p>
          <w:p w14:paraId="700C44E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双方确认增加（减少）的工程价款；</w:t>
            </w:r>
          </w:p>
          <w:p w14:paraId="21BBD5D1"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经批准的开、竣工报告及停、复工报告；</w:t>
            </w:r>
          </w:p>
          <w:p w14:paraId="3E06777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tcPr>
          <w:p w14:paraId="1922B19B" w14:textId="77777777" w:rsidR="00591C46" w:rsidRDefault="00591C46">
            <w:pPr>
              <w:spacing w:line="288" w:lineRule="auto"/>
              <w:jc w:val="center"/>
              <w:rPr>
                <w:rFonts w:ascii="Times New Roman" w:eastAsia="宋体" w:hAnsi="Times New Roman" w:cs="Times New Roman"/>
              </w:rPr>
            </w:pPr>
          </w:p>
        </w:tc>
        <w:tc>
          <w:tcPr>
            <w:tcW w:w="440" w:type="pct"/>
          </w:tcPr>
          <w:p w14:paraId="63044DD0" w14:textId="77777777" w:rsidR="00591C46" w:rsidRDefault="00591C46">
            <w:pPr>
              <w:spacing w:line="288" w:lineRule="auto"/>
              <w:jc w:val="center"/>
              <w:rPr>
                <w:rFonts w:ascii="Times New Roman" w:eastAsia="宋体" w:hAnsi="Times New Roman" w:cs="Times New Roman"/>
              </w:rPr>
            </w:pPr>
          </w:p>
        </w:tc>
      </w:tr>
      <w:tr w:rsidR="00591C46" w14:paraId="519ECCA5" w14:textId="77777777">
        <w:trPr>
          <w:cantSplit/>
          <w:trHeight w:val="547"/>
        </w:trPr>
        <w:tc>
          <w:tcPr>
            <w:tcW w:w="418" w:type="pct"/>
            <w:vMerge w:val="restart"/>
            <w:vAlign w:val="center"/>
          </w:tcPr>
          <w:p w14:paraId="666129EB" w14:textId="77777777" w:rsidR="00591C46" w:rsidRDefault="00000000">
            <w:pPr>
              <w:spacing w:line="288" w:lineRule="auto"/>
              <w:jc w:val="center"/>
              <w:rPr>
                <w:rFonts w:ascii="Times New Roman" w:eastAsia="宋体" w:hAnsi="Times New Roman" w:cs="Times New Roman"/>
              </w:rPr>
            </w:pPr>
            <w:r>
              <w:rPr>
                <w:rFonts w:ascii="Times New Roman" w:eastAsia="宋体" w:hAnsi="Times New Roman" w:cs="Times New Roman"/>
              </w:rPr>
              <w:t>竣工阶段</w:t>
            </w:r>
          </w:p>
        </w:tc>
        <w:tc>
          <w:tcPr>
            <w:tcW w:w="819" w:type="pct"/>
            <w:vAlign w:val="center"/>
          </w:tcPr>
          <w:p w14:paraId="3891FD08"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工程结算审核</w:t>
            </w:r>
          </w:p>
        </w:tc>
        <w:tc>
          <w:tcPr>
            <w:tcW w:w="2662" w:type="pct"/>
          </w:tcPr>
          <w:p w14:paraId="53A4DB8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施工合同、专业分包合同及补充合同，有关材料、设备采购合同；</w:t>
            </w:r>
          </w:p>
          <w:p w14:paraId="76865F52"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招标文件、答疑文件，澄清和补充文件以及有关会议纪要；</w:t>
            </w:r>
          </w:p>
          <w:p w14:paraId="1C03BD1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工程施工图和竣工图、经批准的施工组织设计、设计变更、工程洽商、索赔与现场签证，以及相关的会议纪要；</w:t>
            </w:r>
          </w:p>
          <w:p w14:paraId="567A9970"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工程材料及设备中标价、认价单；</w:t>
            </w:r>
          </w:p>
          <w:p w14:paraId="385D355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双方确认增加（减少）的工程价款；</w:t>
            </w:r>
          </w:p>
          <w:p w14:paraId="6AD4AB7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经批准的开、竣工报告及停、复工报告；</w:t>
            </w:r>
          </w:p>
          <w:p w14:paraId="7BC2D20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tcPr>
          <w:p w14:paraId="7C00B35A" w14:textId="77777777" w:rsidR="00591C46" w:rsidRDefault="00591C46">
            <w:pPr>
              <w:spacing w:line="288" w:lineRule="auto"/>
              <w:jc w:val="center"/>
              <w:rPr>
                <w:rFonts w:ascii="Times New Roman" w:eastAsia="宋体" w:hAnsi="Times New Roman" w:cs="Times New Roman"/>
              </w:rPr>
            </w:pPr>
          </w:p>
        </w:tc>
        <w:tc>
          <w:tcPr>
            <w:tcW w:w="440" w:type="pct"/>
          </w:tcPr>
          <w:p w14:paraId="41ED8F49" w14:textId="77777777" w:rsidR="00591C46" w:rsidRDefault="00591C46">
            <w:pPr>
              <w:spacing w:line="288" w:lineRule="auto"/>
              <w:jc w:val="center"/>
              <w:rPr>
                <w:rFonts w:ascii="Times New Roman" w:eastAsia="宋体" w:hAnsi="Times New Roman" w:cs="Times New Roman"/>
              </w:rPr>
            </w:pPr>
          </w:p>
        </w:tc>
      </w:tr>
      <w:tr w:rsidR="00591C46" w14:paraId="0AECAD63" w14:textId="77777777">
        <w:trPr>
          <w:cantSplit/>
          <w:trHeight w:val="547"/>
        </w:trPr>
        <w:tc>
          <w:tcPr>
            <w:tcW w:w="418" w:type="pct"/>
            <w:vMerge/>
            <w:vAlign w:val="center"/>
          </w:tcPr>
          <w:p w14:paraId="541DA9B6"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110487CF" w14:textId="77777777" w:rsidR="00591C46" w:rsidRDefault="00000000">
            <w:pPr>
              <w:widowControl/>
              <w:spacing w:line="30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工程竣工决算</w:t>
            </w:r>
          </w:p>
        </w:tc>
        <w:tc>
          <w:tcPr>
            <w:tcW w:w="2662" w:type="pct"/>
          </w:tcPr>
          <w:p w14:paraId="75DAB7C2"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经批准的可行性研究报告、初步设计、概算及其审核和调整文件、相关部门批复文件；</w:t>
            </w:r>
          </w:p>
          <w:p w14:paraId="62C88A15"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主管部门下达的年度投资计划、各年度基本建设支出预算；</w:t>
            </w:r>
          </w:p>
          <w:p w14:paraId="4266242A"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相关合同（协议）、工程结算相关资料；</w:t>
            </w:r>
          </w:p>
          <w:p w14:paraId="6386459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hint="eastAsia"/>
              </w:rPr>
              <w:t>相关招标投标文件、建设单位资金到位情况；</w:t>
            </w:r>
          </w:p>
          <w:p w14:paraId="31295028"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建设单位管理费支出明细表，购置固定资产明细表；</w:t>
            </w:r>
          </w:p>
          <w:p w14:paraId="18F4EA3F"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尾工工程方案及工程数量、预计完成时间等；</w:t>
            </w:r>
          </w:p>
          <w:p w14:paraId="06CB32F4"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拆迁安置补偿相关标准或文件；</w:t>
            </w:r>
          </w:p>
          <w:p w14:paraId="3C6E79BB"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征地批复、规划许可证、竣工验收报告、质量鉴定、检验等相关文件；</w:t>
            </w:r>
          </w:p>
          <w:p w14:paraId="7540D286"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rPr>
              <w:t>其他：</w:t>
            </w:r>
          </w:p>
        </w:tc>
        <w:tc>
          <w:tcPr>
            <w:tcW w:w="659" w:type="pct"/>
          </w:tcPr>
          <w:p w14:paraId="52D9457B" w14:textId="77777777" w:rsidR="00591C46" w:rsidRDefault="00591C46">
            <w:pPr>
              <w:spacing w:line="288" w:lineRule="auto"/>
              <w:jc w:val="center"/>
              <w:rPr>
                <w:rFonts w:ascii="Times New Roman" w:eastAsia="宋体" w:hAnsi="Times New Roman" w:cs="Times New Roman"/>
              </w:rPr>
            </w:pPr>
          </w:p>
        </w:tc>
        <w:tc>
          <w:tcPr>
            <w:tcW w:w="440" w:type="pct"/>
          </w:tcPr>
          <w:p w14:paraId="744B619D" w14:textId="77777777" w:rsidR="00591C46" w:rsidRDefault="00591C46">
            <w:pPr>
              <w:spacing w:line="288" w:lineRule="auto"/>
              <w:jc w:val="center"/>
              <w:rPr>
                <w:rFonts w:ascii="Times New Roman" w:eastAsia="宋体" w:hAnsi="Times New Roman" w:cs="Times New Roman"/>
              </w:rPr>
            </w:pPr>
          </w:p>
        </w:tc>
      </w:tr>
      <w:tr w:rsidR="00591C46" w14:paraId="076EC2CD" w14:textId="77777777">
        <w:trPr>
          <w:cantSplit/>
          <w:trHeight w:val="547"/>
        </w:trPr>
        <w:tc>
          <w:tcPr>
            <w:tcW w:w="418" w:type="pct"/>
            <w:vMerge w:val="restart"/>
            <w:vAlign w:val="center"/>
          </w:tcPr>
          <w:p w14:paraId="34C4716D" w14:textId="77777777" w:rsidR="00591C46" w:rsidRDefault="00000000">
            <w:pPr>
              <w:spacing w:line="288" w:lineRule="auto"/>
              <w:jc w:val="center"/>
              <w:rPr>
                <w:rFonts w:ascii="Times New Roman" w:eastAsia="宋体" w:hAnsi="Times New Roman" w:cs="Times New Roman"/>
              </w:rPr>
            </w:pPr>
            <w:r>
              <w:rPr>
                <w:rFonts w:ascii="Times New Roman" w:eastAsia="宋体" w:hAnsi="Times New Roman" w:cs="Times New Roman"/>
              </w:rPr>
              <w:t>其他</w:t>
            </w:r>
          </w:p>
        </w:tc>
        <w:tc>
          <w:tcPr>
            <w:tcW w:w="819" w:type="pct"/>
            <w:vAlign w:val="center"/>
          </w:tcPr>
          <w:p w14:paraId="6F4040DB"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信息化平台服务</w:t>
            </w:r>
          </w:p>
        </w:tc>
        <w:tc>
          <w:tcPr>
            <w:tcW w:w="2662" w:type="pct"/>
            <w:vAlign w:val="center"/>
          </w:tcPr>
          <w:p w14:paraId="0F04FEBC"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hint="eastAsia"/>
              </w:rPr>
              <w:t>与委托服务内容相关的全部资料</w:t>
            </w:r>
            <w:r>
              <w:rPr>
                <w:rFonts w:ascii="Times New Roman" w:eastAsia="宋体" w:hAnsi="Times New Roman" w:cs="Times New Roman"/>
              </w:rPr>
              <w:t>；</w:t>
            </w:r>
          </w:p>
        </w:tc>
        <w:tc>
          <w:tcPr>
            <w:tcW w:w="659" w:type="pct"/>
          </w:tcPr>
          <w:p w14:paraId="4DAD186F" w14:textId="77777777" w:rsidR="00591C46" w:rsidRDefault="00591C46">
            <w:pPr>
              <w:spacing w:line="288" w:lineRule="auto"/>
              <w:jc w:val="center"/>
              <w:rPr>
                <w:rFonts w:ascii="Times New Roman" w:eastAsia="宋体" w:hAnsi="Times New Roman" w:cs="Times New Roman"/>
              </w:rPr>
            </w:pPr>
          </w:p>
        </w:tc>
        <w:tc>
          <w:tcPr>
            <w:tcW w:w="440" w:type="pct"/>
          </w:tcPr>
          <w:p w14:paraId="048F45A0" w14:textId="77777777" w:rsidR="00591C46" w:rsidRDefault="00591C46">
            <w:pPr>
              <w:spacing w:line="288" w:lineRule="auto"/>
              <w:jc w:val="center"/>
              <w:rPr>
                <w:rFonts w:ascii="Times New Roman" w:eastAsia="宋体" w:hAnsi="Times New Roman" w:cs="Times New Roman"/>
              </w:rPr>
            </w:pPr>
          </w:p>
        </w:tc>
      </w:tr>
      <w:tr w:rsidR="00591C46" w14:paraId="0B0CCDF0" w14:textId="77777777">
        <w:trPr>
          <w:cantSplit/>
          <w:trHeight w:val="547"/>
        </w:trPr>
        <w:tc>
          <w:tcPr>
            <w:tcW w:w="418" w:type="pct"/>
            <w:vMerge/>
            <w:vAlign w:val="center"/>
          </w:tcPr>
          <w:p w14:paraId="3F33E460" w14:textId="77777777" w:rsidR="00591C46" w:rsidRDefault="00591C46">
            <w:pPr>
              <w:spacing w:line="288" w:lineRule="auto"/>
              <w:jc w:val="center"/>
              <w:rPr>
                <w:rFonts w:ascii="Times New Roman" w:eastAsia="宋体" w:hAnsi="Times New Roman" w:cs="Times New Roman"/>
              </w:rPr>
            </w:pPr>
          </w:p>
        </w:tc>
        <w:tc>
          <w:tcPr>
            <w:tcW w:w="819" w:type="pct"/>
            <w:vAlign w:val="center"/>
          </w:tcPr>
          <w:p w14:paraId="44CD0FAA"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造价</w:t>
            </w:r>
            <w:r>
              <w:rPr>
                <w:rFonts w:ascii="Times New Roman" w:eastAsia="宋体" w:hAnsi="Times New Roman" w:cs="Times New Roman"/>
                <w:szCs w:val="21"/>
              </w:rPr>
              <w:t>风险管理</w:t>
            </w:r>
          </w:p>
        </w:tc>
        <w:tc>
          <w:tcPr>
            <w:tcW w:w="2662" w:type="pct"/>
            <w:vAlign w:val="center"/>
          </w:tcPr>
          <w:p w14:paraId="09DECFF7" w14:textId="77777777" w:rsidR="00591C46" w:rsidRDefault="00000000">
            <w:pPr>
              <w:spacing w:line="288" w:lineRule="auto"/>
              <w:rPr>
                <w:rFonts w:ascii="Times New Roman" w:eastAsia="宋体" w:hAnsi="Times New Roman" w:cs="Times New Roman"/>
              </w:rPr>
            </w:pPr>
            <w:r>
              <w:rPr>
                <w:rFonts w:ascii="Times New Roman" w:eastAsia="宋体" w:hAnsi="Times New Roman" w:cs="Times New Roman" w:hint="eastAsia"/>
              </w:rPr>
              <w:t>与委托服务内容相关的全部资料</w:t>
            </w:r>
            <w:r>
              <w:rPr>
                <w:rFonts w:ascii="Times New Roman" w:eastAsia="宋体" w:hAnsi="Times New Roman" w:cs="Times New Roman"/>
              </w:rPr>
              <w:t>；</w:t>
            </w:r>
          </w:p>
        </w:tc>
        <w:tc>
          <w:tcPr>
            <w:tcW w:w="659" w:type="pct"/>
          </w:tcPr>
          <w:p w14:paraId="43DCFD17" w14:textId="77777777" w:rsidR="00591C46" w:rsidRDefault="00591C46">
            <w:pPr>
              <w:spacing w:line="288" w:lineRule="auto"/>
              <w:jc w:val="center"/>
              <w:rPr>
                <w:rFonts w:ascii="Times New Roman" w:eastAsia="宋体" w:hAnsi="Times New Roman" w:cs="Times New Roman"/>
              </w:rPr>
            </w:pPr>
          </w:p>
        </w:tc>
        <w:tc>
          <w:tcPr>
            <w:tcW w:w="440" w:type="pct"/>
          </w:tcPr>
          <w:p w14:paraId="0FE62457" w14:textId="77777777" w:rsidR="00591C46" w:rsidRDefault="00591C46">
            <w:pPr>
              <w:spacing w:line="288" w:lineRule="auto"/>
              <w:jc w:val="center"/>
              <w:rPr>
                <w:rFonts w:ascii="Times New Roman" w:eastAsia="宋体" w:hAnsi="Times New Roman" w:cs="Times New Roman"/>
              </w:rPr>
            </w:pPr>
          </w:p>
        </w:tc>
      </w:tr>
      <w:tr w:rsidR="00591C46" w14:paraId="1243F761" w14:textId="77777777">
        <w:trPr>
          <w:cantSplit/>
          <w:trHeight w:val="547"/>
        </w:trPr>
        <w:tc>
          <w:tcPr>
            <w:tcW w:w="1237" w:type="pct"/>
            <w:gridSpan w:val="2"/>
            <w:vAlign w:val="center"/>
          </w:tcPr>
          <w:p w14:paraId="054529BD" w14:textId="77777777" w:rsidR="00591C46" w:rsidRDefault="00000000">
            <w:pPr>
              <w:widowControl/>
              <w:spacing w:line="288" w:lineRule="auto"/>
              <w:jc w:val="center"/>
              <w:textAlignment w:val="center"/>
              <w:rPr>
                <w:rFonts w:ascii="Times New Roman" w:eastAsia="宋体" w:hAnsi="Times New Roman" w:cs="Times New Roman"/>
                <w:szCs w:val="21"/>
              </w:rPr>
            </w:pPr>
            <w:r>
              <w:rPr>
                <w:rFonts w:ascii="Times New Roman" w:eastAsia="宋体" w:hAnsi="Times New Roman" w:cs="Times New Roman"/>
                <w:szCs w:val="21"/>
              </w:rPr>
              <w:t>其他</w:t>
            </w:r>
          </w:p>
        </w:tc>
        <w:tc>
          <w:tcPr>
            <w:tcW w:w="2662" w:type="pct"/>
          </w:tcPr>
          <w:p w14:paraId="495ED7F4" w14:textId="77777777" w:rsidR="00591C46" w:rsidRDefault="00591C46">
            <w:pPr>
              <w:spacing w:line="288" w:lineRule="auto"/>
              <w:jc w:val="center"/>
              <w:rPr>
                <w:rFonts w:ascii="Times New Roman" w:eastAsia="宋体" w:hAnsi="Times New Roman" w:cs="Times New Roman"/>
              </w:rPr>
            </w:pPr>
          </w:p>
        </w:tc>
        <w:tc>
          <w:tcPr>
            <w:tcW w:w="659" w:type="pct"/>
          </w:tcPr>
          <w:p w14:paraId="568F907E" w14:textId="77777777" w:rsidR="00591C46" w:rsidRDefault="00591C46">
            <w:pPr>
              <w:spacing w:line="288" w:lineRule="auto"/>
              <w:jc w:val="center"/>
              <w:rPr>
                <w:rFonts w:ascii="Times New Roman" w:eastAsia="宋体" w:hAnsi="Times New Roman" w:cs="Times New Roman"/>
              </w:rPr>
            </w:pPr>
          </w:p>
        </w:tc>
        <w:tc>
          <w:tcPr>
            <w:tcW w:w="440" w:type="pct"/>
          </w:tcPr>
          <w:p w14:paraId="5CA71E58" w14:textId="77777777" w:rsidR="00591C46" w:rsidRDefault="00591C46">
            <w:pPr>
              <w:spacing w:line="288" w:lineRule="auto"/>
              <w:jc w:val="center"/>
              <w:rPr>
                <w:rFonts w:ascii="Times New Roman" w:eastAsia="宋体" w:hAnsi="Times New Roman" w:cs="Times New Roman"/>
              </w:rPr>
            </w:pPr>
          </w:p>
        </w:tc>
      </w:tr>
    </w:tbl>
    <w:p w14:paraId="5475FCCF" w14:textId="77777777" w:rsidR="00591C46" w:rsidRDefault="00000000">
      <w:pPr>
        <w:pStyle w:val="p0"/>
        <w:spacing w:line="380" w:lineRule="exact"/>
        <w:ind w:firstLineChars="200" w:firstLine="420"/>
        <w:jc w:val="left"/>
      </w:pPr>
      <w:bookmarkStart w:id="230" w:name="_Toc278231959"/>
      <w:bookmarkStart w:id="231" w:name="_Toc278309719"/>
      <w:r>
        <w:t>注：</w:t>
      </w:r>
      <w:r>
        <w:rPr>
          <w:rFonts w:hint="eastAsia"/>
        </w:rPr>
        <w:t>上述内容供委托人、咨询人参考使用，当事人双方可根据实际情况协商调整</w:t>
      </w:r>
      <w:r>
        <w:t>。</w:t>
      </w:r>
    </w:p>
    <w:p w14:paraId="4D70705C" w14:textId="77777777" w:rsidR="00591C46" w:rsidRDefault="00000000">
      <w:pPr>
        <w:spacing w:line="360" w:lineRule="auto"/>
        <w:jc w:val="left"/>
        <w:rPr>
          <w:rFonts w:ascii="Times New Roman" w:eastAsia="宋体" w:hAnsi="Times New Roman" w:cs="Times New Roman"/>
          <w:b/>
        </w:rPr>
      </w:pPr>
      <w:r>
        <w:rPr>
          <w:rFonts w:ascii="Times New Roman" w:eastAsia="宋体" w:hAnsi="Times New Roman" w:cs="Times New Roman"/>
          <w:b/>
        </w:rPr>
        <w:br w:type="page"/>
      </w:r>
    </w:p>
    <w:bookmarkEnd w:id="230"/>
    <w:bookmarkEnd w:id="231"/>
    <w:p w14:paraId="6D93471F" w14:textId="77777777" w:rsidR="00591C46" w:rsidRDefault="00591C46">
      <w:pPr>
        <w:rPr>
          <w:rFonts w:ascii="Times New Roman" w:eastAsia="宋体" w:hAnsi="Times New Roman" w:cs="Times New Roman"/>
          <w:lang w:val="zh-CN"/>
        </w:rPr>
        <w:sectPr w:rsidR="00591C46">
          <w:pgSz w:w="11906" w:h="16838"/>
          <w:pgMar w:top="1440" w:right="1800" w:bottom="1440" w:left="1800" w:header="851" w:footer="992" w:gutter="0"/>
          <w:cols w:space="425"/>
          <w:docGrid w:type="lines" w:linePitch="312"/>
        </w:sectPr>
      </w:pPr>
    </w:p>
    <w:p w14:paraId="461C57F6" w14:textId="77777777" w:rsidR="00591C46" w:rsidRDefault="00000000">
      <w:pPr>
        <w:pStyle w:val="10"/>
        <w:spacing w:before="0" w:after="0" w:line="400" w:lineRule="exact"/>
        <w:ind w:firstLine="480"/>
        <w:rPr>
          <w:rFonts w:ascii="Times New Roman" w:hAnsi="Times New Roman" w:cs="Times New Roman"/>
          <w:sz w:val="28"/>
          <w:szCs w:val="28"/>
        </w:rPr>
      </w:pPr>
      <w:bookmarkStart w:id="232" w:name="_Toc19606"/>
      <w:r>
        <w:rPr>
          <w:rFonts w:ascii="Times New Roman" w:hAnsi="Times New Roman" w:cs="Times New Roman"/>
          <w:sz w:val="28"/>
          <w:szCs w:val="28"/>
          <w:lang w:val="zh-CN"/>
        </w:rPr>
        <w:lastRenderedPageBreak/>
        <w:t>附录</w:t>
      </w:r>
      <w:r>
        <w:rPr>
          <w:rFonts w:ascii="Times New Roman" w:hAnsi="Times New Roman" w:cs="Times New Roman"/>
          <w:sz w:val="28"/>
          <w:szCs w:val="28"/>
        </w:rPr>
        <w:t xml:space="preserve">F </w:t>
      </w:r>
      <w:r>
        <w:rPr>
          <w:rFonts w:ascii="Times New Roman" w:hAnsi="Times New Roman" w:cs="Times New Roman"/>
          <w:sz w:val="28"/>
          <w:szCs w:val="28"/>
        </w:rPr>
        <w:t>委托人提供的房屋及设备一览表</w:t>
      </w:r>
      <w:bookmarkEnd w:id="232"/>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939"/>
        <w:gridCol w:w="2517"/>
        <w:gridCol w:w="1877"/>
      </w:tblGrid>
      <w:tr w:rsidR="00591C46" w14:paraId="558A00C4" w14:textId="77777777">
        <w:tc>
          <w:tcPr>
            <w:tcW w:w="1751" w:type="pct"/>
          </w:tcPr>
          <w:p w14:paraId="48676131"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名称</w:t>
            </w:r>
          </w:p>
        </w:tc>
        <w:tc>
          <w:tcPr>
            <w:tcW w:w="572" w:type="pct"/>
          </w:tcPr>
          <w:p w14:paraId="41087310"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数量</w:t>
            </w:r>
          </w:p>
        </w:tc>
        <w:tc>
          <w:tcPr>
            <w:tcW w:w="1532" w:type="pct"/>
          </w:tcPr>
          <w:p w14:paraId="7C32F39E"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面积、型号及规格</w:t>
            </w:r>
          </w:p>
        </w:tc>
        <w:tc>
          <w:tcPr>
            <w:tcW w:w="1142" w:type="pct"/>
          </w:tcPr>
          <w:p w14:paraId="49B8E730"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提供时间</w:t>
            </w:r>
          </w:p>
        </w:tc>
      </w:tr>
      <w:tr w:rsidR="00591C46" w14:paraId="621FAFA3" w14:textId="77777777">
        <w:tc>
          <w:tcPr>
            <w:tcW w:w="1751" w:type="pct"/>
          </w:tcPr>
          <w:p w14:paraId="2A4C415C"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办公用房</w:t>
            </w:r>
          </w:p>
        </w:tc>
        <w:tc>
          <w:tcPr>
            <w:tcW w:w="572" w:type="pct"/>
          </w:tcPr>
          <w:p w14:paraId="4A743E50" w14:textId="77777777" w:rsidR="00591C46" w:rsidRDefault="00591C46">
            <w:pPr>
              <w:spacing w:line="360" w:lineRule="auto"/>
              <w:rPr>
                <w:rFonts w:ascii="Times New Roman" w:eastAsia="宋体" w:hAnsi="Times New Roman" w:cs="Times New Roman"/>
              </w:rPr>
            </w:pPr>
          </w:p>
        </w:tc>
        <w:tc>
          <w:tcPr>
            <w:tcW w:w="1532" w:type="pct"/>
          </w:tcPr>
          <w:p w14:paraId="68875F5F" w14:textId="77777777" w:rsidR="00591C46" w:rsidRDefault="00591C46">
            <w:pPr>
              <w:spacing w:line="360" w:lineRule="auto"/>
              <w:rPr>
                <w:rFonts w:ascii="Times New Roman" w:eastAsia="宋体" w:hAnsi="Times New Roman" w:cs="Times New Roman"/>
              </w:rPr>
            </w:pPr>
          </w:p>
        </w:tc>
        <w:tc>
          <w:tcPr>
            <w:tcW w:w="1142" w:type="pct"/>
          </w:tcPr>
          <w:p w14:paraId="2C62B753"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523B6E34" w14:textId="77777777">
        <w:tc>
          <w:tcPr>
            <w:tcW w:w="1751" w:type="pct"/>
          </w:tcPr>
          <w:p w14:paraId="74A1DACD"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用餐条件</w:t>
            </w:r>
          </w:p>
        </w:tc>
        <w:tc>
          <w:tcPr>
            <w:tcW w:w="572" w:type="pct"/>
          </w:tcPr>
          <w:p w14:paraId="0053DB78"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2C173AC6"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12368FE8"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7500484D" w14:textId="77777777">
        <w:tc>
          <w:tcPr>
            <w:tcW w:w="1751" w:type="pct"/>
          </w:tcPr>
          <w:p w14:paraId="4CFFA033"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hint="eastAsia"/>
              </w:rPr>
              <w:t>……</w:t>
            </w:r>
          </w:p>
        </w:tc>
        <w:tc>
          <w:tcPr>
            <w:tcW w:w="572" w:type="pct"/>
          </w:tcPr>
          <w:p w14:paraId="05B1A02B"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0A5A4AB8"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44F1380E"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1D0E88E5" w14:textId="77777777">
        <w:tc>
          <w:tcPr>
            <w:tcW w:w="1751" w:type="pct"/>
          </w:tcPr>
          <w:p w14:paraId="26E29C4C" w14:textId="77777777" w:rsidR="00591C46" w:rsidRDefault="00591C46">
            <w:pPr>
              <w:pStyle w:val="ac"/>
              <w:spacing w:line="360" w:lineRule="auto"/>
              <w:rPr>
                <w:rFonts w:ascii="Times New Roman" w:eastAsia="宋体" w:hAnsi="Times New Roman" w:cs="Times New Roman"/>
              </w:rPr>
            </w:pPr>
          </w:p>
        </w:tc>
        <w:tc>
          <w:tcPr>
            <w:tcW w:w="572" w:type="pct"/>
          </w:tcPr>
          <w:p w14:paraId="5E92DFDB"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43A2C301"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561FCD29"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44F3977F" w14:textId="77777777">
        <w:tc>
          <w:tcPr>
            <w:tcW w:w="1751" w:type="pct"/>
          </w:tcPr>
          <w:p w14:paraId="51A67B5A" w14:textId="77777777" w:rsidR="00591C46" w:rsidRDefault="00591C46">
            <w:pPr>
              <w:pStyle w:val="ac"/>
              <w:spacing w:line="360" w:lineRule="auto"/>
              <w:rPr>
                <w:rFonts w:ascii="Times New Roman" w:eastAsia="宋体" w:hAnsi="Times New Roman" w:cs="Times New Roman"/>
              </w:rPr>
            </w:pPr>
          </w:p>
        </w:tc>
        <w:tc>
          <w:tcPr>
            <w:tcW w:w="572" w:type="pct"/>
          </w:tcPr>
          <w:p w14:paraId="7AD71471"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283830B5"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0EB15AC3"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0ADD3983" w14:textId="77777777">
        <w:tc>
          <w:tcPr>
            <w:tcW w:w="1751" w:type="pct"/>
          </w:tcPr>
          <w:p w14:paraId="5007C6DE" w14:textId="77777777" w:rsidR="00591C46" w:rsidRDefault="00591C46">
            <w:pPr>
              <w:pStyle w:val="ac"/>
              <w:spacing w:line="360" w:lineRule="auto"/>
              <w:rPr>
                <w:rFonts w:ascii="Times New Roman" w:eastAsia="宋体" w:hAnsi="Times New Roman" w:cs="Times New Roman"/>
              </w:rPr>
            </w:pPr>
          </w:p>
        </w:tc>
        <w:tc>
          <w:tcPr>
            <w:tcW w:w="572" w:type="pct"/>
          </w:tcPr>
          <w:p w14:paraId="5565036C"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1F4118BC"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1F5E9740"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5BAD7980" w14:textId="77777777">
        <w:tc>
          <w:tcPr>
            <w:tcW w:w="1751" w:type="pct"/>
          </w:tcPr>
          <w:p w14:paraId="63F40019" w14:textId="77777777" w:rsidR="00591C46" w:rsidRDefault="00591C46">
            <w:pPr>
              <w:pStyle w:val="ac"/>
              <w:spacing w:line="360" w:lineRule="auto"/>
              <w:rPr>
                <w:rFonts w:ascii="Times New Roman" w:eastAsia="宋体" w:hAnsi="Times New Roman" w:cs="Times New Roman"/>
              </w:rPr>
            </w:pPr>
          </w:p>
        </w:tc>
        <w:tc>
          <w:tcPr>
            <w:tcW w:w="572" w:type="pct"/>
          </w:tcPr>
          <w:p w14:paraId="22B4B10D"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08F8FDC4"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532C0AF7"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058B1BC0" w14:textId="77777777">
        <w:tc>
          <w:tcPr>
            <w:tcW w:w="1751" w:type="pct"/>
          </w:tcPr>
          <w:p w14:paraId="291B0030" w14:textId="77777777" w:rsidR="00591C46" w:rsidRDefault="00591C46">
            <w:pPr>
              <w:pStyle w:val="ac"/>
              <w:spacing w:line="360" w:lineRule="auto"/>
              <w:rPr>
                <w:rFonts w:ascii="Times New Roman" w:eastAsia="宋体" w:hAnsi="Times New Roman" w:cs="Times New Roman"/>
              </w:rPr>
            </w:pPr>
          </w:p>
        </w:tc>
        <w:tc>
          <w:tcPr>
            <w:tcW w:w="572" w:type="pct"/>
          </w:tcPr>
          <w:p w14:paraId="0BE2FF5E"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1E6B6908"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19A90E02"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5C550A38" w14:textId="77777777">
        <w:tc>
          <w:tcPr>
            <w:tcW w:w="1751" w:type="pct"/>
          </w:tcPr>
          <w:p w14:paraId="44B450FE" w14:textId="77777777" w:rsidR="00591C46" w:rsidRDefault="00591C46">
            <w:pPr>
              <w:spacing w:line="360" w:lineRule="auto"/>
              <w:rPr>
                <w:rFonts w:ascii="Times New Roman" w:eastAsia="宋体" w:hAnsi="Times New Roman" w:cs="Times New Roman"/>
              </w:rPr>
            </w:pPr>
          </w:p>
        </w:tc>
        <w:tc>
          <w:tcPr>
            <w:tcW w:w="572" w:type="pct"/>
          </w:tcPr>
          <w:p w14:paraId="5493FB9C"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532" w:type="pct"/>
          </w:tcPr>
          <w:p w14:paraId="4C28799F"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c>
          <w:tcPr>
            <w:tcW w:w="1142" w:type="pct"/>
          </w:tcPr>
          <w:p w14:paraId="47CE9C75"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587A7C9E" w14:textId="77777777">
        <w:tc>
          <w:tcPr>
            <w:tcW w:w="1751" w:type="pct"/>
          </w:tcPr>
          <w:p w14:paraId="4575FEC1" w14:textId="77777777" w:rsidR="00591C46" w:rsidRDefault="00591C46">
            <w:pPr>
              <w:spacing w:line="360" w:lineRule="auto"/>
              <w:rPr>
                <w:rFonts w:ascii="Times New Roman" w:eastAsia="宋体" w:hAnsi="Times New Roman" w:cs="Times New Roman"/>
              </w:rPr>
            </w:pPr>
          </w:p>
        </w:tc>
        <w:tc>
          <w:tcPr>
            <w:tcW w:w="572" w:type="pct"/>
          </w:tcPr>
          <w:p w14:paraId="5ABB07FB" w14:textId="77777777" w:rsidR="00591C46" w:rsidRDefault="00591C46">
            <w:pPr>
              <w:spacing w:line="360" w:lineRule="auto"/>
              <w:rPr>
                <w:rFonts w:ascii="Times New Roman" w:eastAsia="宋体" w:hAnsi="Times New Roman" w:cs="Times New Roman"/>
              </w:rPr>
            </w:pPr>
          </w:p>
        </w:tc>
        <w:tc>
          <w:tcPr>
            <w:tcW w:w="1532" w:type="pct"/>
          </w:tcPr>
          <w:p w14:paraId="542E082A" w14:textId="77777777" w:rsidR="00591C46" w:rsidRDefault="00591C46">
            <w:pPr>
              <w:spacing w:line="360" w:lineRule="auto"/>
              <w:rPr>
                <w:rFonts w:ascii="Times New Roman" w:eastAsia="宋体" w:hAnsi="Times New Roman" w:cs="Times New Roman"/>
              </w:rPr>
            </w:pPr>
          </w:p>
        </w:tc>
        <w:tc>
          <w:tcPr>
            <w:tcW w:w="1142" w:type="pct"/>
          </w:tcPr>
          <w:p w14:paraId="04FC2740" w14:textId="77777777" w:rsidR="00591C46" w:rsidRDefault="00591C46">
            <w:pPr>
              <w:spacing w:line="360" w:lineRule="auto"/>
              <w:rPr>
                <w:rFonts w:ascii="Times New Roman" w:eastAsia="宋体" w:hAnsi="Times New Roman" w:cs="Times New Roman"/>
              </w:rPr>
            </w:pPr>
          </w:p>
        </w:tc>
      </w:tr>
      <w:tr w:rsidR="00591C46" w14:paraId="66A1FF7B" w14:textId="77777777">
        <w:tc>
          <w:tcPr>
            <w:tcW w:w="1751" w:type="pct"/>
          </w:tcPr>
          <w:p w14:paraId="6E0BA657" w14:textId="77777777" w:rsidR="00591C46" w:rsidRDefault="00591C46">
            <w:pPr>
              <w:spacing w:line="360" w:lineRule="auto"/>
              <w:rPr>
                <w:rFonts w:ascii="Times New Roman" w:eastAsia="宋体" w:hAnsi="Times New Roman" w:cs="Times New Roman"/>
              </w:rPr>
            </w:pPr>
          </w:p>
        </w:tc>
        <w:tc>
          <w:tcPr>
            <w:tcW w:w="572" w:type="pct"/>
          </w:tcPr>
          <w:p w14:paraId="4FF95BDA" w14:textId="77777777" w:rsidR="00591C46" w:rsidRDefault="00591C46">
            <w:pPr>
              <w:spacing w:line="360" w:lineRule="auto"/>
              <w:rPr>
                <w:rFonts w:ascii="Times New Roman" w:eastAsia="宋体" w:hAnsi="Times New Roman" w:cs="Times New Roman"/>
              </w:rPr>
            </w:pPr>
          </w:p>
        </w:tc>
        <w:tc>
          <w:tcPr>
            <w:tcW w:w="1532" w:type="pct"/>
          </w:tcPr>
          <w:p w14:paraId="2C45AAF7" w14:textId="77777777" w:rsidR="00591C46" w:rsidRDefault="00591C46">
            <w:pPr>
              <w:spacing w:line="360" w:lineRule="auto"/>
              <w:rPr>
                <w:rFonts w:ascii="Times New Roman" w:eastAsia="宋体" w:hAnsi="Times New Roman" w:cs="Times New Roman"/>
              </w:rPr>
            </w:pPr>
          </w:p>
        </w:tc>
        <w:tc>
          <w:tcPr>
            <w:tcW w:w="1142" w:type="pct"/>
          </w:tcPr>
          <w:p w14:paraId="07BC875F" w14:textId="77777777" w:rsidR="00591C46" w:rsidRDefault="00591C46">
            <w:pPr>
              <w:spacing w:line="360" w:lineRule="auto"/>
              <w:rPr>
                <w:rFonts w:ascii="Times New Roman" w:eastAsia="宋体" w:hAnsi="Times New Roman" w:cs="Times New Roman"/>
              </w:rPr>
            </w:pPr>
          </w:p>
        </w:tc>
      </w:tr>
      <w:tr w:rsidR="00591C46" w14:paraId="10D73582" w14:textId="77777777">
        <w:tc>
          <w:tcPr>
            <w:tcW w:w="1751" w:type="pct"/>
          </w:tcPr>
          <w:p w14:paraId="6FD305D2" w14:textId="77777777" w:rsidR="00591C46" w:rsidRDefault="00591C46">
            <w:pPr>
              <w:spacing w:line="360" w:lineRule="auto"/>
              <w:rPr>
                <w:rFonts w:ascii="Times New Roman" w:eastAsia="宋体" w:hAnsi="Times New Roman" w:cs="Times New Roman"/>
              </w:rPr>
            </w:pPr>
          </w:p>
        </w:tc>
        <w:tc>
          <w:tcPr>
            <w:tcW w:w="572" w:type="pct"/>
          </w:tcPr>
          <w:p w14:paraId="0D9337F6" w14:textId="77777777" w:rsidR="00591C46" w:rsidRDefault="00591C46">
            <w:pPr>
              <w:spacing w:line="360" w:lineRule="auto"/>
              <w:rPr>
                <w:rFonts w:ascii="Times New Roman" w:eastAsia="宋体" w:hAnsi="Times New Roman" w:cs="Times New Roman"/>
              </w:rPr>
            </w:pPr>
          </w:p>
        </w:tc>
        <w:tc>
          <w:tcPr>
            <w:tcW w:w="1532" w:type="pct"/>
          </w:tcPr>
          <w:p w14:paraId="63D696C8" w14:textId="77777777" w:rsidR="00591C46" w:rsidRDefault="00591C46">
            <w:pPr>
              <w:spacing w:line="360" w:lineRule="auto"/>
              <w:rPr>
                <w:rFonts w:ascii="Times New Roman" w:eastAsia="宋体" w:hAnsi="Times New Roman" w:cs="Times New Roman"/>
              </w:rPr>
            </w:pPr>
          </w:p>
        </w:tc>
        <w:tc>
          <w:tcPr>
            <w:tcW w:w="1142" w:type="pct"/>
          </w:tcPr>
          <w:p w14:paraId="3A635C42" w14:textId="77777777" w:rsidR="00591C46" w:rsidRDefault="00591C46">
            <w:pPr>
              <w:spacing w:line="360" w:lineRule="auto"/>
              <w:rPr>
                <w:rFonts w:ascii="Times New Roman" w:eastAsia="宋体" w:hAnsi="Times New Roman" w:cs="Times New Roman"/>
              </w:rPr>
            </w:pPr>
          </w:p>
        </w:tc>
      </w:tr>
      <w:tr w:rsidR="00591C46" w14:paraId="12A1ECE7" w14:textId="77777777">
        <w:tc>
          <w:tcPr>
            <w:tcW w:w="1751" w:type="pct"/>
          </w:tcPr>
          <w:p w14:paraId="2B2C746D" w14:textId="77777777" w:rsidR="00591C46" w:rsidRDefault="00591C46">
            <w:pPr>
              <w:spacing w:line="360" w:lineRule="auto"/>
              <w:rPr>
                <w:rFonts w:ascii="Times New Roman" w:eastAsia="宋体" w:hAnsi="Times New Roman" w:cs="Times New Roman"/>
              </w:rPr>
            </w:pPr>
          </w:p>
        </w:tc>
        <w:tc>
          <w:tcPr>
            <w:tcW w:w="572" w:type="pct"/>
          </w:tcPr>
          <w:p w14:paraId="637B35EA" w14:textId="77777777" w:rsidR="00591C46" w:rsidRDefault="00591C46">
            <w:pPr>
              <w:spacing w:line="360" w:lineRule="auto"/>
              <w:rPr>
                <w:rFonts w:ascii="Times New Roman" w:eastAsia="宋体" w:hAnsi="Times New Roman" w:cs="Times New Roman"/>
              </w:rPr>
            </w:pPr>
          </w:p>
        </w:tc>
        <w:tc>
          <w:tcPr>
            <w:tcW w:w="1532" w:type="pct"/>
          </w:tcPr>
          <w:p w14:paraId="08D03451" w14:textId="77777777" w:rsidR="00591C46" w:rsidRDefault="00591C46">
            <w:pPr>
              <w:spacing w:line="360" w:lineRule="auto"/>
              <w:rPr>
                <w:rFonts w:ascii="Times New Roman" w:eastAsia="宋体" w:hAnsi="Times New Roman" w:cs="Times New Roman"/>
              </w:rPr>
            </w:pPr>
          </w:p>
        </w:tc>
        <w:tc>
          <w:tcPr>
            <w:tcW w:w="1142" w:type="pct"/>
          </w:tcPr>
          <w:p w14:paraId="3673C6E4" w14:textId="77777777" w:rsidR="00591C46" w:rsidRDefault="00591C46">
            <w:pPr>
              <w:spacing w:line="360" w:lineRule="auto"/>
              <w:rPr>
                <w:rFonts w:ascii="Times New Roman" w:eastAsia="宋体" w:hAnsi="Times New Roman" w:cs="Times New Roman"/>
              </w:rPr>
            </w:pPr>
          </w:p>
        </w:tc>
      </w:tr>
      <w:tr w:rsidR="00591C46" w14:paraId="1FF71185" w14:textId="77777777">
        <w:tc>
          <w:tcPr>
            <w:tcW w:w="1751" w:type="pct"/>
          </w:tcPr>
          <w:p w14:paraId="690A05C0" w14:textId="77777777" w:rsidR="00591C46" w:rsidRDefault="00591C46">
            <w:pPr>
              <w:spacing w:line="360" w:lineRule="auto"/>
              <w:rPr>
                <w:rFonts w:ascii="Times New Roman" w:eastAsia="宋体" w:hAnsi="Times New Roman" w:cs="Times New Roman"/>
              </w:rPr>
            </w:pPr>
          </w:p>
        </w:tc>
        <w:tc>
          <w:tcPr>
            <w:tcW w:w="572" w:type="pct"/>
          </w:tcPr>
          <w:p w14:paraId="408B7A8E" w14:textId="77777777" w:rsidR="00591C46" w:rsidRDefault="00591C46">
            <w:pPr>
              <w:spacing w:line="360" w:lineRule="auto"/>
              <w:rPr>
                <w:rFonts w:ascii="Times New Roman" w:eastAsia="宋体" w:hAnsi="Times New Roman" w:cs="Times New Roman"/>
              </w:rPr>
            </w:pPr>
          </w:p>
        </w:tc>
        <w:tc>
          <w:tcPr>
            <w:tcW w:w="1532" w:type="pct"/>
          </w:tcPr>
          <w:p w14:paraId="41E97154" w14:textId="77777777" w:rsidR="00591C46" w:rsidRDefault="00591C46">
            <w:pPr>
              <w:spacing w:line="360" w:lineRule="auto"/>
              <w:rPr>
                <w:rFonts w:ascii="Times New Roman" w:eastAsia="宋体" w:hAnsi="Times New Roman" w:cs="Times New Roman"/>
              </w:rPr>
            </w:pPr>
          </w:p>
        </w:tc>
        <w:tc>
          <w:tcPr>
            <w:tcW w:w="1142" w:type="pct"/>
          </w:tcPr>
          <w:p w14:paraId="33AD71E4" w14:textId="77777777" w:rsidR="00591C46" w:rsidRDefault="00591C46">
            <w:pPr>
              <w:spacing w:line="360" w:lineRule="auto"/>
              <w:rPr>
                <w:rFonts w:ascii="Times New Roman" w:eastAsia="宋体" w:hAnsi="Times New Roman" w:cs="Times New Roman"/>
              </w:rPr>
            </w:pPr>
          </w:p>
        </w:tc>
      </w:tr>
      <w:tr w:rsidR="00591C46" w14:paraId="42841E3E" w14:textId="77777777">
        <w:tc>
          <w:tcPr>
            <w:tcW w:w="1751" w:type="pct"/>
          </w:tcPr>
          <w:p w14:paraId="6467DF0D" w14:textId="77777777" w:rsidR="00591C46" w:rsidRDefault="00591C46">
            <w:pPr>
              <w:spacing w:line="360" w:lineRule="auto"/>
              <w:rPr>
                <w:rFonts w:ascii="Times New Roman" w:eastAsia="宋体" w:hAnsi="Times New Roman" w:cs="Times New Roman"/>
              </w:rPr>
            </w:pPr>
          </w:p>
        </w:tc>
        <w:tc>
          <w:tcPr>
            <w:tcW w:w="572" w:type="pct"/>
          </w:tcPr>
          <w:p w14:paraId="7FE4D75A" w14:textId="77777777" w:rsidR="00591C46" w:rsidRDefault="00591C46">
            <w:pPr>
              <w:spacing w:line="360" w:lineRule="auto"/>
              <w:rPr>
                <w:rFonts w:ascii="Times New Roman" w:eastAsia="宋体" w:hAnsi="Times New Roman" w:cs="Times New Roman"/>
              </w:rPr>
            </w:pPr>
          </w:p>
        </w:tc>
        <w:tc>
          <w:tcPr>
            <w:tcW w:w="1532" w:type="pct"/>
          </w:tcPr>
          <w:p w14:paraId="09268B8A" w14:textId="77777777" w:rsidR="00591C46" w:rsidRDefault="00591C46">
            <w:pPr>
              <w:spacing w:line="360" w:lineRule="auto"/>
              <w:rPr>
                <w:rFonts w:ascii="Times New Roman" w:eastAsia="宋体" w:hAnsi="Times New Roman" w:cs="Times New Roman"/>
              </w:rPr>
            </w:pPr>
          </w:p>
        </w:tc>
        <w:tc>
          <w:tcPr>
            <w:tcW w:w="1142" w:type="pct"/>
          </w:tcPr>
          <w:p w14:paraId="26C3D9B8" w14:textId="77777777" w:rsidR="00591C46" w:rsidRDefault="00591C46">
            <w:pPr>
              <w:spacing w:line="360" w:lineRule="auto"/>
              <w:rPr>
                <w:rFonts w:ascii="Times New Roman" w:eastAsia="宋体" w:hAnsi="Times New Roman" w:cs="Times New Roman"/>
              </w:rPr>
            </w:pPr>
          </w:p>
        </w:tc>
      </w:tr>
      <w:tr w:rsidR="00591C46" w14:paraId="6109A945" w14:textId="77777777">
        <w:tc>
          <w:tcPr>
            <w:tcW w:w="1751" w:type="pct"/>
          </w:tcPr>
          <w:p w14:paraId="6189056A" w14:textId="77777777" w:rsidR="00591C46" w:rsidRDefault="00591C46">
            <w:pPr>
              <w:spacing w:line="360" w:lineRule="auto"/>
              <w:rPr>
                <w:rFonts w:ascii="Times New Roman" w:eastAsia="宋体" w:hAnsi="Times New Roman" w:cs="Times New Roman"/>
              </w:rPr>
            </w:pPr>
          </w:p>
        </w:tc>
        <w:tc>
          <w:tcPr>
            <w:tcW w:w="572" w:type="pct"/>
          </w:tcPr>
          <w:p w14:paraId="60A1ABFE" w14:textId="77777777" w:rsidR="00591C46" w:rsidRDefault="00591C46">
            <w:pPr>
              <w:spacing w:line="360" w:lineRule="auto"/>
              <w:rPr>
                <w:rFonts w:ascii="Times New Roman" w:eastAsia="宋体" w:hAnsi="Times New Roman" w:cs="Times New Roman"/>
              </w:rPr>
            </w:pPr>
          </w:p>
        </w:tc>
        <w:tc>
          <w:tcPr>
            <w:tcW w:w="1532" w:type="pct"/>
          </w:tcPr>
          <w:p w14:paraId="35500C1C" w14:textId="77777777" w:rsidR="00591C46" w:rsidRDefault="00591C46">
            <w:pPr>
              <w:spacing w:line="360" w:lineRule="auto"/>
              <w:rPr>
                <w:rFonts w:ascii="Times New Roman" w:eastAsia="宋体" w:hAnsi="Times New Roman" w:cs="Times New Roman"/>
              </w:rPr>
            </w:pPr>
          </w:p>
        </w:tc>
        <w:tc>
          <w:tcPr>
            <w:tcW w:w="1142" w:type="pct"/>
          </w:tcPr>
          <w:p w14:paraId="5AED6A08" w14:textId="77777777" w:rsidR="00591C46" w:rsidRDefault="00591C46">
            <w:pPr>
              <w:spacing w:line="360" w:lineRule="auto"/>
              <w:rPr>
                <w:rFonts w:ascii="Times New Roman" w:eastAsia="宋体" w:hAnsi="Times New Roman" w:cs="Times New Roman"/>
              </w:rPr>
            </w:pPr>
          </w:p>
        </w:tc>
      </w:tr>
      <w:tr w:rsidR="00591C46" w14:paraId="5A43E4B5" w14:textId="77777777">
        <w:tc>
          <w:tcPr>
            <w:tcW w:w="1751" w:type="pct"/>
          </w:tcPr>
          <w:p w14:paraId="4AAF9947" w14:textId="77777777" w:rsidR="00591C46" w:rsidRDefault="00591C46">
            <w:pPr>
              <w:spacing w:line="360" w:lineRule="auto"/>
              <w:rPr>
                <w:rFonts w:ascii="Times New Roman" w:eastAsia="宋体" w:hAnsi="Times New Roman" w:cs="Times New Roman"/>
              </w:rPr>
            </w:pPr>
          </w:p>
        </w:tc>
        <w:tc>
          <w:tcPr>
            <w:tcW w:w="572" w:type="pct"/>
          </w:tcPr>
          <w:p w14:paraId="4D981122" w14:textId="77777777" w:rsidR="00591C46" w:rsidRDefault="00591C46">
            <w:pPr>
              <w:spacing w:line="360" w:lineRule="auto"/>
              <w:rPr>
                <w:rFonts w:ascii="Times New Roman" w:eastAsia="宋体" w:hAnsi="Times New Roman" w:cs="Times New Roman"/>
              </w:rPr>
            </w:pPr>
          </w:p>
        </w:tc>
        <w:tc>
          <w:tcPr>
            <w:tcW w:w="1532" w:type="pct"/>
          </w:tcPr>
          <w:p w14:paraId="5DD6251C" w14:textId="77777777" w:rsidR="00591C46" w:rsidRDefault="00591C46">
            <w:pPr>
              <w:spacing w:line="360" w:lineRule="auto"/>
              <w:rPr>
                <w:rFonts w:ascii="Times New Roman" w:eastAsia="宋体" w:hAnsi="Times New Roman" w:cs="Times New Roman"/>
              </w:rPr>
            </w:pPr>
          </w:p>
        </w:tc>
        <w:tc>
          <w:tcPr>
            <w:tcW w:w="1142" w:type="pct"/>
          </w:tcPr>
          <w:p w14:paraId="7B5A8241" w14:textId="77777777" w:rsidR="00591C46" w:rsidRDefault="00591C46">
            <w:pPr>
              <w:spacing w:line="360" w:lineRule="auto"/>
              <w:rPr>
                <w:rFonts w:ascii="Times New Roman" w:eastAsia="宋体" w:hAnsi="Times New Roman" w:cs="Times New Roman"/>
              </w:rPr>
            </w:pPr>
          </w:p>
        </w:tc>
      </w:tr>
      <w:tr w:rsidR="00591C46" w14:paraId="18040C49" w14:textId="77777777">
        <w:tc>
          <w:tcPr>
            <w:tcW w:w="1751" w:type="pct"/>
          </w:tcPr>
          <w:p w14:paraId="79A9DF93" w14:textId="77777777" w:rsidR="00591C46" w:rsidRDefault="00591C46">
            <w:pPr>
              <w:spacing w:line="360" w:lineRule="auto"/>
              <w:rPr>
                <w:rFonts w:ascii="Times New Roman" w:eastAsia="宋体" w:hAnsi="Times New Roman" w:cs="Times New Roman"/>
              </w:rPr>
            </w:pPr>
          </w:p>
        </w:tc>
        <w:tc>
          <w:tcPr>
            <w:tcW w:w="572" w:type="pct"/>
          </w:tcPr>
          <w:p w14:paraId="04F2F2DB" w14:textId="77777777" w:rsidR="00591C46" w:rsidRDefault="00591C46">
            <w:pPr>
              <w:spacing w:line="360" w:lineRule="auto"/>
              <w:rPr>
                <w:rFonts w:ascii="Times New Roman" w:eastAsia="宋体" w:hAnsi="Times New Roman" w:cs="Times New Roman"/>
              </w:rPr>
            </w:pPr>
          </w:p>
        </w:tc>
        <w:tc>
          <w:tcPr>
            <w:tcW w:w="1532" w:type="pct"/>
          </w:tcPr>
          <w:p w14:paraId="775B7720" w14:textId="77777777" w:rsidR="00591C46" w:rsidRDefault="00591C46">
            <w:pPr>
              <w:spacing w:line="360" w:lineRule="auto"/>
              <w:rPr>
                <w:rFonts w:ascii="Times New Roman" w:eastAsia="宋体" w:hAnsi="Times New Roman" w:cs="Times New Roman"/>
              </w:rPr>
            </w:pPr>
          </w:p>
        </w:tc>
        <w:tc>
          <w:tcPr>
            <w:tcW w:w="1142" w:type="pct"/>
          </w:tcPr>
          <w:p w14:paraId="0AF5EFFA" w14:textId="77777777" w:rsidR="00591C46" w:rsidRDefault="00591C46">
            <w:pPr>
              <w:spacing w:line="360" w:lineRule="auto"/>
              <w:rPr>
                <w:rFonts w:ascii="Times New Roman" w:eastAsia="宋体" w:hAnsi="Times New Roman" w:cs="Times New Roman"/>
              </w:rPr>
            </w:pPr>
          </w:p>
        </w:tc>
      </w:tr>
      <w:tr w:rsidR="00591C46" w14:paraId="7AE3F38A" w14:textId="77777777">
        <w:tc>
          <w:tcPr>
            <w:tcW w:w="1751" w:type="pct"/>
          </w:tcPr>
          <w:p w14:paraId="6E58046A" w14:textId="77777777" w:rsidR="00591C46" w:rsidRDefault="00591C46">
            <w:pPr>
              <w:spacing w:line="360" w:lineRule="auto"/>
              <w:rPr>
                <w:rFonts w:ascii="Times New Roman" w:eastAsia="宋体" w:hAnsi="Times New Roman" w:cs="Times New Roman"/>
              </w:rPr>
            </w:pPr>
          </w:p>
        </w:tc>
        <w:tc>
          <w:tcPr>
            <w:tcW w:w="572" w:type="pct"/>
          </w:tcPr>
          <w:p w14:paraId="41AE43AE" w14:textId="77777777" w:rsidR="00591C46" w:rsidRDefault="00591C46">
            <w:pPr>
              <w:spacing w:line="360" w:lineRule="auto"/>
              <w:rPr>
                <w:rFonts w:ascii="Times New Roman" w:eastAsia="宋体" w:hAnsi="Times New Roman" w:cs="Times New Roman"/>
              </w:rPr>
            </w:pPr>
          </w:p>
        </w:tc>
        <w:tc>
          <w:tcPr>
            <w:tcW w:w="1532" w:type="pct"/>
          </w:tcPr>
          <w:p w14:paraId="556736B6" w14:textId="77777777" w:rsidR="00591C46" w:rsidRDefault="00591C46">
            <w:pPr>
              <w:spacing w:line="360" w:lineRule="auto"/>
              <w:rPr>
                <w:rFonts w:ascii="Times New Roman" w:eastAsia="宋体" w:hAnsi="Times New Roman" w:cs="Times New Roman"/>
              </w:rPr>
            </w:pPr>
          </w:p>
        </w:tc>
        <w:tc>
          <w:tcPr>
            <w:tcW w:w="1142" w:type="pct"/>
          </w:tcPr>
          <w:p w14:paraId="73AACF69" w14:textId="77777777" w:rsidR="00591C46" w:rsidRDefault="00591C46">
            <w:pPr>
              <w:spacing w:line="360" w:lineRule="auto"/>
              <w:rPr>
                <w:rFonts w:ascii="Times New Roman" w:eastAsia="宋体" w:hAnsi="Times New Roman" w:cs="Times New Roman"/>
              </w:rPr>
            </w:pPr>
          </w:p>
        </w:tc>
      </w:tr>
      <w:tr w:rsidR="00591C46" w14:paraId="2DEFB0BC" w14:textId="77777777">
        <w:tc>
          <w:tcPr>
            <w:tcW w:w="1751" w:type="pct"/>
          </w:tcPr>
          <w:p w14:paraId="1602F3D7" w14:textId="77777777" w:rsidR="00591C46" w:rsidRDefault="00591C46">
            <w:pPr>
              <w:spacing w:line="360" w:lineRule="auto"/>
              <w:rPr>
                <w:rFonts w:ascii="Times New Roman" w:eastAsia="宋体" w:hAnsi="Times New Roman" w:cs="Times New Roman"/>
              </w:rPr>
            </w:pPr>
          </w:p>
        </w:tc>
        <w:tc>
          <w:tcPr>
            <w:tcW w:w="572" w:type="pct"/>
          </w:tcPr>
          <w:p w14:paraId="0A513894" w14:textId="77777777" w:rsidR="00591C46" w:rsidRDefault="00591C46">
            <w:pPr>
              <w:spacing w:line="360" w:lineRule="auto"/>
              <w:rPr>
                <w:rFonts w:ascii="Times New Roman" w:eastAsia="宋体" w:hAnsi="Times New Roman" w:cs="Times New Roman"/>
              </w:rPr>
            </w:pPr>
          </w:p>
        </w:tc>
        <w:tc>
          <w:tcPr>
            <w:tcW w:w="1532" w:type="pct"/>
          </w:tcPr>
          <w:p w14:paraId="68F44574" w14:textId="77777777" w:rsidR="00591C46" w:rsidRDefault="00591C46">
            <w:pPr>
              <w:spacing w:line="360" w:lineRule="auto"/>
              <w:rPr>
                <w:rFonts w:ascii="Times New Roman" w:eastAsia="宋体" w:hAnsi="Times New Roman" w:cs="Times New Roman"/>
              </w:rPr>
            </w:pPr>
          </w:p>
        </w:tc>
        <w:tc>
          <w:tcPr>
            <w:tcW w:w="1142" w:type="pct"/>
          </w:tcPr>
          <w:p w14:paraId="7E195C1D" w14:textId="77777777" w:rsidR="00591C46" w:rsidRDefault="00591C46">
            <w:pPr>
              <w:spacing w:line="360" w:lineRule="auto"/>
              <w:rPr>
                <w:rFonts w:ascii="Times New Roman" w:eastAsia="宋体" w:hAnsi="Times New Roman" w:cs="Times New Roman"/>
              </w:rPr>
            </w:pPr>
          </w:p>
        </w:tc>
      </w:tr>
      <w:tr w:rsidR="00591C46" w14:paraId="2B9E1BF6" w14:textId="77777777">
        <w:tc>
          <w:tcPr>
            <w:tcW w:w="1751" w:type="pct"/>
          </w:tcPr>
          <w:p w14:paraId="5F5BDADC" w14:textId="77777777" w:rsidR="00591C46" w:rsidRDefault="00591C46">
            <w:pPr>
              <w:spacing w:line="360" w:lineRule="auto"/>
              <w:rPr>
                <w:rFonts w:ascii="Times New Roman" w:eastAsia="宋体" w:hAnsi="Times New Roman" w:cs="Times New Roman"/>
              </w:rPr>
            </w:pPr>
          </w:p>
        </w:tc>
        <w:tc>
          <w:tcPr>
            <w:tcW w:w="572" w:type="pct"/>
          </w:tcPr>
          <w:p w14:paraId="61E81D76" w14:textId="77777777" w:rsidR="00591C46" w:rsidRDefault="00591C46">
            <w:pPr>
              <w:spacing w:line="360" w:lineRule="auto"/>
              <w:rPr>
                <w:rFonts w:ascii="Times New Roman" w:eastAsia="宋体" w:hAnsi="Times New Roman" w:cs="Times New Roman"/>
              </w:rPr>
            </w:pPr>
          </w:p>
        </w:tc>
        <w:tc>
          <w:tcPr>
            <w:tcW w:w="1532" w:type="pct"/>
          </w:tcPr>
          <w:p w14:paraId="20BF1528" w14:textId="77777777" w:rsidR="00591C46" w:rsidRDefault="00591C46">
            <w:pPr>
              <w:spacing w:line="360" w:lineRule="auto"/>
              <w:rPr>
                <w:rFonts w:ascii="Times New Roman" w:eastAsia="宋体" w:hAnsi="Times New Roman" w:cs="Times New Roman"/>
              </w:rPr>
            </w:pPr>
          </w:p>
        </w:tc>
        <w:tc>
          <w:tcPr>
            <w:tcW w:w="1142" w:type="pct"/>
          </w:tcPr>
          <w:p w14:paraId="5D9B587A" w14:textId="77777777" w:rsidR="00591C46" w:rsidRDefault="00591C46">
            <w:pPr>
              <w:spacing w:line="360" w:lineRule="auto"/>
              <w:rPr>
                <w:rFonts w:ascii="Times New Roman" w:eastAsia="宋体" w:hAnsi="Times New Roman" w:cs="Times New Roman"/>
              </w:rPr>
            </w:pPr>
          </w:p>
        </w:tc>
      </w:tr>
      <w:tr w:rsidR="00591C46" w14:paraId="42ADD88D" w14:textId="77777777">
        <w:tc>
          <w:tcPr>
            <w:tcW w:w="1751" w:type="pct"/>
          </w:tcPr>
          <w:p w14:paraId="6BA36576" w14:textId="77777777" w:rsidR="00591C46" w:rsidRDefault="00591C46">
            <w:pPr>
              <w:spacing w:line="360" w:lineRule="auto"/>
              <w:rPr>
                <w:rFonts w:ascii="Times New Roman" w:eastAsia="宋体" w:hAnsi="Times New Roman" w:cs="Times New Roman"/>
              </w:rPr>
            </w:pPr>
          </w:p>
        </w:tc>
        <w:tc>
          <w:tcPr>
            <w:tcW w:w="572" w:type="pct"/>
          </w:tcPr>
          <w:p w14:paraId="76784970" w14:textId="77777777" w:rsidR="00591C46" w:rsidRDefault="00591C46">
            <w:pPr>
              <w:spacing w:line="360" w:lineRule="auto"/>
              <w:rPr>
                <w:rFonts w:ascii="Times New Roman" w:eastAsia="宋体" w:hAnsi="Times New Roman" w:cs="Times New Roman"/>
              </w:rPr>
            </w:pPr>
          </w:p>
        </w:tc>
        <w:tc>
          <w:tcPr>
            <w:tcW w:w="1532" w:type="pct"/>
          </w:tcPr>
          <w:p w14:paraId="7FA64B57" w14:textId="77777777" w:rsidR="00591C46" w:rsidRDefault="00591C46">
            <w:pPr>
              <w:spacing w:line="360" w:lineRule="auto"/>
              <w:rPr>
                <w:rFonts w:ascii="Times New Roman" w:eastAsia="宋体" w:hAnsi="Times New Roman" w:cs="Times New Roman"/>
              </w:rPr>
            </w:pPr>
          </w:p>
        </w:tc>
        <w:tc>
          <w:tcPr>
            <w:tcW w:w="1142" w:type="pct"/>
          </w:tcPr>
          <w:p w14:paraId="29A539F9" w14:textId="77777777" w:rsidR="00591C46" w:rsidRDefault="00591C46">
            <w:pPr>
              <w:spacing w:line="360" w:lineRule="auto"/>
              <w:rPr>
                <w:rFonts w:ascii="Times New Roman" w:eastAsia="宋体" w:hAnsi="Times New Roman" w:cs="Times New Roman"/>
              </w:rPr>
            </w:pPr>
          </w:p>
        </w:tc>
      </w:tr>
      <w:tr w:rsidR="00591C46" w14:paraId="6603F8DB" w14:textId="77777777">
        <w:tc>
          <w:tcPr>
            <w:tcW w:w="1751" w:type="pct"/>
          </w:tcPr>
          <w:p w14:paraId="225983EC" w14:textId="77777777" w:rsidR="00591C46" w:rsidRDefault="00591C46">
            <w:pPr>
              <w:spacing w:line="360" w:lineRule="auto"/>
              <w:rPr>
                <w:rFonts w:ascii="Times New Roman" w:eastAsia="宋体" w:hAnsi="Times New Roman" w:cs="Times New Roman"/>
              </w:rPr>
            </w:pPr>
          </w:p>
        </w:tc>
        <w:tc>
          <w:tcPr>
            <w:tcW w:w="572" w:type="pct"/>
          </w:tcPr>
          <w:p w14:paraId="5F26C162" w14:textId="77777777" w:rsidR="00591C46" w:rsidRDefault="00591C46">
            <w:pPr>
              <w:spacing w:line="360" w:lineRule="auto"/>
              <w:rPr>
                <w:rFonts w:ascii="Times New Roman" w:eastAsia="宋体" w:hAnsi="Times New Roman" w:cs="Times New Roman"/>
              </w:rPr>
            </w:pPr>
          </w:p>
        </w:tc>
        <w:tc>
          <w:tcPr>
            <w:tcW w:w="1532" w:type="pct"/>
          </w:tcPr>
          <w:p w14:paraId="6CD5C5D5" w14:textId="77777777" w:rsidR="00591C46" w:rsidRDefault="00591C46">
            <w:pPr>
              <w:spacing w:line="360" w:lineRule="auto"/>
              <w:rPr>
                <w:rFonts w:ascii="Times New Roman" w:eastAsia="宋体" w:hAnsi="Times New Roman" w:cs="Times New Roman"/>
              </w:rPr>
            </w:pPr>
          </w:p>
        </w:tc>
        <w:tc>
          <w:tcPr>
            <w:tcW w:w="1142" w:type="pct"/>
          </w:tcPr>
          <w:p w14:paraId="60137889" w14:textId="77777777" w:rsidR="00591C46" w:rsidRDefault="00591C46">
            <w:pPr>
              <w:spacing w:line="360" w:lineRule="auto"/>
              <w:rPr>
                <w:rFonts w:ascii="Times New Roman" w:eastAsia="宋体" w:hAnsi="Times New Roman" w:cs="Times New Roman"/>
              </w:rPr>
            </w:pPr>
          </w:p>
        </w:tc>
      </w:tr>
      <w:tr w:rsidR="00591C46" w14:paraId="2A61FD5D" w14:textId="77777777">
        <w:tc>
          <w:tcPr>
            <w:tcW w:w="1751" w:type="pct"/>
          </w:tcPr>
          <w:p w14:paraId="416EE8A3" w14:textId="77777777" w:rsidR="00591C46" w:rsidRDefault="00591C46">
            <w:pPr>
              <w:spacing w:line="360" w:lineRule="auto"/>
              <w:rPr>
                <w:rFonts w:ascii="Times New Roman" w:eastAsia="宋体" w:hAnsi="Times New Roman" w:cs="Times New Roman"/>
              </w:rPr>
            </w:pPr>
          </w:p>
        </w:tc>
        <w:tc>
          <w:tcPr>
            <w:tcW w:w="572" w:type="pct"/>
          </w:tcPr>
          <w:p w14:paraId="56DF9173" w14:textId="77777777" w:rsidR="00591C46" w:rsidRDefault="00591C46">
            <w:pPr>
              <w:spacing w:line="360" w:lineRule="auto"/>
              <w:rPr>
                <w:rFonts w:ascii="Times New Roman" w:eastAsia="宋体" w:hAnsi="Times New Roman" w:cs="Times New Roman"/>
              </w:rPr>
            </w:pPr>
          </w:p>
        </w:tc>
        <w:tc>
          <w:tcPr>
            <w:tcW w:w="1532" w:type="pct"/>
          </w:tcPr>
          <w:p w14:paraId="59DBD99E" w14:textId="77777777" w:rsidR="00591C46" w:rsidRDefault="00591C46">
            <w:pPr>
              <w:spacing w:line="360" w:lineRule="auto"/>
              <w:rPr>
                <w:rFonts w:ascii="Times New Roman" w:eastAsia="宋体" w:hAnsi="Times New Roman" w:cs="Times New Roman"/>
              </w:rPr>
            </w:pPr>
          </w:p>
        </w:tc>
        <w:tc>
          <w:tcPr>
            <w:tcW w:w="1142" w:type="pct"/>
          </w:tcPr>
          <w:p w14:paraId="6238715E" w14:textId="77777777" w:rsidR="00591C46" w:rsidRDefault="00591C46">
            <w:pPr>
              <w:spacing w:line="360" w:lineRule="auto"/>
              <w:rPr>
                <w:rFonts w:ascii="Times New Roman" w:eastAsia="宋体" w:hAnsi="Times New Roman" w:cs="Times New Roman"/>
              </w:rPr>
            </w:pPr>
          </w:p>
        </w:tc>
      </w:tr>
      <w:tr w:rsidR="00591C46" w14:paraId="2AD245C3" w14:textId="77777777">
        <w:tc>
          <w:tcPr>
            <w:tcW w:w="1751" w:type="pct"/>
          </w:tcPr>
          <w:p w14:paraId="0C41A6F0" w14:textId="77777777" w:rsidR="00591C46" w:rsidRDefault="00591C46">
            <w:pPr>
              <w:spacing w:line="360" w:lineRule="auto"/>
              <w:rPr>
                <w:rFonts w:ascii="Times New Roman" w:eastAsia="宋体" w:hAnsi="Times New Roman" w:cs="Times New Roman"/>
              </w:rPr>
            </w:pPr>
          </w:p>
        </w:tc>
        <w:tc>
          <w:tcPr>
            <w:tcW w:w="572" w:type="pct"/>
          </w:tcPr>
          <w:p w14:paraId="4DAE09F9" w14:textId="77777777" w:rsidR="00591C46" w:rsidRDefault="00591C46">
            <w:pPr>
              <w:spacing w:line="360" w:lineRule="auto"/>
              <w:rPr>
                <w:rFonts w:ascii="Times New Roman" w:eastAsia="宋体" w:hAnsi="Times New Roman" w:cs="Times New Roman"/>
              </w:rPr>
            </w:pPr>
          </w:p>
        </w:tc>
        <w:tc>
          <w:tcPr>
            <w:tcW w:w="1532" w:type="pct"/>
          </w:tcPr>
          <w:p w14:paraId="28C1658F" w14:textId="77777777" w:rsidR="00591C46" w:rsidRDefault="00591C46">
            <w:pPr>
              <w:spacing w:line="360" w:lineRule="auto"/>
              <w:rPr>
                <w:rFonts w:ascii="Times New Roman" w:eastAsia="宋体" w:hAnsi="Times New Roman" w:cs="Times New Roman"/>
              </w:rPr>
            </w:pPr>
          </w:p>
        </w:tc>
        <w:tc>
          <w:tcPr>
            <w:tcW w:w="1142" w:type="pct"/>
          </w:tcPr>
          <w:p w14:paraId="1E61D919" w14:textId="77777777" w:rsidR="00591C46" w:rsidRDefault="00591C46">
            <w:pPr>
              <w:spacing w:line="360" w:lineRule="auto"/>
              <w:rPr>
                <w:rFonts w:ascii="Times New Roman" w:eastAsia="宋体" w:hAnsi="Times New Roman" w:cs="Times New Roman"/>
              </w:rPr>
            </w:pPr>
          </w:p>
        </w:tc>
      </w:tr>
    </w:tbl>
    <w:p w14:paraId="5FCB0DB9" w14:textId="77777777" w:rsidR="00591C46" w:rsidRDefault="00591C46">
      <w:pPr>
        <w:spacing w:beforeLines="50" w:before="159" w:afterLines="50" w:after="159" w:line="360" w:lineRule="auto"/>
        <w:jc w:val="left"/>
        <w:rPr>
          <w:rFonts w:ascii="Times New Roman" w:eastAsia="宋体" w:hAnsi="Times New Roman" w:cs="Times New Roman"/>
        </w:rPr>
      </w:pPr>
    </w:p>
    <w:p w14:paraId="0BDA61C7" w14:textId="77777777" w:rsidR="00591C46" w:rsidRDefault="00591C46">
      <w:pPr>
        <w:widowControl/>
        <w:jc w:val="left"/>
        <w:rPr>
          <w:rFonts w:ascii="Times New Roman" w:eastAsia="宋体" w:hAnsi="Times New Roman" w:cs="Times New Roman"/>
          <w:b/>
          <w:bCs/>
          <w:sz w:val="28"/>
          <w:szCs w:val="28"/>
        </w:rPr>
        <w:sectPr w:rsidR="00591C46">
          <w:pgSz w:w="11906" w:h="16838"/>
          <w:pgMar w:top="1440" w:right="1803" w:bottom="1440" w:left="1803" w:header="851" w:footer="992" w:gutter="0"/>
          <w:cols w:space="0"/>
          <w:docGrid w:type="lines" w:linePitch="319"/>
        </w:sectPr>
      </w:pPr>
    </w:p>
    <w:p w14:paraId="53E5D487" w14:textId="77777777" w:rsidR="00591C46" w:rsidRDefault="00000000">
      <w:pPr>
        <w:pStyle w:val="10"/>
        <w:shd w:val="clear" w:color="auto" w:fill="FFFFFF" w:themeFill="background1"/>
        <w:spacing w:before="0" w:after="0" w:line="360" w:lineRule="auto"/>
        <w:rPr>
          <w:rFonts w:ascii="Times New Roman" w:hAnsi="Times New Roman" w:cs="Times New Roman"/>
          <w:sz w:val="28"/>
          <w:szCs w:val="28"/>
        </w:rPr>
      </w:pPr>
      <w:bookmarkStart w:id="233" w:name="_Toc12237"/>
      <w:r>
        <w:rPr>
          <w:rFonts w:ascii="Times New Roman" w:hAnsi="Times New Roman" w:cs="Times New Roman"/>
          <w:sz w:val="28"/>
          <w:szCs w:val="28"/>
        </w:rPr>
        <w:lastRenderedPageBreak/>
        <w:t>附录</w:t>
      </w:r>
      <w:r>
        <w:rPr>
          <w:rFonts w:ascii="Times New Roman" w:hAnsi="Times New Roman" w:cs="Times New Roman"/>
          <w:sz w:val="28"/>
          <w:szCs w:val="28"/>
        </w:rPr>
        <w:t xml:space="preserve">G </w:t>
      </w:r>
      <w:r>
        <w:rPr>
          <w:rFonts w:ascii="Times New Roman" w:hAnsi="Times New Roman" w:cs="Times New Roman"/>
          <w:sz w:val="28"/>
          <w:szCs w:val="28"/>
        </w:rPr>
        <w:t>咨询人主要咨询人员表</w:t>
      </w:r>
      <w:bookmarkEnd w:id="233"/>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67"/>
        <w:gridCol w:w="710"/>
        <w:gridCol w:w="1260"/>
        <w:gridCol w:w="1372"/>
        <w:gridCol w:w="1664"/>
        <w:gridCol w:w="1170"/>
        <w:gridCol w:w="722"/>
      </w:tblGrid>
      <w:tr w:rsidR="00591C46" w14:paraId="2D5E3868" w14:textId="77777777">
        <w:trPr>
          <w:trHeight w:val="401"/>
          <w:jc w:val="center"/>
        </w:trPr>
        <w:tc>
          <w:tcPr>
            <w:tcW w:w="317" w:type="pct"/>
            <w:vMerge w:val="restart"/>
            <w:vAlign w:val="center"/>
          </w:tcPr>
          <w:p w14:paraId="33171297"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序号</w:t>
            </w:r>
          </w:p>
        </w:tc>
        <w:tc>
          <w:tcPr>
            <w:tcW w:w="412" w:type="pct"/>
            <w:vMerge w:val="restart"/>
            <w:vAlign w:val="center"/>
          </w:tcPr>
          <w:p w14:paraId="1730F2A4"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姓名</w:t>
            </w:r>
          </w:p>
        </w:tc>
        <w:tc>
          <w:tcPr>
            <w:tcW w:w="439" w:type="pct"/>
            <w:vMerge w:val="restart"/>
            <w:vAlign w:val="center"/>
          </w:tcPr>
          <w:p w14:paraId="4BD93181"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职务</w:t>
            </w:r>
          </w:p>
        </w:tc>
        <w:tc>
          <w:tcPr>
            <w:tcW w:w="780" w:type="pct"/>
            <w:vMerge w:val="restart"/>
            <w:vAlign w:val="center"/>
          </w:tcPr>
          <w:p w14:paraId="664CF6FB"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职称</w:t>
            </w:r>
          </w:p>
        </w:tc>
        <w:tc>
          <w:tcPr>
            <w:tcW w:w="849" w:type="pct"/>
            <w:vMerge w:val="restart"/>
            <w:vAlign w:val="center"/>
          </w:tcPr>
          <w:p w14:paraId="31ABE236"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工作年限</w:t>
            </w:r>
          </w:p>
        </w:tc>
        <w:tc>
          <w:tcPr>
            <w:tcW w:w="1754" w:type="pct"/>
            <w:gridSpan w:val="2"/>
            <w:vAlign w:val="center"/>
          </w:tcPr>
          <w:p w14:paraId="2A120218"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执业或职业资格</w:t>
            </w:r>
          </w:p>
        </w:tc>
        <w:tc>
          <w:tcPr>
            <w:tcW w:w="447" w:type="pct"/>
            <w:vMerge w:val="restart"/>
            <w:vAlign w:val="center"/>
          </w:tcPr>
          <w:p w14:paraId="0FE70958"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备注</w:t>
            </w:r>
          </w:p>
        </w:tc>
      </w:tr>
      <w:tr w:rsidR="00591C46" w14:paraId="0762E59B" w14:textId="77777777">
        <w:trPr>
          <w:trHeight w:val="401"/>
          <w:jc w:val="center"/>
        </w:trPr>
        <w:tc>
          <w:tcPr>
            <w:tcW w:w="317" w:type="pct"/>
            <w:vMerge/>
            <w:vAlign w:val="center"/>
          </w:tcPr>
          <w:p w14:paraId="12A6B38B" w14:textId="77777777" w:rsidR="00591C46" w:rsidRDefault="00591C46">
            <w:pPr>
              <w:jc w:val="center"/>
              <w:rPr>
                <w:rFonts w:ascii="Times New Roman" w:eastAsia="宋体" w:hAnsi="Times New Roman" w:cs="Times New Roman"/>
                <w:b/>
              </w:rPr>
            </w:pPr>
          </w:p>
        </w:tc>
        <w:tc>
          <w:tcPr>
            <w:tcW w:w="412" w:type="pct"/>
            <w:vMerge/>
            <w:vAlign w:val="center"/>
          </w:tcPr>
          <w:p w14:paraId="20429318" w14:textId="77777777" w:rsidR="00591C46" w:rsidRDefault="00591C46">
            <w:pPr>
              <w:jc w:val="center"/>
              <w:rPr>
                <w:rFonts w:ascii="Times New Roman" w:eastAsia="宋体" w:hAnsi="Times New Roman" w:cs="Times New Roman"/>
                <w:b/>
              </w:rPr>
            </w:pPr>
          </w:p>
        </w:tc>
        <w:tc>
          <w:tcPr>
            <w:tcW w:w="439" w:type="pct"/>
            <w:vMerge/>
            <w:vAlign w:val="center"/>
          </w:tcPr>
          <w:p w14:paraId="3511D104" w14:textId="77777777" w:rsidR="00591C46" w:rsidRDefault="00591C46">
            <w:pPr>
              <w:jc w:val="center"/>
              <w:rPr>
                <w:rFonts w:ascii="Times New Roman" w:eastAsia="宋体" w:hAnsi="Times New Roman" w:cs="Times New Roman"/>
                <w:b/>
              </w:rPr>
            </w:pPr>
          </w:p>
        </w:tc>
        <w:tc>
          <w:tcPr>
            <w:tcW w:w="780" w:type="pct"/>
            <w:vMerge/>
            <w:vAlign w:val="center"/>
          </w:tcPr>
          <w:p w14:paraId="078C635E" w14:textId="77777777" w:rsidR="00591C46" w:rsidRDefault="00591C46">
            <w:pPr>
              <w:jc w:val="center"/>
              <w:rPr>
                <w:rFonts w:ascii="Times New Roman" w:eastAsia="宋体" w:hAnsi="Times New Roman" w:cs="Times New Roman"/>
              </w:rPr>
            </w:pPr>
          </w:p>
        </w:tc>
        <w:tc>
          <w:tcPr>
            <w:tcW w:w="849" w:type="pct"/>
            <w:vMerge/>
            <w:vAlign w:val="center"/>
          </w:tcPr>
          <w:p w14:paraId="2FCCC99E" w14:textId="77777777" w:rsidR="00591C46" w:rsidRDefault="00591C46">
            <w:pPr>
              <w:jc w:val="center"/>
              <w:rPr>
                <w:rFonts w:ascii="Times New Roman" w:eastAsia="宋体" w:hAnsi="Times New Roman" w:cs="Times New Roman"/>
              </w:rPr>
            </w:pPr>
          </w:p>
        </w:tc>
        <w:tc>
          <w:tcPr>
            <w:tcW w:w="1030" w:type="pct"/>
            <w:vAlign w:val="center"/>
          </w:tcPr>
          <w:p w14:paraId="5E5F7C47"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证书名称</w:t>
            </w:r>
          </w:p>
        </w:tc>
        <w:tc>
          <w:tcPr>
            <w:tcW w:w="723" w:type="pct"/>
            <w:vAlign w:val="center"/>
          </w:tcPr>
          <w:p w14:paraId="102F8D62" w14:textId="77777777" w:rsidR="00591C46" w:rsidRDefault="00000000">
            <w:pPr>
              <w:jc w:val="center"/>
              <w:rPr>
                <w:rFonts w:ascii="Times New Roman" w:eastAsia="宋体" w:hAnsi="Times New Roman" w:cs="Times New Roman"/>
              </w:rPr>
            </w:pPr>
            <w:r>
              <w:rPr>
                <w:rFonts w:ascii="Times New Roman" w:eastAsia="宋体" w:hAnsi="Times New Roman" w:cs="Times New Roman"/>
              </w:rPr>
              <w:t>证书编号</w:t>
            </w:r>
          </w:p>
        </w:tc>
        <w:tc>
          <w:tcPr>
            <w:tcW w:w="447" w:type="pct"/>
            <w:vMerge/>
            <w:vAlign w:val="center"/>
          </w:tcPr>
          <w:p w14:paraId="0B4F9710" w14:textId="77777777" w:rsidR="00591C46" w:rsidRDefault="00591C46">
            <w:pPr>
              <w:jc w:val="center"/>
              <w:rPr>
                <w:rFonts w:ascii="Times New Roman" w:eastAsia="宋体" w:hAnsi="Times New Roman" w:cs="Times New Roman"/>
              </w:rPr>
            </w:pPr>
          </w:p>
        </w:tc>
      </w:tr>
      <w:tr w:rsidR="00591C46" w14:paraId="0A5C02B1" w14:textId="77777777">
        <w:trPr>
          <w:trHeight w:val="479"/>
          <w:jc w:val="center"/>
        </w:trPr>
        <w:tc>
          <w:tcPr>
            <w:tcW w:w="317" w:type="pct"/>
            <w:vAlign w:val="center"/>
          </w:tcPr>
          <w:p w14:paraId="780F25E6" w14:textId="77777777" w:rsidR="00591C46" w:rsidRDefault="00591C46">
            <w:pPr>
              <w:jc w:val="center"/>
              <w:rPr>
                <w:rFonts w:ascii="Times New Roman" w:eastAsia="宋体" w:hAnsi="Times New Roman" w:cs="Times New Roman"/>
              </w:rPr>
            </w:pPr>
          </w:p>
        </w:tc>
        <w:tc>
          <w:tcPr>
            <w:tcW w:w="412" w:type="pct"/>
            <w:vAlign w:val="center"/>
          </w:tcPr>
          <w:p w14:paraId="782DEA67" w14:textId="77777777" w:rsidR="00591C46" w:rsidRDefault="00591C46">
            <w:pPr>
              <w:jc w:val="center"/>
              <w:rPr>
                <w:rFonts w:ascii="Times New Roman" w:eastAsia="宋体" w:hAnsi="Times New Roman" w:cs="Times New Roman"/>
              </w:rPr>
            </w:pPr>
          </w:p>
        </w:tc>
        <w:tc>
          <w:tcPr>
            <w:tcW w:w="439" w:type="pct"/>
            <w:vAlign w:val="center"/>
          </w:tcPr>
          <w:p w14:paraId="14866962" w14:textId="77777777" w:rsidR="00591C46" w:rsidRDefault="00591C46">
            <w:pPr>
              <w:jc w:val="center"/>
              <w:rPr>
                <w:rFonts w:ascii="Times New Roman" w:eastAsia="宋体" w:hAnsi="Times New Roman" w:cs="Times New Roman"/>
              </w:rPr>
            </w:pPr>
          </w:p>
        </w:tc>
        <w:tc>
          <w:tcPr>
            <w:tcW w:w="780" w:type="pct"/>
            <w:vAlign w:val="center"/>
          </w:tcPr>
          <w:p w14:paraId="038580BD" w14:textId="77777777" w:rsidR="00591C46" w:rsidRDefault="00591C46">
            <w:pPr>
              <w:jc w:val="center"/>
              <w:rPr>
                <w:rFonts w:ascii="Times New Roman" w:eastAsia="宋体" w:hAnsi="Times New Roman" w:cs="Times New Roman"/>
              </w:rPr>
            </w:pPr>
          </w:p>
        </w:tc>
        <w:tc>
          <w:tcPr>
            <w:tcW w:w="849" w:type="pct"/>
            <w:vAlign w:val="center"/>
          </w:tcPr>
          <w:p w14:paraId="33A8859D" w14:textId="77777777" w:rsidR="00591C46" w:rsidRDefault="00591C46">
            <w:pPr>
              <w:jc w:val="center"/>
              <w:rPr>
                <w:rFonts w:ascii="Times New Roman" w:eastAsia="宋体" w:hAnsi="Times New Roman" w:cs="Times New Roman"/>
              </w:rPr>
            </w:pPr>
          </w:p>
        </w:tc>
        <w:tc>
          <w:tcPr>
            <w:tcW w:w="1030" w:type="pct"/>
            <w:vAlign w:val="center"/>
          </w:tcPr>
          <w:p w14:paraId="631A9F4A" w14:textId="77777777" w:rsidR="00591C46" w:rsidRDefault="00591C46">
            <w:pPr>
              <w:jc w:val="center"/>
              <w:rPr>
                <w:rFonts w:ascii="Times New Roman" w:eastAsia="宋体" w:hAnsi="Times New Roman" w:cs="Times New Roman"/>
              </w:rPr>
            </w:pPr>
          </w:p>
        </w:tc>
        <w:tc>
          <w:tcPr>
            <w:tcW w:w="723" w:type="pct"/>
            <w:vAlign w:val="center"/>
          </w:tcPr>
          <w:p w14:paraId="0F5DD01F" w14:textId="77777777" w:rsidR="00591C46" w:rsidRDefault="00591C46">
            <w:pPr>
              <w:jc w:val="center"/>
              <w:rPr>
                <w:rFonts w:ascii="Times New Roman" w:eastAsia="宋体" w:hAnsi="Times New Roman" w:cs="Times New Roman"/>
              </w:rPr>
            </w:pPr>
          </w:p>
        </w:tc>
        <w:tc>
          <w:tcPr>
            <w:tcW w:w="447" w:type="pct"/>
            <w:vAlign w:val="center"/>
          </w:tcPr>
          <w:p w14:paraId="1D0600DE" w14:textId="77777777" w:rsidR="00591C46" w:rsidRDefault="00591C46">
            <w:pPr>
              <w:jc w:val="center"/>
              <w:rPr>
                <w:rFonts w:ascii="Times New Roman" w:eastAsia="宋体" w:hAnsi="Times New Roman" w:cs="Times New Roman"/>
              </w:rPr>
            </w:pPr>
          </w:p>
        </w:tc>
      </w:tr>
      <w:tr w:rsidR="00591C46" w14:paraId="79C91B55" w14:textId="77777777">
        <w:trPr>
          <w:trHeight w:val="479"/>
          <w:jc w:val="center"/>
        </w:trPr>
        <w:tc>
          <w:tcPr>
            <w:tcW w:w="317" w:type="pct"/>
            <w:vAlign w:val="center"/>
          </w:tcPr>
          <w:p w14:paraId="06E00311" w14:textId="77777777" w:rsidR="00591C46" w:rsidRDefault="00591C46">
            <w:pPr>
              <w:jc w:val="center"/>
              <w:rPr>
                <w:rFonts w:ascii="Times New Roman" w:eastAsia="宋体" w:hAnsi="Times New Roman" w:cs="Times New Roman"/>
              </w:rPr>
            </w:pPr>
          </w:p>
        </w:tc>
        <w:tc>
          <w:tcPr>
            <w:tcW w:w="412" w:type="pct"/>
            <w:vAlign w:val="center"/>
          </w:tcPr>
          <w:p w14:paraId="5AE25095" w14:textId="77777777" w:rsidR="00591C46" w:rsidRDefault="00591C46">
            <w:pPr>
              <w:jc w:val="center"/>
              <w:rPr>
                <w:rFonts w:ascii="Times New Roman" w:eastAsia="宋体" w:hAnsi="Times New Roman" w:cs="Times New Roman"/>
              </w:rPr>
            </w:pPr>
          </w:p>
        </w:tc>
        <w:tc>
          <w:tcPr>
            <w:tcW w:w="439" w:type="pct"/>
            <w:vAlign w:val="center"/>
          </w:tcPr>
          <w:p w14:paraId="373A40D1" w14:textId="77777777" w:rsidR="00591C46" w:rsidRDefault="00591C46">
            <w:pPr>
              <w:jc w:val="center"/>
              <w:rPr>
                <w:rFonts w:ascii="Times New Roman" w:eastAsia="宋体" w:hAnsi="Times New Roman" w:cs="Times New Roman"/>
              </w:rPr>
            </w:pPr>
          </w:p>
        </w:tc>
        <w:tc>
          <w:tcPr>
            <w:tcW w:w="780" w:type="pct"/>
            <w:vAlign w:val="center"/>
          </w:tcPr>
          <w:p w14:paraId="50D55FDA" w14:textId="77777777" w:rsidR="00591C46" w:rsidRDefault="00591C46">
            <w:pPr>
              <w:jc w:val="center"/>
              <w:rPr>
                <w:rFonts w:ascii="Times New Roman" w:eastAsia="宋体" w:hAnsi="Times New Roman" w:cs="Times New Roman"/>
              </w:rPr>
            </w:pPr>
          </w:p>
        </w:tc>
        <w:tc>
          <w:tcPr>
            <w:tcW w:w="849" w:type="pct"/>
            <w:vAlign w:val="center"/>
          </w:tcPr>
          <w:p w14:paraId="24CB0471" w14:textId="77777777" w:rsidR="00591C46" w:rsidRDefault="00591C46">
            <w:pPr>
              <w:jc w:val="center"/>
              <w:rPr>
                <w:rFonts w:ascii="Times New Roman" w:eastAsia="宋体" w:hAnsi="Times New Roman" w:cs="Times New Roman"/>
              </w:rPr>
            </w:pPr>
          </w:p>
        </w:tc>
        <w:tc>
          <w:tcPr>
            <w:tcW w:w="1030" w:type="pct"/>
            <w:vAlign w:val="center"/>
          </w:tcPr>
          <w:p w14:paraId="1B761927" w14:textId="77777777" w:rsidR="00591C46" w:rsidRDefault="00591C46">
            <w:pPr>
              <w:jc w:val="center"/>
              <w:rPr>
                <w:rFonts w:ascii="Times New Roman" w:eastAsia="宋体" w:hAnsi="Times New Roman" w:cs="Times New Roman"/>
              </w:rPr>
            </w:pPr>
          </w:p>
        </w:tc>
        <w:tc>
          <w:tcPr>
            <w:tcW w:w="723" w:type="pct"/>
          </w:tcPr>
          <w:p w14:paraId="1CAFA631" w14:textId="77777777" w:rsidR="00591C46" w:rsidRDefault="00591C46">
            <w:pPr>
              <w:jc w:val="center"/>
              <w:rPr>
                <w:rFonts w:ascii="Times New Roman" w:eastAsia="宋体" w:hAnsi="Times New Roman" w:cs="Times New Roman"/>
              </w:rPr>
            </w:pPr>
          </w:p>
        </w:tc>
        <w:tc>
          <w:tcPr>
            <w:tcW w:w="447" w:type="pct"/>
            <w:vAlign w:val="center"/>
          </w:tcPr>
          <w:p w14:paraId="1987620C" w14:textId="77777777" w:rsidR="00591C46" w:rsidRDefault="00591C46">
            <w:pPr>
              <w:jc w:val="center"/>
              <w:rPr>
                <w:rFonts w:ascii="Times New Roman" w:eastAsia="宋体" w:hAnsi="Times New Roman" w:cs="Times New Roman"/>
              </w:rPr>
            </w:pPr>
          </w:p>
        </w:tc>
      </w:tr>
      <w:tr w:rsidR="00591C46" w14:paraId="2370DB56" w14:textId="77777777">
        <w:trPr>
          <w:trHeight w:val="479"/>
          <w:jc w:val="center"/>
        </w:trPr>
        <w:tc>
          <w:tcPr>
            <w:tcW w:w="317" w:type="pct"/>
            <w:vAlign w:val="center"/>
          </w:tcPr>
          <w:p w14:paraId="332A75D4" w14:textId="77777777" w:rsidR="00591C46" w:rsidRDefault="00591C46">
            <w:pPr>
              <w:jc w:val="center"/>
              <w:rPr>
                <w:rFonts w:ascii="Times New Roman" w:eastAsia="宋体" w:hAnsi="Times New Roman" w:cs="Times New Roman"/>
              </w:rPr>
            </w:pPr>
          </w:p>
        </w:tc>
        <w:tc>
          <w:tcPr>
            <w:tcW w:w="412" w:type="pct"/>
            <w:vAlign w:val="center"/>
          </w:tcPr>
          <w:p w14:paraId="7EF719DB" w14:textId="77777777" w:rsidR="00591C46" w:rsidRDefault="00591C46">
            <w:pPr>
              <w:jc w:val="center"/>
              <w:rPr>
                <w:rFonts w:ascii="Times New Roman" w:eastAsia="宋体" w:hAnsi="Times New Roman" w:cs="Times New Roman"/>
              </w:rPr>
            </w:pPr>
          </w:p>
        </w:tc>
        <w:tc>
          <w:tcPr>
            <w:tcW w:w="439" w:type="pct"/>
            <w:vAlign w:val="center"/>
          </w:tcPr>
          <w:p w14:paraId="68A7F093" w14:textId="77777777" w:rsidR="00591C46" w:rsidRDefault="00591C46">
            <w:pPr>
              <w:jc w:val="center"/>
              <w:rPr>
                <w:rFonts w:ascii="Times New Roman" w:eastAsia="宋体" w:hAnsi="Times New Roman" w:cs="Times New Roman"/>
              </w:rPr>
            </w:pPr>
          </w:p>
        </w:tc>
        <w:tc>
          <w:tcPr>
            <w:tcW w:w="780" w:type="pct"/>
            <w:vAlign w:val="center"/>
          </w:tcPr>
          <w:p w14:paraId="0DC527B9" w14:textId="77777777" w:rsidR="00591C46" w:rsidRDefault="00591C46">
            <w:pPr>
              <w:jc w:val="center"/>
              <w:rPr>
                <w:rFonts w:ascii="Times New Roman" w:eastAsia="宋体" w:hAnsi="Times New Roman" w:cs="Times New Roman"/>
              </w:rPr>
            </w:pPr>
          </w:p>
        </w:tc>
        <w:tc>
          <w:tcPr>
            <w:tcW w:w="849" w:type="pct"/>
            <w:vAlign w:val="center"/>
          </w:tcPr>
          <w:p w14:paraId="5F91A265" w14:textId="77777777" w:rsidR="00591C46" w:rsidRDefault="00591C46">
            <w:pPr>
              <w:jc w:val="center"/>
              <w:rPr>
                <w:rFonts w:ascii="Times New Roman" w:eastAsia="宋体" w:hAnsi="Times New Roman" w:cs="Times New Roman"/>
              </w:rPr>
            </w:pPr>
          </w:p>
        </w:tc>
        <w:tc>
          <w:tcPr>
            <w:tcW w:w="1030" w:type="pct"/>
            <w:vAlign w:val="center"/>
          </w:tcPr>
          <w:p w14:paraId="710FF3C0" w14:textId="77777777" w:rsidR="00591C46" w:rsidRDefault="00591C46">
            <w:pPr>
              <w:jc w:val="center"/>
              <w:rPr>
                <w:rFonts w:ascii="Times New Roman" w:eastAsia="宋体" w:hAnsi="Times New Roman" w:cs="Times New Roman"/>
              </w:rPr>
            </w:pPr>
          </w:p>
        </w:tc>
        <w:tc>
          <w:tcPr>
            <w:tcW w:w="723" w:type="pct"/>
          </w:tcPr>
          <w:p w14:paraId="0C06FEA5" w14:textId="77777777" w:rsidR="00591C46" w:rsidRDefault="00591C46">
            <w:pPr>
              <w:jc w:val="center"/>
              <w:rPr>
                <w:rFonts w:ascii="Times New Roman" w:eastAsia="宋体" w:hAnsi="Times New Roman" w:cs="Times New Roman"/>
              </w:rPr>
            </w:pPr>
          </w:p>
        </w:tc>
        <w:tc>
          <w:tcPr>
            <w:tcW w:w="447" w:type="pct"/>
            <w:vAlign w:val="center"/>
          </w:tcPr>
          <w:p w14:paraId="0363B705" w14:textId="77777777" w:rsidR="00591C46" w:rsidRDefault="00591C46">
            <w:pPr>
              <w:jc w:val="center"/>
              <w:rPr>
                <w:rFonts w:ascii="Times New Roman" w:eastAsia="宋体" w:hAnsi="Times New Roman" w:cs="Times New Roman"/>
              </w:rPr>
            </w:pPr>
          </w:p>
        </w:tc>
      </w:tr>
      <w:tr w:rsidR="00591C46" w14:paraId="4F40D1C1" w14:textId="77777777">
        <w:trPr>
          <w:trHeight w:val="479"/>
          <w:jc w:val="center"/>
        </w:trPr>
        <w:tc>
          <w:tcPr>
            <w:tcW w:w="317" w:type="pct"/>
            <w:vAlign w:val="center"/>
          </w:tcPr>
          <w:p w14:paraId="3B9B45A3" w14:textId="77777777" w:rsidR="00591C46" w:rsidRDefault="00591C46">
            <w:pPr>
              <w:jc w:val="center"/>
              <w:rPr>
                <w:rFonts w:ascii="Times New Roman" w:eastAsia="宋体" w:hAnsi="Times New Roman" w:cs="Times New Roman"/>
              </w:rPr>
            </w:pPr>
          </w:p>
        </w:tc>
        <w:tc>
          <w:tcPr>
            <w:tcW w:w="412" w:type="pct"/>
            <w:vAlign w:val="center"/>
          </w:tcPr>
          <w:p w14:paraId="4ECB5E6C" w14:textId="77777777" w:rsidR="00591C46" w:rsidRDefault="00591C46">
            <w:pPr>
              <w:jc w:val="center"/>
              <w:rPr>
                <w:rFonts w:ascii="Times New Roman" w:eastAsia="宋体" w:hAnsi="Times New Roman" w:cs="Times New Roman"/>
              </w:rPr>
            </w:pPr>
          </w:p>
        </w:tc>
        <w:tc>
          <w:tcPr>
            <w:tcW w:w="439" w:type="pct"/>
            <w:vAlign w:val="center"/>
          </w:tcPr>
          <w:p w14:paraId="6AF237C3" w14:textId="77777777" w:rsidR="00591C46" w:rsidRDefault="00591C46">
            <w:pPr>
              <w:jc w:val="center"/>
              <w:rPr>
                <w:rFonts w:ascii="Times New Roman" w:eastAsia="宋体" w:hAnsi="Times New Roman" w:cs="Times New Roman"/>
              </w:rPr>
            </w:pPr>
          </w:p>
        </w:tc>
        <w:tc>
          <w:tcPr>
            <w:tcW w:w="780" w:type="pct"/>
            <w:vAlign w:val="center"/>
          </w:tcPr>
          <w:p w14:paraId="69522E92" w14:textId="77777777" w:rsidR="00591C46" w:rsidRDefault="00591C46">
            <w:pPr>
              <w:jc w:val="center"/>
              <w:rPr>
                <w:rFonts w:ascii="Times New Roman" w:eastAsia="宋体" w:hAnsi="Times New Roman" w:cs="Times New Roman"/>
              </w:rPr>
            </w:pPr>
          </w:p>
        </w:tc>
        <w:tc>
          <w:tcPr>
            <w:tcW w:w="849" w:type="pct"/>
            <w:vAlign w:val="center"/>
          </w:tcPr>
          <w:p w14:paraId="10D18543" w14:textId="77777777" w:rsidR="00591C46" w:rsidRDefault="00591C46">
            <w:pPr>
              <w:jc w:val="center"/>
              <w:rPr>
                <w:rFonts w:ascii="Times New Roman" w:eastAsia="宋体" w:hAnsi="Times New Roman" w:cs="Times New Roman"/>
              </w:rPr>
            </w:pPr>
          </w:p>
        </w:tc>
        <w:tc>
          <w:tcPr>
            <w:tcW w:w="1030" w:type="pct"/>
            <w:vAlign w:val="center"/>
          </w:tcPr>
          <w:p w14:paraId="50F2163C" w14:textId="77777777" w:rsidR="00591C46" w:rsidRDefault="00591C46">
            <w:pPr>
              <w:jc w:val="center"/>
              <w:rPr>
                <w:rFonts w:ascii="Times New Roman" w:eastAsia="宋体" w:hAnsi="Times New Roman" w:cs="Times New Roman"/>
              </w:rPr>
            </w:pPr>
          </w:p>
        </w:tc>
        <w:tc>
          <w:tcPr>
            <w:tcW w:w="723" w:type="pct"/>
          </w:tcPr>
          <w:p w14:paraId="724BCCCB" w14:textId="77777777" w:rsidR="00591C46" w:rsidRDefault="00591C46">
            <w:pPr>
              <w:jc w:val="center"/>
              <w:rPr>
                <w:rFonts w:ascii="Times New Roman" w:eastAsia="宋体" w:hAnsi="Times New Roman" w:cs="Times New Roman"/>
              </w:rPr>
            </w:pPr>
          </w:p>
        </w:tc>
        <w:tc>
          <w:tcPr>
            <w:tcW w:w="447" w:type="pct"/>
            <w:vAlign w:val="center"/>
          </w:tcPr>
          <w:p w14:paraId="60FC6F25" w14:textId="77777777" w:rsidR="00591C46" w:rsidRDefault="00591C46">
            <w:pPr>
              <w:jc w:val="center"/>
              <w:rPr>
                <w:rFonts w:ascii="Times New Roman" w:eastAsia="宋体" w:hAnsi="Times New Roman" w:cs="Times New Roman"/>
              </w:rPr>
            </w:pPr>
          </w:p>
        </w:tc>
      </w:tr>
      <w:tr w:rsidR="00591C46" w14:paraId="056D0B5E" w14:textId="77777777">
        <w:trPr>
          <w:trHeight w:val="479"/>
          <w:jc w:val="center"/>
        </w:trPr>
        <w:tc>
          <w:tcPr>
            <w:tcW w:w="317" w:type="pct"/>
            <w:vAlign w:val="center"/>
          </w:tcPr>
          <w:p w14:paraId="04BBC7DC" w14:textId="77777777" w:rsidR="00591C46" w:rsidRDefault="00591C46">
            <w:pPr>
              <w:jc w:val="center"/>
              <w:rPr>
                <w:rFonts w:ascii="Times New Roman" w:eastAsia="宋体" w:hAnsi="Times New Roman" w:cs="Times New Roman"/>
              </w:rPr>
            </w:pPr>
          </w:p>
        </w:tc>
        <w:tc>
          <w:tcPr>
            <w:tcW w:w="412" w:type="pct"/>
            <w:vAlign w:val="center"/>
          </w:tcPr>
          <w:p w14:paraId="32EF083B" w14:textId="77777777" w:rsidR="00591C46" w:rsidRDefault="00591C46">
            <w:pPr>
              <w:jc w:val="center"/>
              <w:rPr>
                <w:rFonts w:ascii="Times New Roman" w:eastAsia="宋体" w:hAnsi="Times New Roman" w:cs="Times New Roman"/>
              </w:rPr>
            </w:pPr>
          </w:p>
        </w:tc>
        <w:tc>
          <w:tcPr>
            <w:tcW w:w="439" w:type="pct"/>
            <w:vAlign w:val="center"/>
          </w:tcPr>
          <w:p w14:paraId="171B99F3" w14:textId="77777777" w:rsidR="00591C46" w:rsidRDefault="00591C46">
            <w:pPr>
              <w:jc w:val="center"/>
              <w:rPr>
                <w:rFonts w:ascii="Times New Roman" w:eastAsia="宋体" w:hAnsi="Times New Roman" w:cs="Times New Roman"/>
              </w:rPr>
            </w:pPr>
          </w:p>
        </w:tc>
        <w:tc>
          <w:tcPr>
            <w:tcW w:w="780" w:type="pct"/>
            <w:vAlign w:val="center"/>
          </w:tcPr>
          <w:p w14:paraId="18EDC2F1" w14:textId="77777777" w:rsidR="00591C46" w:rsidRDefault="00591C46">
            <w:pPr>
              <w:jc w:val="center"/>
              <w:rPr>
                <w:rFonts w:ascii="Times New Roman" w:eastAsia="宋体" w:hAnsi="Times New Roman" w:cs="Times New Roman"/>
              </w:rPr>
            </w:pPr>
          </w:p>
        </w:tc>
        <w:tc>
          <w:tcPr>
            <w:tcW w:w="849" w:type="pct"/>
            <w:vAlign w:val="center"/>
          </w:tcPr>
          <w:p w14:paraId="745C4BD9" w14:textId="77777777" w:rsidR="00591C46" w:rsidRDefault="00591C46">
            <w:pPr>
              <w:jc w:val="center"/>
              <w:rPr>
                <w:rFonts w:ascii="Times New Roman" w:eastAsia="宋体" w:hAnsi="Times New Roman" w:cs="Times New Roman"/>
              </w:rPr>
            </w:pPr>
          </w:p>
        </w:tc>
        <w:tc>
          <w:tcPr>
            <w:tcW w:w="1030" w:type="pct"/>
            <w:vAlign w:val="center"/>
          </w:tcPr>
          <w:p w14:paraId="13D6BBCC" w14:textId="77777777" w:rsidR="00591C46" w:rsidRDefault="00591C46">
            <w:pPr>
              <w:jc w:val="center"/>
              <w:rPr>
                <w:rFonts w:ascii="Times New Roman" w:eastAsia="宋体" w:hAnsi="Times New Roman" w:cs="Times New Roman"/>
              </w:rPr>
            </w:pPr>
          </w:p>
        </w:tc>
        <w:tc>
          <w:tcPr>
            <w:tcW w:w="723" w:type="pct"/>
          </w:tcPr>
          <w:p w14:paraId="2FEF2D3E" w14:textId="77777777" w:rsidR="00591C46" w:rsidRDefault="00591C46">
            <w:pPr>
              <w:jc w:val="center"/>
              <w:rPr>
                <w:rFonts w:ascii="Times New Roman" w:eastAsia="宋体" w:hAnsi="Times New Roman" w:cs="Times New Roman"/>
              </w:rPr>
            </w:pPr>
          </w:p>
        </w:tc>
        <w:tc>
          <w:tcPr>
            <w:tcW w:w="447" w:type="pct"/>
            <w:vAlign w:val="center"/>
          </w:tcPr>
          <w:p w14:paraId="05A77CD8" w14:textId="77777777" w:rsidR="00591C46" w:rsidRDefault="00591C46">
            <w:pPr>
              <w:jc w:val="center"/>
              <w:rPr>
                <w:rFonts w:ascii="Times New Roman" w:eastAsia="宋体" w:hAnsi="Times New Roman" w:cs="Times New Roman"/>
              </w:rPr>
            </w:pPr>
          </w:p>
        </w:tc>
      </w:tr>
      <w:tr w:rsidR="00591C46" w14:paraId="08BE2E6C" w14:textId="77777777">
        <w:trPr>
          <w:trHeight w:val="479"/>
          <w:jc w:val="center"/>
        </w:trPr>
        <w:tc>
          <w:tcPr>
            <w:tcW w:w="317" w:type="pct"/>
            <w:vAlign w:val="center"/>
          </w:tcPr>
          <w:p w14:paraId="4359BEA9" w14:textId="77777777" w:rsidR="00591C46" w:rsidRDefault="00591C46">
            <w:pPr>
              <w:jc w:val="center"/>
              <w:rPr>
                <w:rFonts w:ascii="Times New Roman" w:eastAsia="宋体" w:hAnsi="Times New Roman" w:cs="Times New Roman"/>
              </w:rPr>
            </w:pPr>
          </w:p>
        </w:tc>
        <w:tc>
          <w:tcPr>
            <w:tcW w:w="412" w:type="pct"/>
            <w:vAlign w:val="center"/>
          </w:tcPr>
          <w:p w14:paraId="64F424FF" w14:textId="77777777" w:rsidR="00591C46" w:rsidRDefault="00591C46">
            <w:pPr>
              <w:jc w:val="center"/>
              <w:rPr>
                <w:rFonts w:ascii="Times New Roman" w:eastAsia="宋体" w:hAnsi="Times New Roman" w:cs="Times New Roman"/>
              </w:rPr>
            </w:pPr>
          </w:p>
        </w:tc>
        <w:tc>
          <w:tcPr>
            <w:tcW w:w="439" w:type="pct"/>
            <w:vAlign w:val="center"/>
          </w:tcPr>
          <w:p w14:paraId="053C2F0B" w14:textId="77777777" w:rsidR="00591C46" w:rsidRDefault="00591C46">
            <w:pPr>
              <w:jc w:val="center"/>
              <w:rPr>
                <w:rFonts w:ascii="Times New Roman" w:eastAsia="宋体" w:hAnsi="Times New Roman" w:cs="Times New Roman"/>
              </w:rPr>
            </w:pPr>
          </w:p>
        </w:tc>
        <w:tc>
          <w:tcPr>
            <w:tcW w:w="780" w:type="pct"/>
            <w:vAlign w:val="center"/>
          </w:tcPr>
          <w:p w14:paraId="70E57BC1" w14:textId="77777777" w:rsidR="00591C46" w:rsidRDefault="00591C46">
            <w:pPr>
              <w:jc w:val="center"/>
              <w:rPr>
                <w:rFonts w:ascii="Times New Roman" w:eastAsia="宋体" w:hAnsi="Times New Roman" w:cs="Times New Roman"/>
              </w:rPr>
            </w:pPr>
          </w:p>
        </w:tc>
        <w:tc>
          <w:tcPr>
            <w:tcW w:w="849" w:type="pct"/>
            <w:vAlign w:val="center"/>
          </w:tcPr>
          <w:p w14:paraId="2EC9953F" w14:textId="77777777" w:rsidR="00591C46" w:rsidRDefault="00591C46">
            <w:pPr>
              <w:jc w:val="center"/>
              <w:rPr>
                <w:rFonts w:ascii="Times New Roman" w:eastAsia="宋体" w:hAnsi="Times New Roman" w:cs="Times New Roman"/>
              </w:rPr>
            </w:pPr>
          </w:p>
        </w:tc>
        <w:tc>
          <w:tcPr>
            <w:tcW w:w="1030" w:type="pct"/>
            <w:vAlign w:val="center"/>
          </w:tcPr>
          <w:p w14:paraId="066F6EBA" w14:textId="77777777" w:rsidR="00591C46" w:rsidRDefault="00591C46">
            <w:pPr>
              <w:jc w:val="center"/>
              <w:rPr>
                <w:rFonts w:ascii="Times New Roman" w:eastAsia="宋体" w:hAnsi="Times New Roman" w:cs="Times New Roman"/>
              </w:rPr>
            </w:pPr>
          </w:p>
        </w:tc>
        <w:tc>
          <w:tcPr>
            <w:tcW w:w="723" w:type="pct"/>
          </w:tcPr>
          <w:p w14:paraId="7BF78B11" w14:textId="77777777" w:rsidR="00591C46" w:rsidRDefault="00591C46">
            <w:pPr>
              <w:jc w:val="center"/>
              <w:rPr>
                <w:rFonts w:ascii="Times New Roman" w:eastAsia="宋体" w:hAnsi="Times New Roman" w:cs="Times New Roman"/>
              </w:rPr>
            </w:pPr>
          </w:p>
        </w:tc>
        <w:tc>
          <w:tcPr>
            <w:tcW w:w="447" w:type="pct"/>
            <w:vAlign w:val="center"/>
          </w:tcPr>
          <w:p w14:paraId="629EFF8A" w14:textId="77777777" w:rsidR="00591C46" w:rsidRDefault="00591C46">
            <w:pPr>
              <w:jc w:val="center"/>
              <w:rPr>
                <w:rFonts w:ascii="Times New Roman" w:eastAsia="宋体" w:hAnsi="Times New Roman" w:cs="Times New Roman"/>
              </w:rPr>
            </w:pPr>
          </w:p>
        </w:tc>
      </w:tr>
      <w:tr w:rsidR="00591C46" w14:paraId="25112268" w14:textId="77777777">
        <w:trPr>
          <w:trHeight w:val="479"/>
          <w:jc w:val="center"/>
        </w:trPr>
        <w:tc>
          <w:tcPr>
            <w:tcW w:w="317" w:type="pct"/>
            <w:vAlign w:val="center"/>
          </w:tcPr>
          <w:p w14:paraId="03079E2F" w14:textId="77777777" w:rsidR="00591C46" w:rsidRDefault="00591C46">
            <w:pPr>
              <w:jc w:val="center"/>
              <w:rPr>
                <w:rFonts w:ascii="Times New Roman" w:eastAsia="宋体" w:hAnsi="Times New Roman" w:cs="Times New Roman"/>
              </w:rPr>
            </w:pPr>
          </w:p>
        </w:tc>
        <w:tc>
          <w:tcPr>
            <w:tcW w:w="412" w:type="pct"/>
            <w:vAlign w:val="center"/>
          </w:tcPr>
          <w:p w14:paraId="564C2659" w14:textId="77777777" w:rsidR="00591C46" w:rsidRDefault="00591C46">
            <w:pPr>
              <w:jc w:val="center"/>
              <w:rPr>
                <w:rFonts w:ascii="Times New Roman" w:eastAsia="宋体" w:hAnsi="Times New Roman" w:cs="Times New Roman"/>
              </w:rPr>
            </w:pPr>
          </w:p>
        </w:tc>
        <w:tc>
          <w:tcPr>
            <w:tcW w:w="439" w:type="pct"/>
            <w:vAlign w:val="center"/>
          </w:tcPr>
          <w:p w14:paraId="426803CB" w14:textId="77777777" w:rsidR="00591C46" w:rsidRDefault="00591C46">
            <w:pPr>
              <w:jc w:val="center"/>
              <w:rPr>
                <w:rFonts w:ascii="Times New Roman" w:eastAsia="宋体" w:hAnsi="Times New Roman" w:cs="Times New Roman"/>
              </w:rPr>
            </w:pPr>
          </w:p>
        </w:tc>
        <w:tc>
          <w:tcPr>
            <w:tcW w:w="780" w:type="pct"/>
            <w:vAlign w:val="center"/>
          </w:tcPr>
          <w:p w14:paraId="2B665CF6" w14:textId="77777777" w:rsidR="00591C46" w:rsidRDefault="00591C46">
            <w:pPr>
              <w:jc w:val="center"/>
              <w:rPr>
                <w:rFonts w:ascii="Times New Roman" w:eastAsia="宋体" w:hAnsi="Times New Roman" w:cs="Times New Roman"/>
              </w:rPr>
            </w:pPr>
          </w:p>
        </w:tc>
        <w:tc>
          <w:tcPr>
            <w:tcW w:w="849" w:type="pct"/>
            <w:vAlign w:val="center"/>
          </w:tcPr>
          <w:p w14:paraId="11091785" w14:textId="77777777" w:rsidR="00591C46" w:rsidRDefault="00591C46">
            <w:pPr>
              <w:jc w:val="center"/>
              <w:rPr>
                <w:rFonts w:ascii="Times New Roman" w:eastAsia="宋体" w:hAnsi="Times New Roman" w:cs="Times New Roman"/>
              </w:rPr>
            </w:pPr>
          </w:p>
        </w:tc>
        <w:tc>
          <w:tcPr>
            <w:tcW w:w="1030" w:type="pct"/>
            <w:vAlign w:val="center"/>
          </w:tcPr>
          <w:p w14:paraId="24D80E1A" w14:textId="77777777" w:rsidR="00591C46" w:rsidRDefault="00591C46">
            <w:pPr>
              <w:jc w:val="center"/>
              <w:rPr>
                <w:rFonts w:ascii="Times New Roman" w:eastAsia="宋体" w:hAnsi="Times New Roman" w:cs="Times New Roman"/>
              </w:rPr>
            </w:pPr>
          </w:p>
        </w:tc>
        <w:tc>
          <w:tcPr>
            <w:tcW w:w="723" w:type="pct"/>
          </w:tcPr>
          <w:p w14:paraId="0FA1CB8C" w14:textId="77777777" w:rsidR="00591C46" w:rsidRDefault="00591C46">
            <w:pPr>
              <w:jc w:val="center"/>
              <w:rPr>
                <w:rFonts w:ascii="Times New Roman" w:eastAsia="宋体" w:hAnsi="Times New Roman" w:cs="Times New Roman"/>
              </w:rPr>
            </w:pPr>
          </w:p>
        </w:tc>
        <w:tc>
          <w:tcPr>
            <w:tcW w:w="447" w:type="pct"/>
            <w:vAlign w:val="center"/>
          </w:tcPr>
          <w:p w14:paraId="4D0A7401" w14:textId="77777777" w:rsidR="00591C46" w:rsidRDefault="00591C46">
            <w:pPr>
              <w:jc w:val="center"/>
              <w:rPr>
                <w:rFonts w:ascii="Times New Roman" w:eastAsia="宋体" w:hAnsi="Times New Roman" w:cs="Times New Roman"/>
              </w:rPr>
            </w:pPr>
          </w:p>
        </w:tc>
      </w:tr>
      <w:tr w:rsidR="00591C46" w14:paraId="68406DE5" w14:textId="77777777">
        <w:trPr>
          <w:trHeight w:val="479"/>
          <w:jc w:val="center"/>
        </w:trPr>
        <w:tc>
          <w:tcPr>
            <w:tcW w:w="317" w:type="pct"/>
            <w:vAlign w:val="center"/>
          </w:tcPr>
          <w:p w14:paraId="1D61B3AB" w14:textId="77777777" w:rsidR="00591C46" w:rsidRDefault="00591C46">
            <w:pPr>
              <w:jc w:val="center"/>
              <w:rPr>
                <w:rFonts w:ascii="Times New Roman" w:eastAsia="宋体" w:hAnsi="Times New Roman" w:cs="Times New Roman"/>
              </w:rPr>
            </w:pPr>
          </w:p>
        </w:tc>
        <w:tc>
          <w:tcPr>
            <w:tcW w:w="412" w:type="pct"/>
            <w:vAlign w:val="center"/>
          </w:tcPr>
          <w:p w14:paraId="48367053" w14:textId="77777777" w:rsidR="00591C46" w:rsidRDefault="00591C46">
            <w:pPr>
              <w:jc w:val="center"/>
              <w:rPr>
                <w:rFonts w:ascii="Times New Roman" w:eastAsia="宋体" w:hAnsi="Times New Roman" w:cs="Times New Roman"/>
              </w:rPr>
            </w:pPr>
          </w:p>
        </w:tc>
        <w:tc>
          <w:tcPr>
            <w:tcW w:w="439" w:type="pct"/>
            <w:vAlign w:val="center"/>
          </w:tcPr>
          <w:p w14:paraId="6B800BBF" w14:textId="77777777" w:rsidR="00591C46" w:rsidRDefault="00591C46">
            <w:pPr>
              <w:jc w:val="center"/>
              <w:rPr>
                <w:rFonts w:ascii="Times New Roman" w:eastAsia="宋体" w:hAnsi="Times New Roman" w:cs="Times New Roman"/>
              </w:rPr>
            </w:pPr>
          </w:p>
        </w:tc>
        <w:tc>
          <w:tcPr>
            <w:tcW w:w="780" w:type="pct"/>
            <w:vAlign w:val="center"/>
          </w:tcPr>
          <w:p w14:paraId="2A4F984C" w14:textId="77777777" w:rsidR="00591C46" w:rsidRDefault="00591C46">
            <w:pPr>
              <w:jc w:val="center"/>
              <w:rPr>
                <w:rFonts w:ascii="Times New Roman" w:eastAsia="宋体" w:hAnsi="Times New Roman" w:cs="Times New Roman"/>
              </w:rPr>
            </w:pPr>
          </w:p>
        </w:tc>
        <w:tc>
          <w:tcPr>
            <w:tcW w:w="849" w:type="pct"/>
            <w:vAlign w:val="center"/>
          </w:tcPr>
          <w:p w14:paraId="4A926377" w14:textId="77777777" w:rsidR="00591C46" w:rsidRDefault="00591C46">
            <w:pPr>
              <w:jc w:val="center"/>
              <w:rPr>
                <w:rFonts w:ascii="Times New Roman" w:eastAsia="宋体" w:hAnsi="Times New Roman" w:cs="Times New Roman"/>
              </w:rPr>
            </w:pPr>
          </w:p>
        </w:tc>
        <w:tc>
          <w:tcPr>
            <w:tcW w:w="1030" w:type="pct"/>
            <w:vAlign w:val="center"/>
          </w:tcPr>
          <w:p w14:paraId="6CFEAD7C" w14:textId="77777777" w:rsidR="00591C46" w:rsidRDefault="00591C46">
            <w:pPr>
              <w:jc w:val="center"/>
              <w:rPr>
                <w:rFonts w:ascii="Times New Roman" w:eastAsia="宋体" w:hAnsi="Times New Roman" w:cs="Times New Roman"/>
              </w:rPr>
            </w:pPr>
          </w:p>
        </w:tc>
        <w:tc>
          <w:tcPr>
            <w:tcW w:w="723" w:type="pct"/>
          </w:tcPr>
          <w:p w14:paraId="01526569" w14:textId="77777777" w:rsidR="00591C46" w:rsidRDefault="00591C46">
            <w:pPr>
              <w:jc w:val="center"/>
              <w:rPr>
                <w:rFonts w:ascii="Times New Roman" w:eastAsia="宋体" w:hAnsi="Times New Roman" w:cs="Times New Roman"/>
              </w:rPr>
            </w:pPr>
          </w:p>
        </w:tc>
        <w:tc>
          <w:tcPr>
            <w:tcW w:w="447" w:type="pct"/>
            <w:vAlign w:val="center"/>
          </w:tcPr>
          <w:p w14:paraId="51092E42" w14:textId="77777777" w:rsidR="00591C46" w:rsidRDefault="00591C46">
            <w:pPr>
              <w:jc w:val="center"/>
              <w:rPr>
                <w:rFonts w:ascii="Times New Roman" w:eastAsia="宋体" w:hAnsi="Times New Roman" w:cs="Times New Roman"/>
              </w:rPr>
            </w:pPr>
          </w:p>
        </w:tc>
      </w:tr>
      <w:tr w:rsidR="00591C46" w14:paraId="38C7373D" w14:textId="77777777">
        <w:trPr>
          <w:trHeight w:val="479"/>
          <w:jc w:val="center"/>
        </w:trPr>
        <w:tc>
          <w:tcPr>
            <w:tcW w:w="317" w:type="pct"/>
            <w:vAlign w:val="center"/>
          </w:tcPr>
          <w:p w14:paraId="0AC4E048" w14:textId="77777777" w:rsidR="00591C46" w:rsidRDefault="00591C46">
            <w:pPr>
              <w:jc w:val="center"/>
              <w:rPr>
                <w:rFonts w:ascii="Times New Roman" w:eastAsia="宋体" w:hAnsi="Times New Roman" w:cs="Times New Roman"/>
              </w:rPr>
            </w:pPr>
          </w:p>
        </w:tc>
        <w:tc>
          <w:tcPr>
            <w:tcW w:w="412" w:type="pct"/>
            <w:vAlign w:val="center"/>
          </w:tcPr>
          <w:p w14:paraId="3DDCE7D3" w14:textId="77777777" w:rsidR="00591C46" w:rsidRDefault="00591C46">
            <w:pPr>
              <w:jc w:val="center"/>
              <w:rPr>
                <w:rFonts w:ascii="Times New Roman" w:eastAsia="宋体" w:hAnsi="Times New Roman" w:cs="Times New Roman"/>
              </w:rPr>
            </w:pPr>
          </w:p>
        </w:tc>
        <w:tc>
          <w:tcPr>
            <w:tcW w:w="439" w:type="pct"/>
            <w:vAlign w:val="center"/>
          </w:tcPr>
          <w:p w14:paraId="5EB64FEF" w14:textId="77777777" w:rsidR="00591C46" w:rsidRDefault="00591C46">
            <w:pPr>
              <w:jc w:val="center"/>
              <w:rPr>
                <w:rFonts w:ascii="Times New Roman" w:eastAsia="宋体" w:hAnsi="Times New Roman" w:cs="Times New Roman"/>
              </w:rPr>
            </w:pPr>
          </w:p>
        </w:tc>
        <w:tc>
          <w:tcPr>
            <w:tcW w:w="780" w:type="pct"/>
            <w:vAlign w:val="center"/>
          </w:tcPr>
          <w:p w14:paraId="13256C34" w14:textId="77777777" w:rsidR="00591C46" w:rsidRDefault="00591C46">
            <w:pPr>
              <w:jc w:val="center"/>
              <w:rPr>
                <w:rFonts w:ascii="Times New Roman" w:eastAsia="宋体" w:hAnsi="Times New Roman" w:cs="Times New Roman"/>
              </w:rPr>
            </w:pPr>
          </w:p>
        </w:tc>
        <w:tc>
          <w:tcPr>
            <w:tcW w:w="849" w:type="pct"/>
            <w:vAlign w:val="center"/>
          </w:tcPr>
          <w:p w14:paraId="1DB4BB58" w14:textId="77777777" w:rsidR="00591C46" w:rsidRDefault="00591C46">
            <w:pPr>
              <w:jc w:val="center"/>
              <w:rPr>
                <w:rFonts w:ascii="Times New Roman" w:eastAsia="宋体" w:hAnsi="Times New Roman" w:cs="Times New Roman"/>
              </w:rPr>
            </w:pPr>
          </w:p>
        </w:tc>
        <w:tc>
          <w:tcPr>
            <w:tcW w:w="1030" w:type="pct"/>
            <w:vAlign w:val="center"/>
          </w:tcPr>
          <w:p w14:paraId="3983D824" w14:textId="77777777" w:rsidR="00591C46" w:rsidRDefault="00591C46">
            <w:pPr>
              <w:jc w:val="center"/>
              <w:rPr>
                <w:rFonts w:ascii="Times New Roman" w:eastAsia="宋体" w:hAnsi="Times New Roman" w:cs="Times New Roman"/>
              </w:rPr>
            </w:pPr>
          </w:p>
        </w:tc>
        <w:tc>
          <w:tcPr>
            <w:tcW w:w="723" w:type="pct"/>
          </w:tcPr>
          <w:p w14:paraId="1207A743" w14:textId="77777777" w:rsidR="00591C46" w:rsidRDefault="00591C46">
            <w:pPr>
              <w:jc w:val="center"/>
              <w:rPr>
                <w:rFonts w:ascii="Times New Roman" w:eastAsia="宋体" w:hAnsi="Times New Roman" w:cs="Times New Roman"/>
              </w:rPr>
            </w:pPr>
          </w:p>
        </w:tc>
        <w:tc>
          <w:tcPr>
            <w:tcW w:w="447" w:type="pct"/>
            <w:vAlign w:val="center"/>
          </w:tcPr>
          <w:p w14:paraId="4AA86212" w14:textId="77777777" w:rsidR="00591C46" w:rsidRDefault="00591C46">
            <w:pPr>
              <w:jc w:val="center"/>
              <w:rPr>
                <w:rFonts w:ascii="Times New Roman" w:eastAsia="宋体" w:hAnsi="Times New Roman" w:cs="Times New Roman"/>
              </w:rPr>
            </w:pPr>
          </w:p>
        </w:tc>
      </w:tr>
      <w:tr w:rsidR="00591C46" w14:paraId="324240E1" w14:textId="77777777">
        <w:trPr>
          <w:trHeight w:val="479"/>
          <w:jc w:val="center"/>
        </w:trPr>
        <w:tc>
          <w:tcPr>
            <w:tcW w:w="317" w:type="pct"/>
            <w:vAlign w:val="center"/>
          </w:tcPr>
          <w:p w14:paraId="4D9EEBD0" w14:textId="77777777" w:rsidR="00591C46" w:rsidRDefault="00591C46">
            <w:pPr>
              <w:jc w:val="center"/>
              <w:rPr>
                <w:rFonts w:ascii="Times New Roman" w:eastAsia="宋体" w:hAnsi="Times New Roman" w:cs="Times New Roman"/>
              </w:rPr>
            </w:pPr>
          </w:p>
        </w:tc>
        <w:tc>
          <w:tcPr>
            <w:tcW w:w="412" w:type="pct"/>
            <w:vAlign w:val="center"/>
          </w:tcPr>
          <w:p w14:paraId="64C95D6E" w14:textId="77777777" w:rsidR="00591C46" w:rsidRDefault="00591C46">
            <w:pPr>
              <w:jc w:val="center"/>
              <w:rPr>
                <w:rFonts w:ascii="Times New Roman" w:eastAsia="宋体" w:hAnsi="Times New Roman" w:cs="Times New Roman"/>
              </w:rPr>
            </w:pPr>
          </w:p>
        </w:tc>
        <w:tc>
          <w:tcPr>
            <w:tcW w:w="439" w:type="pct"/>
            <w:vAlign w:val="center"/>
          </w:tcPr>
          <w:p w14:paraId="1C12411F" w14:textId="77777777" w:rsidR="00591C46" w:rsidRDefault="00591C46">
            <w:pPr>
              <w:jc w:val="center"/>
              <w:rPr>
                <w:rFonts w:ascii="Times New Roman" w:eastAsia="宋体" w:hAnsi="Times New Roman" w:cs="Times New Roman"/>
              </w:rPr>
            </w:pPr>
          </w:p>
        </w:tc>
        <w:tc>
          <w:tcPr>
            <w:tcW w:w="780" w:type="pct"/>
            <w:vAlign w:val="center"/>
          </w:tcPr>
          <w:p w14:paraId="0358F4EB" w14:textId="77777777" w:rsidR="00591C46" w:rsidRDefault="00591C46">
            <w:pPr>
              <w:jc w:val="center"/>
              <w:rPr>
                <w:rFonts w:ascii="Times New Roman" w:eastAsia="宋体" w:hAnsi="Times New Roman" w:cs="Times New Roman"/>
              </w:rPr>
            </w:pPr>
          </w:p>
        </w:tc>
        <w:tc>
          <w:tcPr>
            <w:tcW w:w="849" w:type="pct"/>
            <w:vAlign w:val="center"/>
          </w:tcPr>
          <w:p w14:paraId="06B886C2" w14:textId="77777777" w:rsidR="00591C46" w:rsidRDefault="00591C46">
            <w:pPr>
              <w:jc w:val="center"/>
              <w:rPr>
                <w:rFonts w:ascii="Times New Roman" w:eastAsia="宋体" w:hAnsi="Times New Roman" w:cs="Times New Roman"/>
              </w:rPr>
            </w:pPr>
          </w:p>
        </w:tc>
        <w:tc>
          <w:tcPr>
            <w:tcW w:w="1030" w:type="pct"/>
            <w:vAlign w:val="center"/>
          </w:tcPr>
          <w:p w14:paraId="70167A78" w14:textId="77777777" w:rsidR="00591C46" w:rsidRDefault="00591C46">
            <w:pPr>
              <w:jc w:val="center"/>
              <w:rPr>
                <w:rFonts w:ascii="Times New Roman" w:eastAsia="宋体" w:hAnsi="Times New Roman" w:cs="Times New Roman"/>
              </w:rPr>
            </w:pPr>
          </w:p>
        </w:tc>
        <w:tc>
          <w:tcPr>
            <w:tcW w:w="723" w:type="pct"/>
          </w:tcPr>
          <w:p w14:paraId="29653E10" w14:textId="77777777" w:rsidR="00591C46" w:rsidRDefault="00591C46">
            <w:pPr>
              <w:jc w:val="center"/>
              <w:rPr>
                <w:rFonts w:ascii="Times New Roman" w:eastAsia="宋体" w:hAnsi="Times New Roman" w:cs="Times New Roman"/>
              </w:rPr>
            </w:pPr>
          </w:p>
        </w:tc>
        <w:tc>
          <w:tcPr>
            <w:tcW w:w="447" w:type="pct"/>
            <w:vAlign w:val="center"/>
          </w:tcPr>
          <w:p w14:paraId="2C0AB804" w14:textId="77777777" w:rsidR="00591C46" w:rsidRDefault="00591C46">
            <w:pPr>
              <w:jc w:val="center"/>
              <w:rPr>
                <w:rFonts w:ascii="Times New Roman" w:eastAsia="宋体" w:hAnsi="Times New Roman" w:cs="Times New Roman"/>
              </w:rPr>
            </w:pPr>
          </w:p>
        </w:tc>
      </w:tr>
      <w:tr w:rsidR="00591C46" w14:paraId="68B9C706" w14:textId="77777777">
        <w:trPr>
          <w:trHeight w:val="479"/>
          <w:jc w:val="center"/>
        </w:trPr>
        <w:tc>
          <w:tcPr>
            <w:tcW w:w="317" w:type="pct"/>
            <w:vAlign w:val="center"/>
          </w:tcPr>
          <w:p w14:paraId="32BFBFE5" w14:textId="77777777" w:rsidR="00591C46" w:rsidRDefault="00591C46">
            <w:pPr>
              <w:jc w:val="center"/>
              <w:rPr>
                <w:rFonts w:ascii="Times New Roman" w:eastAsia="宋体" w:hAnsi="Times New Roman" w:cs="Times New Roman"/>
              </w:rPr>
            </w:pPr>
          </w:p>
        </w:tc>
        <w:tc>
          <w:tcPr>
            <w:tcW w:w="412" w:type="pct"/>
            <w:vAlign w:val="center"/>
          </w:tcPr>
          <w:p w14:paraId="01318AF6" w14:textId="77777777" w:rsidR="00591C46" w:rsidRDefault="00591C46">
            <w:pPr>
              <w:jc w:val="center"/>
              <w:rPr>
                <w:rFonts w:ascii="Times New Roman" w:eastAsia="宋体" w:hAnsi="Times New Roman" w:cs="Times New Roman"/>
              </w:rPr>
            </w:pPr>
          </w:p>
        </w:tc>
        <w:tc>
          <w:tcPr>
            <w:tcW w:w="439" w:type="pct"/>
            <w:vAlign w:val="center"/>
          </w:tcPr>
          <w:p w14:paraId="64ACBFE1" w14:textId="77777777" w:rsidR="00591C46" w:rsidRDefault="00591C46">
            <w:pPr>
              <w:jc w:val="center"/>
              <w:rPr>
                <w:rFonts w:ascii="Times New Roman" w:eastAsia="宋体" w:hAnsi="Times New Roman" w:cs="Times New Roman"/>
              </w:rPr>
            </w:pPr>
          </w:p>
        </w:tc>
        <w:tc>
          <w:tcPr>
            <w:tcW w:w="780" w:type="pct"/>
            <w:vAlign w:val="center"/>
          </w:tcPr>
          <w:p w14:paraId="524A03A3" w14:textId="77777777" w:rsidR="00591C46" w:rsidRDefault="00591C46">
            <w:pPr>
              <w:jc w:val="center"/>
              <w:rPr>
                <w:rFonts w:ascii="Times New Roman" w:eastAsia="宋体" w:hAnsi="Times New Roman" w:cs="Times New Roman"/>
              </w:rPr>
            </w:pPr>
          </w:p>
        </w:tc>
        <w:tc>
          <w:tcPr>
            <w:tcW w:w="849" w:type="pct"/>
            <w:vAlign w:val="center"/>
          </w:tcPr>
          <w:p w14:paraId="7C7A74E7" w14:textId="77777777" w:rsidR="00591C46" w:rsidRDefault="00591C46">
            <w:pPr>
              <w:jc w:val="center"/>
              <w:rPr>
                <w:rFonts w:ascii="Times New Roman" w:eastAsia="宋体" w:hAnsi="Times New Roman" w:cs="Times New Roman"/>
              </w:rPr>
            </w:pPr>
          </w:p>
        </w:tc>
        <w:tc>
          <w:tcPr>
            <w:tcW w:w="1030" w:type="pct"/>
            <w:vAlign w:val="center"/>
          </w:tcPr>
          <w:p w14:paraId="00E3C951" w14:textId="77777777" w:rsidR="00591C46" w:rsidRDefault="00591C46">
            <w:pPr>
              <w:jc w:val="center"/>
              <w:rPr>
                <w:rFonts w:ascii="Times New Roman" w:eastAsia="宋体" w:hAnsi="Times New Roman" w:cs="Times New Roman"/>
              </w:rPr>
            </w:pPr>
          </w:p>
        </w:tc>
        <w:tc>
          <w:tcPr>
            <w:tcW w:w="723" w:type="pct"/>
          </w:tcPr>
          <w:p w14:paraId="3DAEE498" w14:textId="77777777" w:rsidR="00591C46" w:rsidRDefault="00591C46">
            <w:pPr>
              <w:jc w:val="center"/>
              <w:rPr>
                <w:rFonts w:ascii="Times New Roman" w:eastAsia="宋体" w:hAnsi="Times New Roman" w:cs="Times New Roman"/>
              </w:rPr>
            </w:pPr>
          </w:p>
        </w:tc>
        <w:tc>
          <w:tcPr>
            <w:tcW w:w="447" w:type="pct"/>
            <w:vAlign w:val="center"/>
          </w:tcPr>
          <w:p w14:paraId="79846F96" w14:textId="77777777" w:rsidR="00591C46" w:rsidRDefault="00591C46">
            <w:pPr>
              <w:jc w:val="center"/>
              <w:rPr>
                <w:rFonts w:ascii="Times New Roman" w:eastAsia="宋体" w:hAnsi="Times New Roman" w:cs="Times New Roman"/>
              </w:rPr>
            </w:pPr>
          </w:p>
        </w:tc>
      </w:tr>
      <w:tr w:rsidR="00591C46" w14:paraId="1A6F29E1" w14:textId="77777777">
        <w:trPr>
          <w:trHeight w:val="479"/>
          <w:jc w:val="center"/>
        </w:trPr>
        <w:tc>
          <w:tcPr>
            <w:tcW w:w="317" w:type="pct"/>
            <w:vAlign w:val="center"/>
          </w:tcPr>
          <w:p w14:paraId="3A1522FF" w14:textId="77777777" w:rsidR="00591C46" w:rsidRDefault="00591C46">
            <w:pPr>
              <w:jc w:val="center"/>
              <w:rPr>
                <w:rFonts w:ascii="Times New Roman" w:eastAsia="宋体" w:hAnsi="Times New Roman" w:cs="Times New Roman"/>
              </w:rPr>
            </w:pPr>
          </w:p>
        </w:tc>
        <w:tc>
          <w:tcPr>
            <w:tcW w:w="412" w:type="pct"/>
            <w:vAlign w:val="center"/>
          </w:tcPr>
          <w:p w14:paraId="57EC671A" w14:textId="77777777" w:rsidR="00591C46" w:rsidRDefault="00591C46">
            <w:pPr>
              <w:jc w:val="center"/>
              <w:rPr>
                <w:rFonts w:ascii="Times New Roman" w:eastAsia="宋体" w:hAnsi="Times New Roman" w:cs="Times New Roman"/>
              </w:rPr>
            </w:pPr>
          </w:p>
        </w:tc>
        <w:tc>
          <w:tcPr>
            <w:tcW w:w="439" w:type="pct"/>
            <w:vAlign w:val="center"/>
          </w:tcPr>
          <w:p w14:paraId="233C41D0" w14:textId="77777777" w:rsidR="00591C46" w:rsidRDefault="00591C46">
            <w:pPr>
              <w:jc w:val="center"/>
              <w:rPr>
                <w:rFonts w:ascii="Times New Roman" w:eastAsia="宋体" w:hAnsi="Times New Roman" w:cs="Times New Roman"/>
              </w:rPr>
            </w:pPr>
          </w:p>
        </w:tc>
        <w:tc>
          <w:tcPr>
            <w:tcW w:w="780" w:type="pct"/>
            <w:vAlign w:val="center"/>
          </w:tcPr>
          <w:p w14:paraId="59B59B95" w14:textId="77777777" w:rsidR="00591C46" w:rsidRDefault="00591C46">
            <w:pPr>
              <w:jc w:val="center"/>
              <w:rPr>
                <w:rFonts w:ascii="Times New Roman" w:eastAsia="宋体" w:hAnsi="Times New Roman" w:cs="Times New Roman"/>
              </w:rPr>
            </w:pPr>
          </w:p>
        </w:tc>
        <w:tc>
          <w:tcPr>
            <w:tcW w:w="849" w:type="pct"/>
            <w:vAlign w:val="center"/>
          </w:tcPr>
          <w:p w14:paraId="271E86DC" w14:textId="77777777" w:rsidR="00591C46" w:rsidRDefault="00591C46">
            <w:pPr>
              <w:jc w:val="center"/>
              <w:rPr>
                <w:rFonts w:ascii="Times New Roman" w:eastAsia="宋体" w:hAnsi="Times New Roman" w:cs="Times New Roman"/>
              </w:rPr>
            </w:pPr>
          </w:p>
        </w:tc>
        <w:tc>
          <w:tcPr>
            <w:tcW w:w="1030" w:type="pct"/>
            <w:vAlign w:val="center"/>
          </w:tcPr>
          <w:p w14:paraId="592876B2" w14:textId="77777777" w:rsidR="00591C46" w:rsidRDefault="00591C46">
            <w:pPr>
              <w:jc w:val="center"/>
              <w:rPr>
                <w:rFonts w:ascii="Times New Roman" w:eastAsia="宋体" w:hAnsi="Times New Roman" w:cs="Times New Roman"/>
              </w:rPr>
            </w:pPr>
          </w:p>
        </w:tc>
        <w:tc>
          <w:tcPr>
            <w:tcW w:w="723" w:type="pct"/>
          </w:tcPr>
          <w:p w14:paraId="005E5D2A" w14:textId="77777777" w:rsidR="00591C46" w:rsidRDefault="00591C46">
            <w:pPr>
              <w:jc w:val="center"/>
              <w:rPr>
                <w:rFonts w:ascii="Times New Roman" w:eastAsia="宋体" w:hAnsi="Times New Roman" w:cs="Times New Roman"/>
              </w:rPr>
            </w:pPr>
          </w:p>
        </w:tc>
        <w:tc>
          <w:tcPr>
            <w:tcW w:w="447" w:type="pct"/>
            <w:vAlign w:val="center"/>
          </w:tcPr>
          <w:p w14:paraId="3F28C736" w14:textId="77777777" w:rsidR="00591C46" w:rsidRDefault="00591C46">
            <w:pPr>
              <w:jc w:val="center"/>
              <w:rPr>
                <w:rFonts w:ascii="Times New Roman" w:eastAsia="宋体" w:hAnsi="Times New Roman" w:cs="Times New Roman"/>
              </w:rPr>
            </w:pPr>
          </w:p>
        </w:tc>
      </w:tr>
      <w:tr w:rsidR="00591C46" w14:paraId="28D99516" w14:textId="77777777">
        <w:trPr>
          <w:trHeight w:val="479"/>
          <w:jc w:val="center"/>
        </w:trPr>
        <w:tc>
          <w:tcPr>
            <w:tcW w:w="317" w:type="pct"/>
            <w:vAlign w:val="center"/>
          </w:tcPr>
          <w:p w14:paraId="35A654A3" w14:textId="77777777" w:rsidR="00591C46" w:rsidRDefault="00591C46">
            <w:pPr>
              <w:jc w:val="center"/>
              <w:rPr>
                <w:rFonts w:ascii="Times New Roman" w:eastAsia="宋体" w:hAnsi="Times New Roman" w:cs="Times New Roman"/>
              </w:rPr>
            </w:pPr>
          </w:p>
        </w:tc>
        <w:tc>
          <w:tcPr>
            <w:tcW w:w="412" w:type="pct"/>
            <w:vAlign w:val="center"/>
          </w:tcPr>
          <w:p w14:paraId="4909B806" w14:textId="77777777" w:rsidR="00591C46" w:rsidRDefault="00591C46">
            <w:pPr>
              <w:jc w:val="center"/>
              <w:rPr>
                <w:rFonts w:ascii="Times New Roman" w:eastAsia="宋体" w:hAnsi="Times New Roman" w:cs="Times New Roman"/>
              </w:rPr>
            </w:pPr>
          </w:p>
        </w:tc>
        <w:tc>
          <w:tcPr>
            <w:tcW w:w="439" w:type="pct"/>
            <w:vAlign w:val="center"/>
          </w:tcPr>
          <w:p w14:paraId="14E58A9C" w14:textId="77777777" w:rsidR="00591C46" w:rsidRDefault="00591C46">
            <w:pPr>
              <w:jc w:val="center"/>
              <w:rPr>
                <w:rFonts w:ascii="Times New Roman" w:eastAsia="宋体" w:hAnsi="Times New Roman" w:cs="Times New Roman"/>
              </w:rPr>
            </w:pPr>
          </w:p>
        </w:tc>
        <w:tc>
          <w:tcPr>
            <w:tcW w:w="780" w:type="pct"/>
            <w:vAlign w:val="center"/>
          </w:tcPr>
          <w:p w14:paraId="450340A3" w14:textId="77777777" w:rsidR="00591C46" w:rsidRDefault="00591C46">
            <w:pPr>
              <w:jc w:val="center"/>
              <w:rPr>
                <w:rFonts w:ascii="Times New Roman" w:eastAsia="宋体" w:hAnsi="Times New Roman" w:cs="Times New Roman"/>
              </w:rPr>
            </w:pPr>
          </w:p>
        </w:tc>
        <w:tc>
          <w:tcPr>
            <w:tcW w:w="849" w:type="pct"/>
            <w:vAlign w:val="center"/>
          </w:tcPr>
          <w:p w14:paraId="28D38F5F" w14:textId="77777777" w:rsidR="00591C46" w:rsidRDefault="00591C46">
            <w:pPr>
              <w:jc w:val="center"/>
              <w:rPr>
                <w:rFonts w:ascii="Times New Roman" w:eastAsia="宋体" w:hAnsi="Times New Roman" w:cs="Times New Roman"/>
              </w:rPr>
            </w:pPr>
          </w:p>
        </w:tc>
        <w:tc>
          <w:tcPr>
            <w:tcW w:w="1030" w:type="pct"/>
            <w:vAlign w:val="center"/>
          </w:tcPr>
          <w:p w14:paraId="57300767" w14:textId="77777777" w:rsidR="00591C46" w:rsidRDefault="00591C46">
            <w:pPr>
              <w:jc w:val="center"/>
              <w:rPr>
                <w:rFonts w:ascii="Times New Roman" w:eastAsia="宋体" w:hAnsi="Times New Roman" w:cs="Times New Roman"/>
              </w:rPr>
            </w:pPr>
          </w:p>
        </w:tc>
        <w:tc>
          <w:tcPr>
            <w:tcW w:w="723" w:type="pct"/>
          </w:tcPr>
          <w:p w14:paraId="6898D6BA" w14:textId="77777777" w:rsidR="00591C46" w:rsidRDefault="00591C46">
            <w:pPr>
              <w:jc w:val="center"/>
              <w:rPr>
                <w:rFonts w:ascii="Times New Roman" w:eastAsia="宋体" w:hAnsi="Times New Roman" w:cs="Times New Roman"/>
              </w:rPr>
            </w:pPr>
          </w:p>
        </w:tc>
        <w:tc>
          <w:tcPr>
            <w:tcW w:w="447" w:type="pct"/>
            <w:vAlign w:val="center"/>
          </w:tcPr>
          <w:p w14:paraId="4A729561" w14:textId="77777777" w:rsidR="00591C46" w:rsidRDefault="00591C46">
            <w:pPr>
              <w:jc w:val="center"/>
              <w:rPr>
                <w:rFonts w:ascii="Times New Roman" w:eastAsia="宋体" w:hAnsi="Times New Roman" w:cs="Times New Roman"/>
              </w:rPr>
            </w:pPr>
          </w:p>
        </w:tc>
      </w:tr>
      <w:tr w:rsidR="00591C46" w14:paraId="4282025C" w14:textId="77777777">
        <w:trPr>
          <w:trHeight w:val="489"/>
          <w:jc w:val="center"/>
        </w:trPr>
        <w:tc>
          <w:tcPr>
            <w:tcW w:w="317" w:type="pct"/>
            <w:vAlign w:val="center"/>
          </w:tcPr>
          <w:p w14:paraId="3E394795" w14:textId="77777777" w:rsidR="00591C46" w:rsidRDefault="00591C46">
            <w:pPr>
              <w:jc w:val="center"/>
              <w:rPr>
                <w:rFonts w:ascii="Times New Roman" w:eastAsia="宋体" w:hAnsi="Times New Roman" w:cs="Times New Roman"/>
              </w:rPr>
            </w:pPr>
          </w:p>
        </w:tc>
        <w:tc>
          <w:tcPr>
            <w:tcW w:w="412" w:type="pct"/>
            <w:vAlign w:val="center"/>
          </w:tcPr>
          <w:p w14:paraId="367BE9C2" w14:textId="77777777" w:rsidR="00591C46" w:rsidRDefault="00591C46">
            <w:pPr>
              <w:jc w:val="center"/>
              <w:rPr>
                <w:rFonts w:ascii="Times New Roman" w:eastAsia="宋体" w:hAnsi="Times New Roman" w:cs="Times New Roman"/>
              </w:rPr>
            </w:pPr>
          </w:p>
        </w:tc>
        <w:tc>
          <w:tcPr>
            <w:tcW w:w="439" w:type="pct"/>
            <w:vAlign w:val="center"/>
          </w:tcPr>
          <w:p w14:paraId="4AC38E05" w14:textId="77777777" w:rsidR="00591C46" w:rsidRDefault="00591C46">
            <w:pPr>
              <w:jc w:val="center"/>
              <w:rPr>
                <w:rFonts w:ascii="Times New Roman" w:eastAsia="宋体" w:hAnsi="Times New Roman" w:cs="Times New Roman"/>
              </w:rPr>
            </w:pPr>
          </w:p>
        </w:tc>
        <w:tc>
          <w:tcPr>
            <w:tcW w:w="780" w:type="pct"/>
            <w:vAlign w:val="center"/>
          </w:tcPr>
          <w:p w14:paraId="4B2C27CA" w14:textId="77777777" w:rsidR="00591C46" w:rsidRDefault="00591C46">
            <w:pPr>
              <w:jc w:val="center"/>
              <w:rPr>
                <w:rFonts w:ascii="Times New Roman" w:eastAsia="宋体" w:hAnsi="Times New Roman" w:cs="Times New Roman"/>
              </w:rPr>
            </w:pPr>
          </w:p>
        </w:tc>
        <w:tc>
          <w:tcPr>
            <w:tcW w:w="849" w:type="pct"/>
            <w:vAlign w:val="center"/>
          </w:tcPr>
          <w:p w14:paraId="77FF3F47" w14:textId="77777777" w:rsidR="00591C46" w:rsidRDefault="00591C46">
            <w:pPr>
              <w:jc w:val="center"/>
              <w:rPr>
                <w:rFonts w:ascii="Times New Roman" w:eastAsia="宋体" w:hAnsi="Times New Roman" w:cs="Times New Roman"/>
              </w:rPr>
            </w:pPr>
          </w:p>
        </w:tc>
        <w:tc>
          <w:tcPr>
            <w:tcW w:w="1030" w:type="pct"/>
            <w:vAlign w:val="center"/>
          </w:tcPr>
          <w:p w14:paraId="162B9143" w14:textId="77777777" w:rsidR="00591C46" w:rsidRDefault="00591C46">
            <w:pPr>
              <w:jc w:val="center"/>
              <w:rPr>
                <w:rFonts w:ascii="Times New Roman" w:eastAsia="宋体" w:hAnsi="Times New Roman" w:cs="Times New Roman"/>
              </w:rPr>
            </w:pPr>
          </w:p>
        </w:tc>
        <w:tc>
          <w:tcPr>
            <w:tcW w:w="723" w:type="pct"/>
          </w:tcPr>
          <w:p w14:paraId="20708498" w14:textId="77777777" w:rsidR="00591C46" w:rsidRDefault="00591C46">
            <w:pPr>
              <w:jc w:val="center"/>
              <w:rPr>
                <w:rFonts w:ascii="Times New Roman" w:eastAsia="宋体" w:hAnsi="Times New Roman" w:cs="Times New Roman"/>
              </w:rPr>
            </w:pPr>
          </w:p>
        </w:tc>
        <w:tc>
          <w:tcPr>
            <w:tcW w:w="447" w:type="pct"/>
            <w:vAlign w:val="center"/>
          </w:tcPr>
          <w:p w14:paraId="179B791D" w14:textId="77777777" w:rsidR="00591C46" w:rsidRDefault="00591C46">
            <w:pPr>
              <w:jc w:val="center"/>
              <w:rPr>
                <w:rFonts w:ascii="Times New Roman" w:eastAsia="宋体" w:hAnsi="Times New Roman" w:cs="Times New Roman"/>
              </w:rPr>
            </w:pPr>
          </w:p>
        </w:tc>
      </w:tr>
    </w:tbl>
    <w:p w14:paraId="10A15F70" w14:textId="77777777" w:rsidR="00591C46" w:rsidRDefault="00591C46">
      <w:pPr>
        <w:spacing w:line="360" w:lineRule="auto"/>
        <w:rPr>
          <w:rFonts w:ascii="Times New Roman" w:eastAsia="宋体" w:hAnsi="Times New Roman" w:cs="Times New Roman"/>
        </w:rPr>
      </w:pPr>
    </w:p>
    <w:p w14:paraId="19D70144" w14:textId="77777777" w:rsidR="00591C46" w:rsidRDefault="00591C46">
      <w:pPr>
        <w:spacing w:line="360" w:lineRule="auto"/>
        <w:rPr>
          <w:rFonts w:ascii="Times New Roman" w:eastAsia="宋体" w:hAnsi="Times New Roman" w:cs="Times New Roman"/>
        </w:rPr>
      </w:pPr>
    </w:p>
    <w:p w14:paraId="68583C4E" w14:textId="77777777" w:rsidR="00591C46" w:rsidRDefault="00591C46">
      <w:pPr>
        <w:spacing w:line="360" w:lineRule="auto"/>
        <w:rPr>
          <w:rFonts w:ascii="Times New Roman" w:eastAsia="宋体" w:hAnsi="Times New Roman" w:cs="Times New Roman"/>
        </w:rPr>
      </w:pPr>
    </w:p>
    <w:p w14:paraId="1C0E7BCB" w14:textId="77777777" w:rsidR="00591C46" w:rsidRDefault="00591C46">
      <w:pPr>
        <w:spacing w:line="360" w:lineRule="auto"/>
        <w:rPr>
          <w:rFonts w:ascii="Times New Roman" w:eastAsia="宋体" w:hAnsi="Times New Roman" w:cs="Times New Roman"/>
        </w:rPr>
      </w:pPr>
    </w:p>
    <w:p w14:paraId="72AFCD18" w14:textId="77777777" w:rsidR="00591C46" w:rsidRDefault="00591C46">
      <w:pPr>
        <w:spacing w:line="360" w:lineRule="auto"/>
        <w:rPr>
          <w:rFonts w:ascii="Times New Roman" w:eastAsia="宋体" w:hAnsi="Times New Roman" w:cs="Times New Roman"/>
        </w:rPr>
      </w:pPr>
    </w:p>
    <w:p w14:paraId="5D5C1451" w14:textId="77777777" w:rsidR="00591C46" w:rsidRDefault="00591C46">
      <w:pPr>
        <w:spacing w:line="360" w:lineRule="auto"/>
        <w:rPr>
          <w:rFonts w:ascii="Times New Roman" w:eastAsia="宋体" w:hAnsi="Times New Roman" w:cs="Times New Roman"/>
        </w:rPr>
      </w:pPr>
    </w:p>
    <w:p w14:paraId="30845858" w14:textId="77777777" w:rsidR="00591C46" w:rsidRDefault="00591C46">
      <w:pPr>
        <w:spacing w:line="360" w:lineRule="auto"/>
        <w:rPr>
          <w:rFonts w:ascii="Times New Roman" w:eastAsia="宋体" w:hAnsi="Times New Roman" w:cs="Times New Roman"/>
        </w:rPr>
      </w:pPr>
    </w:p>
    <w:p w14:paraId="603DF78A" w14:textId="77777777" w:rsidR="00591C46" w:rsidRDefault="00591C46">
      <w:pPr>
        <w:spacing w:line="360" w:lineRule="auto"/>
        <w:rPr>
          <w:rFonts w:ascii="Times New Roman" w:eastAsia="宋体" w:hAnsi="Times New Roman" w:cs="Times New Roman"/>
        </w:rPr>
      </w:pPr>
    </w:p>
    <w:p w14:paraId="444E6597" w14:textId="77777777" w:rsidR="00591C46" w:rsidRDefault="00591C46">
      <w:pPr>
        <w:spacing w:line="360" w:lineRule="auto"/>
        <w:rPr>
          <w:rFonts w:ascii="Times New Roman" w:eastAsia="宋体" w:hAnsi="Times New Roman" w:cs="Times New Roman"/>
        </w:rPr>
      </w:pPr>
    </w:p>
    <w:p w14:paraId="0E9C2062" w14:textId="77777777" w:rsidR="00591C46" w:rsidRDefault="00591C46">
      <w:pPr>
        <w:spacing w:line="360" w:lineRule="auto"/>
        <w:rPr>
          <w:rFonts w:ascii="Times New Roman" w:eastAsia="宋体" w:hAnsi="Times New Roman" w:cs="Times New Roman"/>
        </w:rPr>
      </w:pPr>
    </w:p>
    <w:p w14:paraId="169310DE" w14:textId="77777777" w:rsidR="00591C46" w:rsidRDefault="00591C46">
      <w:pPr>
        <w:spacing w:line="360" w:lineRule="auto"/>
        <w:rPr>
          <w:rFonts w:ascii="Times New Roman" w:eastAsia="宋体" w:hAnsi="Times New Roman" w:cs="Times New Roman"/>
        </w:rPr>
      </w:pPr>
    </w:p>
    <w:p w14:paraId="22FAD025" w14:textId="77777777" w:rsidR="00591C46" w:rsidRDefault="00000000">
      <w:pPr>
        <w:pStyle w:val="10"/>
        <w:spacing w:before="0" w:after="0"/>
        <w:rPr>
          <w:rFonts w:ascii="Times New Roman" w:hAnsi="Times New Roman" w:cs="Times New Roman"/>
          <w:sz w:val="28"/>
          <w:szCs w:val="28"/>
        </w:rPr>
      </w:pPr>
      <w:bookmarkStart w:id="234" w:name="_Toc18393"/>
      <w:r>
        <w:rPr>
          <w:rFonts w:ascii="Times New Roman" w:hAnsi="Times New Roman" w:cs="Times New Roman"/>
          <w:sz w:val="28"/>
          <w:szCs w:val="28"/>
        </w:rPr>
        <w:lastRenderedPageBreak/>
        <w:t>附录</w:t>
      </w:r>
      <w:r>
        <w:rPr>
          <w:rFonts w:ascii="Times New Roman" w:hAnsi="Times New Roman" w:cs="Times New Roman"/>
          <w:sz w:val="28"/>
          <w:szCs w:val="28"/>
        </w:rPr>
        <w:t xml:space="preserve">H </w:t>
      </w:r>
      <w:r>
        <w:rPr>
          <w:rFonts w:ascii="Times New Roman" w:hAnsi="Times New Roman" w:cs="Times New Roman"/>
          <w:sz w:val="28"/>
          <w:szCs w:val="28"/>
        </w:rPr>
        <w:t>咨询服务依据的主要技术标准、规范、政策性文件一览表</w:t>
      </w:r>
      <w:bookmarkEnd w:id="234"/>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018"/>
        <w:gridCol w:w="1133"/>
      </w:tblGrid>
      <w:tr w:rsidR="00591C46" w14:paraId="6ED09561" w14:textId="77777777">
        <w:trPr>
          <w:tblHeader/>
        </w:trPr>
        <w:tc>
          <w:tcPr>
            <w:tcW w:w="581" w:type="pct"/>
            <w:vAlign w:val="center"/>
          </w:tcPr>
          <w:p w14:paraId="0B0FD776" w14:textId="77777777" w:rsidR="00591C46" w:rsidRDefault="00000000">
            <w:pPr>
              <w:pStyle w:val="ac"/>
              <w:spacing w:line="360" w:lineRule="auto"/>
              <w:jc w:val="center"/>
              <w:rPr>
                <w:rFonts w:ascii="Times New Roman" w:eastAsia="宋体" w:hAnsi="Times New Roman" w:cs="Times New Roman"/>
                <w:b/>
                <w:bCs/>
              </w:rPr>
            </w:pPr>
            <w:r>
              <w:rPr>
                <w:rFonts w:ascii="Times New Roman" w:eastAsia="宋体" w:hAnsi="Times New Roman" w:cs="Times New Roman"/>
                <w:b/>
                <w:bCs/>
              </w:rPr>
              <w:t>序号</w:t>
            </w:r>
          </w:p>
        </w:tc>
        <w:tc>
          <w:tcPr>
            <w:tcW w:w="3718" w:type="pct"/>
          </w:tcPr>
          <w:p w14:paraId="79C9904C" w14:textId="77777777" w:rsidR="00591C46" w:rsidRDefault="00000000">
            <w:pPr>
              <w:pStyle w:val="ac"/>
              <w:spacing w:line="360" w:lineRule="auto"/>
              <w:jc w:val="center"/>
              <w:rPr>
                <w:rFonts w:ascii="Times New Roman" w:eastAsia="宋体" w:hAnsi="Times New Roman" w:cs="Times New Roman"/>
                <w:b/>
                <w:bCs/>
              </w:rPr>
            </w:pPr>
            <w:r>
              <w:rPr>
                <w:rFonts w:ascii="Times New Roman" w:eastAsia="宋体" w:hAnsi="Times New Roman" w:cs="Times New Roman"/>
                <w:b/>
                <w:bCs/>
              </w:rPr>
              <w:t>文件名称</w:t>
            </w:r>
          </w:p>
        </w:tc>
        <w:tc>
          <w:tcPr>
            <w:tcW w:w="700" w:type="pct"/>
          </w:tcPr>
          <w:p w14:paraId="44B1A9EC" w14:textId="77777777" w:rsidR="00591C46" w:rsidRDefault="00000000">
            <w:pPr>
              <w:pStyle w:val="ac"/>
              <w:spacing w:line="360" w:lineRule="auto"/>
              <w:jc w:val="center"/>
              <w:rPr>
                <w:rFonts w:ascii="Times New Roman" w:eastAsia="宋体" w:hAnsi="Times New Roman" w:cs="Times New Roman"/>
                <w:b/>
                <w:bCs/>
              </w:rPr>
            </w:pPr>
            <w:r>
              <w:rPr>
                <w:rFonts w:ascii="Times New Roman" w:eastAsia="宋体" w:hAnsi="Times New Roman" w:cs="Times New Roman"/>
                <w:b/>
                <w:bCs/>
              </w:rPr>
              <w:t>备注</w:t>
            </w:r>
          </w:p>
        </w:tc>
      </w:tr>
      <w:tr w:rsidR="00591C46" w14:paraId="0BBF5812" w14:textId="77777777">
        <w:tc>
          <w:tcPr>
            <w:tcW w:w="581" w:type="pct"/>
            <w:vAlign w:val="center"/>
          </w:tcPr>
          <w:p w14:paraId="52FF917D"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1</w:t>
            </w:r>
          </w:p>
        </w:tc>
        <w:tc>
          <w:tcPr>
            <w:tcW w:w="3718" w:type="pct"/>
          </w:tcPr>
          <w:p w14:paraId="317D4DF0"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《投资项目可行性研究指南》</w:t>
            </w:r>
          </w:p>
        </w:tc>
        <w:tc>
          <w:tcPr>
            <w:tcW w:w="700" w:type="pct"/>
          </w:tcPr>
          <w:p w14:paraId="2F23CEC0"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32C79898" w14:textId="77777777">
        <w:tc>
          <w:tcPr>
            <w:tcW w:w="581" w:type="pct"/>
            <w:vAlign w:val="center"/>
          </w:tcPr>
          <w:p w14:paraId="46A2667B"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718" w:type="pct"/>
          </w:tcPr>
          <w:p w14:paraId="5F426282"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《建设项目总投资费用项目组成（征求意见稿）》（建</w:t>
            </w:r>
            <w:proofErr w:type="gramStart"/>
            <w:r>
              <w:rPr>
                <w:rFonts w:ascii="Times New Roman" w:eastAsia="宋体" w:hAnsi="Times New Roman" w:cs="Times New Roman"/>
                <w:color w:val="0F0F0F"/>
              </w:rPr>
              <w:t>办标函</w:t>
            </w:r>
            <w:proofErr w:type="gramEnd"/>
            <w:r>
              <w:rPr>
                <w:rFonts w:ascii="Times New Roman" w:eastAsia="宋体" w:hAnsi="Times New Roman" w:cs="Times New Roman"/>
                <w:color w:val="0F0F0F"/>
              </w:rPr>
              <w:t>[2017]621</w:t>
            </w:r>
            <w:r>
              <w:rPr>
                <w:rFonts w:ascii="Times New Roman" w:eastAsia="宋体" w:hAnsi="Times New Roman" w:cs="Times New Roman"/>
                <w:color w:val="0F0F0F"/>
              </w:rPr>
              <w:t>号）</w:t>
            </w:r>
          </w:p>
        </w:tc>
        <w:tc>
          <w:tcPr>
            <w:tcW w:w="700" w:type="pct"/>
          </w:tcPr>
          <w:p w14:paraId="10CA0FAA" w14:textId="77777777" w:rsidR="00591C46" w:rsidRDefault="00591C46">
            <w:pPr>
              <w:spacing w:line="360" w:lineRule="auto"/>
              <w:rPr>
                <w:rFonts w:ascii="Times New Roman" w:eastAsia="宋体" w:hAnsi="Times New Roman" w:cs="Times New Roman"/>
              </w:rPr>
            </w:pPr>
          </w:p>
        </w:tc>
      </w:tr>
      <w:tr w:rsidR="00591C46" w14:paraId="0830740C" w14:textId="77777777">
        <w:tc>
          <w:tcPr>
            <w:tcW w:w="581" w:type="pct"/>
            <w:vAlign w:val="center"/>
          </w:tcPr>
          <w:p w14:paraId="2E35BCA9"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3</w:t>
            </w:r>
          </w:p>
        </w:tc>
        <w:tc>
          <w:tcPr>
            <w:tcW w:w="3718" w:type="pct"/>
          </w:tcPr>
          <w:p w14:paraId="5E937722"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《企业投资项目核准和备案管理办法》</w:t>
            </w:r>
          </w:p>
        </w:tc>
        <w:tc>
          <w:tcPr>
            <w:tcW w:w="700" w:type="pct"/>
          </w:tcPr>
          <w:p w14:paraId="5A4E4817"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10A19AC9" w14:textId="77777777">
        <w:tc>
          <w:tcPr>
            <w:tcW w:w="581" w:type="pct"/>
            <w:vAlign w:val="center"/>
          </w:tcPr>
          <w:p w14:paraId="45E0B418"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718" w:type="pct"/>
          </w:tcPr>
          <w:p w14:paraId="5869DE59"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《外商投资项目核准和备案管理办法》</w:t>
            </w:r>
          </w:p>
        </w:tc>
        <w:tc>
          <w:tcPr>
            <w:tcW w:w="700" w:type="pct"/>
          </w:tcPr>
          <w:p w14:paraId="7083F02B"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3C828C7A" w14:textId="77777777">
        <w:tc>
          <w:tcPr>
            <w:tcW w:w="581" w:type="pct"/>
            <w:vAlign w:val="center"/>
          </w:tcPr>
          <w:p w14:paraId="22BBB98F" w14:textId="77777777" w:rsidR="00591C46" w:rsidRDefault="00000000">
            <w:pPr>
              <w:pStyle w:val="ac"/>
              <w:spacing w:line="360" w:lineRule="auto"/>
              <w:jc w:val="center"/>
              <w:rPr>
                <w:rFonts w:ascii="Times New Roman" w:eastAsia="宋体" w:hAnsi="Times New Roman" w:cs="Times New Roman"/>
              </w:rPr>
            </w:pPr>
            <w:r>
              <w:rPr>
                <w:rFonts w:ascii="Times New Roman" w:eastAsia="宋体" w:hAnsi="Times New Roman" w:cs="Times New Roman"/>
              </w:rPr>
              <w:t>5</w:t>
            </w:r>
          </w:p>
        </w:tc>
        <w:tc>
          <w:tcPr>
            <w:tcW w:w="3718" w:type="pct"/>
          </w:tcPr>
          <w:p w14:paraId="16CA60B1"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《国家发展改革委关于发布项目申请报告通用文本的通知》</w:t>
            </w:r>
            <w:proofErr w:type="gramStart"/>
            <w:r>
              <w:rPr>
                <w:rFonts w:ascii="Times New Roman" w:eastAsia="宋体" w:hAnsi="Times New Roman" w:cs="Times New Roman"/>
                <w:color w:val="0F0F0F"/>
              </w:rPr>
              <w:t>发改投资</w:t>
            </w:r>
            <w:proofErr w:type="gramEnd"/>
            <w:r>
              <w:rPr>
                <w:rFonts w:ascii="Times New Roman" w:eastAsia="宋体" w:hAnsi="Times New Roman" w:cs="Times New Roman"/>
                <w:color w:val="0F0F0F"/>
              </w:rPr>
              <w:t>〔</w:t>
            </w:r>
            <w:r>
              <w:rPr>
                <w:rFonts w:ascii="Times New Roman" w:eastAsia="宋体" w:hAnsi="Times New Roman" w:cs="Times New Roman"/>
                <w:color w:val="0F0F0F"/>
              </w:rPr>
              <w:t>2017</w:t>
            </w:r>
            <w:r>
              <w:rPr>
                <w:rFonts w:ascii="Times New Roman" w:eastAsia="宋体" w:hAnsi="Times New Roman" w:cs="Times New Roman"/>
                <w:color w:val="0F0F0F"/>
              </w:rPr>
              <w:t>〕</w:t>
            </w:r>
            <w:r>
              <w:rPr>
                <w:rFonts w:ascii="Times New Roman" w:eastAsia="宋体" w:hAnsi="Times New Roman" w:cs="Times New Roman"/>
                <w:color w:val="0F0F0F"/>
              </w:rPr>
              <w:t>684</w:t>
            </w:r>
            <w:r>
              <w:rPr>
                <w:rFonts w:ascii="Times New Roman" w:eastAsia="宋体" w:hAnsi="Times New Roman" w:cs="Times New Roman"/>
                <w:color w:val="0F0F0F"/>
              </w:rPr>
              <w:t>号；</w:t>
            </w:r>
          </w:p>
        </w:tc>
        <w:tc>
          <w:tcPr>
            <w:tcW w:w="700" w:type="pct"/>
          </w:tcPr>
          <w:p w14:paraId="6CEC338D"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73283E45" w14:textId="77777777">
        <w:tc>
          <w:tcPr>
            <w:tcW w:w="581" w:type="pct"/>
            <w:vAlign w:val="center"/>
          </w:tcPr>
          <w:p w14:paraId="7753FFA8"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6</w:t>
            </w:r>
          </w:p>
        </w:tc>
        <w:tc>
          <w:tcPr>
            <w:tcW w:w="3718" w:type="pct"/>
          </w:tcPr>
          <w:p w14:paraId="6C83B9FA"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《国家发展改革委办公厅关于印发国际金融组织贷款项目资金申请报告编制大纲和项目资金申请报告报批文件提纲的通知》发改办外资</w:t>
            </w:r>
            <w:r>
              <w:rPr>
                <w:rFonts w:ascii="Times New Roman" w:eastAsia="宋体" w:hAnsi="Times New Roman" w:cs="Times New Roman"/>
                <w:color w:val="0F0F0F"/>
              </w:rPr>
              <w:t>[2008]1770</w:t>
            </w:r>
            <w:r>
              <w:rPr>
                <w:rFonts w:ascii="Times New Roman" w:eastAsia="宋体" w:hAnsi="Times New Roman" w:cs="Times New Roman"/>
                <w:color w:val="0F0F0F"/>
              </w:rPr>
              <w:t>号</w:t>
            </w:r>
          </w:p>
        </w:tc>
        <w:tc>
          <w:tcPr>
            <w:tcW w:w="700" w:type="pct"/>
          </w:tcPr>
          <w:p w14:paraId="1482A608" w14:textId="77777777" w:rsidR="00591C46" w:rsidRDefault="00591C46">
            <w:pPr>
              <w:spacing w:line="360" w:lineRule="auto"/>
              <w:rPr>
                <w:rFonts w:ascii="Times New Roman" w:eastAsia="宋体" w:hAnsi="Times New Roman" w:cs="Times New Roman"/>
              </w:rPr>
            </w:pPr>
          </w:p>
        </w:tc>
      </w:tr>
      <w:tr w:rsidR="00591C46" w14:paraId="05F66133" w14:textId="77777777">
        <w:tc>
          <w:tcPr>
            <w:tcW w:w="581" w:type="pct"/>
            <w:vAlign w:val="center"/>
          </w:tcPr>
          <w:p w14:paraId="69E9D433"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7</w:t>
            </w:r>
          </w:p>
        </w:tc>
        <w:tc>
          <w:tcPr>
            <w:tcW w:w="3718" w:type="pct"/>
          </w:tcPr>
          <w:p w14:paraId="4A7EA189"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《财政部关于印发</w:t>
            </w:r>
            <w:r>
              <w:rPr>
                <w:rFonts w:ascii="Times New Roman" w:eastAsia="宋体" w:hAnsi="Times New Roman" w:cs="Times New Roman"/>
                <w:color w:val="0F0F0F"/>
              </w:rPr>
              <w:t>&lt;PPP</w:t>
            </w:r>
            <w:r>
              <w:rPr>
                <w:rFonts w:ascii="Times New Roman" w:eastAsia="宋体" w:hAnsi="Times New Roman" w:cs="Times New Roman"/>
                <w:color w:val="0F0F0F"/>
              </w:rPr>
              <w:t>物有所值评价指引（试行）</w:t>
            </w:r>
            <w:r>
              <w:rPr>
                <w:rFonts w:ascii="Times New Roman" w:eastAsia="宋体" w:hAnsi="Times New Roman" w:cs="Times New Roman"/>
                <w:color w:val="0F0F0F"/>
              </w:rPr>
              <w:t>&gt;</w:t>
            </w:r>
            <w:r>
              <w:rPr>
                <w:rFonts w:ascii="Times New Roman" w:eastAsia="宋体" w:hAnsi="Times New Roman" w:cs="Times New Roman"/>
                <w:color w:val="0F0F0F"/>
              </w:rPr>
              <w:t>的通知》（财金</w:t>
            </w:r>
            <w:r>
              <w:rPr>
                <w:rFonts w:ascii="Times New Roman" w:eastAsia="宋体" w:hAnsi="Times New Roman" w:cs="Times New Roman"/>
                <w:color w:val="0F0F0F"/>
              </w:rPr>
              <w:t>[2015]167</w:t>
            </w:r>
            <w:r>
              <w:rPr>
                <w:rFonts w:ascii="Times New Roman" w:eastAsia="宋体" w:hAnsi="Times New Roman" w:cs="Times New Roman"/>
                <w:color w:val="0F0F0F"/>
              </w:rPr>
              <w:t>号）</w:t>
            </w:r>
          </w:p>
        </w:tc>
        <w:tc>
          <w:tcPr>
            <w:tcW w:w="700" w:type="pct"/>
          </w:tcPr>
          <w:p w14:paraId="7707EC05" w14:textId="77777777" w:rsidR="00591C46" w:rsidRDefault="00591C46">
            <w:pPr>
              <w:spacing w:line="360" w:lineRule="auto"/>
              <w:rPr>
                <w:rFonts w:ascii="Times New Roman" w:eastAsia="宋体" w:hAnsi="Times New Roman" w:cs="Times New Roman"/>
              </w:rPr>
            </w:pPr>
          </w:p>
        </w:tc>
      </w:tr>
      <w:tr w:rsidR="00591C46" w14:paraId="63F4B3E1" w14:textId="77777777">
        <w:tc>
          <w:tcPr>
            <w:tcW w:w="581" w:type="pct"/>
            <w:vAlign w:val="center"/>
          </w:tcPr>
          <w:p w14:paraId="57FB8BDC"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718" w:type="pct"/>
          </w:tcPr>
          <w:p w14:paraId="683168D0"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《政府和社会资本合作项目财政承受能力论证指引》（财金</w:t>
            </w:r>
            <w:r>
              <w:rPr>
                <w:rFonts w:ascii="Times New Roman" w:eastAsia="宋体" w:hAnsi="Times New Roman" w:cs="Times New Roman"/>
                <w:color w:val="0F0F0F"/>
              </w:rPr>
              <w:t xml:space="preserve">[2015]21 </w:t>
            </w:r>
            <w:r>
              <w:rPr>
                <w:rFonts w:ascii="Times New Roman" w:eastAsia="宋体" w:hAnsi="Times New Roman" w:cs="Times New Roman"/>
                <w:color w:val="0F0F0F"/>
              </w:rPr>
              <w:t>号）</w:t>
            </w:r>
          </w:p>
        </w:tc>
        <w:tc>
          <w:tcPr>
            <w:tcW w:w="700" w:type="pct"/>
          </w:tcPr>
          <w:p w14:paraId="4A8ED0FF" w14:textId="77777777" w:rsidR="00591C46" w:rsidRDefault="00591C46">
            <w:pPr>
              <w:spacing w:line="360" w:lineRule="auto"/>
              <w:rPr>
                <w:rFonts w:ascii="Times New Roman" w:eastAsia="宋体" w:hAnsi="Times New Roman" w:cs="Times New Roman"/>
              </w:rPr>
            </w:pPr>
          </w:p>
        </w:tc>
      </w:tr>
      <w:tr w:rsidR="00591C46" w14:paraId="18964CDF" w14:textId="77777777">
        <w:tc>
          <w:tcPr>
            <w:tcW w:w="581" w:type="pct"/>
            <w:vAlign w:val="center"/>
          </w:tcPr>
          <w:p w14:paraId="3DA5B87F"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9</w:t>
            </w:r>
          </w:p>
        </w:tc>
        <w:tc>
          <w:tcPr>
            <w:tcW w:w="3718" w:type="pct"/>
          </w:tcPr>
          <w:p w14:paraId="19A3C059"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《政府和社会资本合作项目财政管理暂行办法》（财金</w:t>
            </w:r>
            <w:r>
              <w:rPr>
                <w:rFonts w:ascii="Times New Roman" w:eastAsia="宋体" w:hAnsi="Times New Roman" w:cs="Times New Roman"/>
                <w:color w:val="0F0F0F"/>
              </w:rPr>
              <w:t xml:space="preserve">[2016]92 </w:t>
            </w:r>
            <w:r>
              <w:rPr>
                <w:rFonts w:ascii="Times New Roman" w:eastAsia="宋体" w:hAnsi="Times New Roman" w:cs="Times New Roman"/>
                <w:color w:val="0F0F0F"/>
              </w:rPr>
              <w:t>号）</w:t>
            </w:r>
          </w:p>
        </w:tc>
        <w:tc>
          <w:tcPr>
            <w:tcW w:w="700" w:type="pct"/>
          </w:tcPr>
          <w:p w14:paraId="3A16D280" w14:textId="77777777" w:rsidR="00591C46" w:rsidRDefault="00591C46">
            <w:pPr>
              <w:spacing w:line="360" w:lineRule="auto"/>
              <w:rPr>
                <w:rFonts w:ascii="Times New Roman" w:eastAsia="宋体" w:hAnsi="Times New Roman" w:cs="Times New Roman"/>
              </w:rPr>
            </w:pPr>
          </w:p>
        </w:tc>
      </w:tr>
      <w:tr w:rsidR="00591C46" w14:paraId="68B11EC9" w14:textId="77777777">
        <w:tc>
          <w:tcPr>
            <w:tcW w:w="581" w:type="pct"/>
            <w:vAlign w:val="center"/>
          </w:tcPr>
          <w:p w14:paraId="590FCEB8"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10</w:t>
            </w:r>
          </w:p>
        </w:tc>
        <w:tc>
          <w:tcPr>
            <w:tcW w:w="3718" w:type="pct"/>
          </w:tcPr>
          <w:p w14:paraId="4E7A3C2A"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《传统基础设施领域实施政府和社会资本合作项目工作导则》（</w:t>
            </w:r>
            <w:proofErr w:type="gramStart"/>
            <w:r>
              <w:rPr>
                <w:rFonts w:ascii="Times New Roman" w:eastAsia="宋体" w:hAnsi="Times New Roman" w:cs="Times New Roman"/>
                <w:color w:val="0F0F0F"/>
              </w:rPr>
              <w:t>发改投资</w:t>
            </w:r>
            <w:proofErr w:type="gramEnd"/>
            <w:r>
              <w:rPr>
                <w:rFonts w:ascii="Times New Roman" w:eastAsia="宋体" w:hAnsi="Times New Roman" w:cs="Times New Roman"/>
                <w:color w:val="0F0F0F"/>
              </w:rPr>
              <w:t>[2016]2231</w:t>
            </w:r>
            <w:r>
              <w:rPr>
                <w:rFonts w:ascii="Times New Roman" w:eastAsia="宋体" w:hAnsi="Times New Roman" w:cs="Times New Roman"/>
                <w:color w:val="0F0F0F"/>
              </w:rPr>
              <w:t>号）</w:t>
            </w:r>
            <w:r>
              <w:rPr>
                <w:rFonts w:ascii="Times New Roman" w:eastAsia="宋体" w:hAnsi="Times New Roman" w:cs="Times New Roman"/>
                <w:color w:val="0F0F0F"/>
              </w:rPr>
              <w:t xml:space="preserve"> </w:t>
            </w:r>
          </w:p>
        </w:tc>
        <w:tc>
          <w:tcPr>
            <w:tcW w:w="700" w:type="pct"/>
          </w:tcPr>
          <w:p w14:paraId="4262F07F" w14:textId="77777777" w:rsidR="00591C46" w:rsidRDefault="00591C46">
            <w:pPr>
              <w:spacing w:line="360" w:lineRule="auto"/>
              <w:rPr>
                <w:rFonts w:ascii="Times New Roman" w:eastAsia="宋体" w:hAnsi="Times New Roman" w:cs="Times New Roman"/>
              </w:rPr>
            </w:pPr>
          </w:p>
        </w:tc>
      </w:tr>
      <w:tr w:rsidR="00591C46" w14:paraId="70CF6DE5" w14:textId="77777777">
        <w:tc>
          <w:tcPr>
            <w:tcW w:w="581" w:type="pct"/>
            <w:vAlign w:val="center"/>
          </w:tcPr>
          <w:p w14:paraId="6DF6FF60"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11</w:t>
            </w:r>
          </w:p>
        </w:tc>
        <w:tc>
          <w:tcPr>
            <w:tcW w:w="3718" w:type="pct"/>
          </w:tcPr>
          <w:p w14:paraId="37AFF778"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《关于推进政府和社会资本合作规范发展的实施意见》（财金</w:t>
            </w:r>
            <w:r>
              <w:rPr>
                <w:rFonts w:ascii="Times New Roman" w:eastAsia="宋体" w:hAnsi="Times New Roman" w:cs="Times New Roman"/>
                <w:color w:val="0F0F0F"/>
              </w:rPr>
              <w:t xml:space="preserve">[2019]10 </w:t>
            </w:r>
            <w:r>
              <w:rPr>
                <w:rFonts w:ascii="Times New Roman" w:eastAsia="宋体" w:hAnsi="Times New Roman" w:cs="Times New Roman"/>
                <w:color w:val="0F0F0F"/>
              </w:rPr>
              <w:t>号）</w:t>
            </w:r>
          </w:p>
        </w:tc>
        <w:tc>
          <w:tcPr>
            <w:tcW w:w="700" w:type="pct"/>
          </w:tcPr>
          <w:p w14:paraId="74B57827" w14:textId="77777777" w:rsidR="00591C46" w:rsidRDefault="00591C46">
            <w:pPr>
              <w:spacing w:line="360" w:lineRule="auto"/>
              <w:rPr>
                <w:rFonts w:ascii="Times New Roman" w:eastAsia="宋体" w:hAnsi="Times New Roman" w:cs="Times New Roman"/>
              </w:rPr>
            </w:pPr>
          </w:p>
        </w:tc>
      </w:tr>
      <w:tr w:rsidR="00591C46" w14:paraId="6D688C60" w14:textId="77777777">
        <w:tc>
          <w:tcPr>
            <w:tcW w:w="581" w:type="pct"/>
            <w:vAlign w:val="center"/>
          </w:tcPr>
          <w:p w14:paraId="60B7E299"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12</w:t>
            </w:r>
          </w:p>
        </w:tc>
        <w:tc>
          <w:tcPr>
            <w:tcW w:w="3718" w:type="pct"/>
          </w:tcPr>
          <w:p w14:paraId="097D03E4"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《国家发展改革委关于依法依规加强</w:t>
            </w:r>
            <w:r>
              <w:rPr>
                <w:rFonts w:ascii="Times New Roman" w:eastAsia="宋体" w:hAnsi="Times New Roman" w:cs="Times New Roman"/>
                <w:color w:val="0F0F0F"/>
              </w:rPr>
              <w:t xml:space="preserve"> PPP</w:t>
            </w:r>
            <w:r>
              <w:rPr>
                <w:rFonts w:ascii="Times New Roman" w:eastAsia="宋体" w:hAnsi="Times New Roman" w:cs="Times New Roman"/>
                <w:color w:val="0F0F0F"/>
              </w:rPr>
              <w:t>项目投资和建设管理的通知》（</w:t>
            </w:r>
            <w:proofErr w:type="gramStart"/>
            <w:r>
              <w:rPr>
                <w:rFonts w:ascii="Times New Roman" w:eastAsia="宋体" w:hAnsi="Times New Roman" w:cs="Times New Roman"/>
                <w:color w:val="0F0F0F"/>
              </w:rPr>
              <w:t>发改投资规</w:t>
            </w:r>
            <w:proofErr w:type="gramEnd"/>
            <w:r>
              <w:rPr>
                <w:rFonts w:ascii="Times New Roman" w:eastAsia="宋体" w:hAnsi="Times New Roman" w:cs="Times New Roman"/>
                <w:color w:val="0F0F0F"/>
              </w:rPr>
              <w:t xml:space="preserve">[2019]1098 </w:t>
            </w:r>
            <w:r>
              <w:rPr>
                <w:rFonts w:ascii="Times New Roman" w:eastAsia="宋体" w:hAnsi="Times New Roman" w:cs="Times New Roman"/>
                <w:color w:val="0F0F0F"/>
              </w:rPr>
              <w:t>号）</w:t>
            </w:r>
          </w:p>
        </w:tc>
        <w:tc>
          <w:tcPr>
            <w:tcW w:w="700" w:type="pct"/>
          </w:tcPr>
          <w:p w14:paraId="1C0B026B" w14:textId="77777777" w:rsidR="00591C46" w:rsidRDefault="00591C46">
            <w:pPr>
              <w:spacing w:line="360" w:lineRule="auto"/>
              <w:rPr>
                <w:rFonts w:ascii="Times New Roman" w:eastAsia="宋体" w:hAnsi="Times New Roman" w:cs="Times New Roman"/>
              </w:rPr>
            </w:pPr>
          </w:p>
        </w:tc>
      </w:tr>
      <w:tr w:rsidR="00591C46" w14:paraId="669212D7" w14:textId="77777777">
        <w:tc>
          <w:tcPr>
            <w:tcW w:w="581" w:type="pct"/>
            <w:vAlign w:val="center"/>
          </w:tcPr>
          <w:p w14:paraId="5EDE1FFB"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13</w:t>
            </w:r>
          </w:p>
        </w:tc>
        <w:tc>
          <w:tcPr>
            <w:tcW w:w="3718" w:type="pct"/>
          </w:tcPr>
          <w:p w14:paraId="0A7DC99C"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《建设工程工程量清单计价规范》（</w:t>
            </w:r>
            <w:r>
              <w:rPr>
                <w:rFonts w:ascii="Times New Roman" w:eastAsia="宋体" w:hAnsi="Times New Roman" w:cs="Times New Roman"/>
                <w:color w:val="0F0F0F"/>
              </w:rPr>
              <w:t>GB50500</w:t>
            </w:r>
            <w:r>
              <w:rPr>
                <w:rFonts w:ascii="Times New Roman" w:eastAsia="宋体" w:hAnsi="Times New Roman" w:cs="Times New Roman"/>
                <w:color w:val="0F0F0F"/>
              </w:rPr>
              <w:t>）</w:t>
            </w:r>
          </w:p>
        </w:tc>
        <w:tc>
          <w:tcPr>
            <w:tcW w:w="700" w:type="pct"/>
          </w:tcPr>
          <w:p w14:paraId="16AC2EF4" w14:textId="77777777" w:rsidR="00591C46" w:rsidRDefault="00591C46">
            <w:pPr>
              <w:spacing w:line="360" w:lineRule="auto"/>
              <w:rPr>
                <w:rFonts w:ascii="Times New Roman" w:eastAsia="宋体" w:hAnsi="Times New Roman" w:cs="Times New Roman"/>
              </w:rPr>
            </w:pPr>
          </w:p>
        </w:tc>
      </w:tr>
      <w:tr w:rsidR="00591C46" w14:paraId="4739331C" w14:textId="77777777">
        <w:tc>
          <w:tcPr>
            <w:tcW w:w="581" w:type="pct"/>
            <w:vAlign w:val="center"/>
          </w:tcPr>
          <w:p w14:paraId="0CE9B7E5"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14</w:t>
            </w:r>
          </w:p>
        </w:tc>
        <w:tc>
          <w:tcPr>
            <w:tcW w:w="3718" w:type="pct"/>
          </w:tcPr>
          <w:p w14:paraId="7D409458"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《建设工程工程量计算规范》（</w:t>
            </w:r>
            <w:r>
              <w:rPr>
                <w:rFonts w:ascii="Times New Roman" w:eastAsia="宋体" w:hAnsi="Times New Roman" w:cs="Times New Roman"/>
                <w:color w:val="0F0F0F"/>
              </w:rPr>
              <w:t>GB50854~GB50862</w:t>
            </w:r>
            <w:r>
              <w:rPr>
                <w:rFonts w:ascii="Times New Roman" w:eastAsia="宋体" w:hAnsi="Times New Roman" w:cs="Times New Roman"/>
                <w:color w:val="0F0F0F"/>
              </w:rPr>
              <w:t>）</w:t>
            </w:r>
          </w:p>
        </w:tc>
        <w:tc>
          <w:tcPr>
            <w:tcW w:w="700" w:type="pct"/>
          </w:tcPr>
          <w:p w14:paraId="3187F11A" w14:textId="77777777" w:rsidR="00591C46" w:rsidRDefault="00591C46">
            <w:pPr>
              <w:spacing w:line="360" w:lineRule="auto"/>
              <w:rPr>
                <w:rFonts w:ascii="Times New Roman" w:eastAsia="宋体" w:hAnsi="Times New Roman" w:cs="Times New Roman"/>
              </w:rPr>
            </w:pPr>
          </w:p>
        </w:tc>
      </w:tr>
      <w:tr w:rsidR="00591C46" w14:paraId="2655292F" w14:textId="77777777">
        <w:tc>
          <w:tcPr>
            <w:tcW w:w="581" w:type="pct"/>
            <w:vAlign w:val="center"/>
          </w:tcPr>
          <w:p w14:paraId="786A89A4"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15</w:t>
            </w:r>
          </w:p>
        </w:tc>
        <w:tc>
          <w:tcPr>
            <w:tcW w:w="3718" w:type="pct"/>
          </w:tcPr>
          <w:p w14:paraId="2A2F5BEE"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2021</w:t>
            </w:r>
            <w:r>
              <w:rPr>
                <w:rFonts w:ascii="Times New Roman" w:eastAsia="宋体" w:hAnsi="Times New Roman" w:cs="Times New Roman"/>
                <w:color w:val="0F0F0F"/>
              </w:rPr>
              <w:t>年《北京市建设工程计价依据</w:t>
            </w:r>
            <w:r>
              <w:rPr>
                <w:rFonts w:ascii="Times New Roman" w:eastAsia="宋体" w:hAnsi="Times New Roman" w:cs="Times New Roman"/>
                <w:color w:val="0F0F0F"/>
              </w:rPr>
              <w:t>—</w:t>
            </w:r>
            <w:r>
              <w:rPr>
                <w:rFonts w:ascii="Times New Roman" w:eastAsia="宋体" w:hAnsi="Times New Roman" w:cs="Times New Roman"/>
                <w:color w:val="0F0F0F"/>
              </w:rPr>
              <w:t>预算消耗量标准》</w:t>
            </w:r>
          </w:p>
        </w:tc>
        <w:tc>
          <w:tcPr>
            <w:tcW w:w="700" w:type="pct"/>
          </w:tcPr>
          <w:p w14:paraId="75E67CF8" w14:textId="77777777" w:rsidR="00591C46" w:rsidRDefault="00591C46">
            <w:pPr>
              <w:spacing w:line="360" w:lineRule="auto"/>
              <w:rPr>
                <w:rFonts w:ascii="Times New Roman" w:eastAsia="宋体" w:hAnsi="Times New Roman" w:cs="Times New Roman"/>
              </w:rPr>
            </w:pPr>
          </w:p>
        </w:tc>
      </w:tr>
      <w:tr w:rsidR="00591C46" w14:paraId="3C4AFD3F" w14:textId="77777777">
        <w:tc>
          <w:tcPr>
            <w:tcW w:w="581" w:type="pct"/>
            <w:vAlign w:val="center"/>
          </w:tcPr>
          <w:p w14:paraId="2C19C9EA"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16</w:t>
            </w:r>
          </w:p>
        </w:tc>
        <w:tc>
          <w:tcPr>
            <w:tcW w:w="3718" w:type="pct"/>
          </w:tcPr>
          <w:p w14:paraId="7463E7AD"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2021</w:t>
            </w:r>
            <w:r>
              <w:rPr>
                <w:rFonts w:ascii="Times New Roman" w:eastAsia="宋体" w:hAnsi="Times New Roman" w:cs="Times New Roman"/>
                <w:color w:val="0F0F0F"/>
              </w:rPr>
              <w:t>年《北京市房屋修缮工程计价依据</w:t>
            </w:r>
            <w:r>
              <w:rPr>
                <w:rFonts w:ascii="Times New Roman" w:eastAsia="宋体" w:hAnsi="Times New Roman" w:cs="Times New Roman"/>
                <w:color w:val="0F0F0F"/>
              </w:rPr>
              <w:t>—</w:t>
            </w:r>
            <w:r>
              <w:rPr>
                <w:rFonts w:ascii="Times New Roman" w:eastAsia="宋体" w:hAnsi="Times New Roman" w:cs="Times New Roman"/>
                <w:color w:val="0F0F0F"/>
              </w:rPr>
              <w:t>预算消耗量标准》</w:t>
            </w:r>
          </w:p>
        </w:tc>
        <w:tc>
          <w:tcPr>
            <w:tcW w:w="700" w:type="pct"/>
          </w:tcPr>
          <w:p w14:paraId="37BBD79A" w14:textId="77777777" w:rsidR="00591C46" w:rsidRDefault="00591C46">
            <w:pPr>
              <w:spacing w:line="360" w:lineRule="auto"/>
              <w:rPr>
                <w:rFonts w:ascii="Times New Roman" w:eastAsia="宋体" w:hAnsi="Times New Roman" w:cs="Times New Roman"/>
              </w:rPr>
            </w:pPr>
          </w:p>
        </w:tc>
      </w:tr>
      <w:tr w:rsidR="00591C46" w14:paraId="62FDCAF8" w14:textId="77777777">
        <w:tc>
          <w:tcPr>
            <w:tcW w:w="581" w:type="pct"/>
            <w:vAlign w:val="center"/>
          </w:tcPr>
          <w:p w14:paraId="23E22C9C"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lastRenderedPageBreak/>
              <w:t>17</w:t>
            </w:r>
          </w:p>
        </w:tc>
        <w:tc>
          <w:tcPr>
            <w:tcW w:w="3718" w:type="pct"/>
          </w:tcPr>
          <w:p w14:paraId="36D62487"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《基本建设财务规则》（财政部令第</w:t>
            </w:r>
            <w:r>
              <w:rPr>
                <w:rFonts w:ascii="Times New Roman" w:eastAsia="宋体" w:hAnsi="Times New Roman" w:cs="Times New Roman"/>
                <w:color w:val="0F0F0F"/>
              </w:rPr>
              <w:t>81</w:t>
            </w:r>
            <w:r>
              <w:rPr>
                <w:rFonts w:ascii="Times New Roman" w:eastAsia="宋体" w:hAnsi="Times New Roman" w:cs="Times New Roman"/>
                <w:color w:val="0F0F0F"/>
              </w:rPr>
              <w:t>号）</w:t>
            </w:r>
          </w:p>
        </w:tc>
        <w:tc>
          <w:tcPr>
            <w:tcW w:w="700" w:type="pct"/>
          </w:tcPr>
          <w:p w14:paraId="5044304D" w14:textId="77777777" w:rsidR="00591C46" w:rsidRDefault="00591C46">
            <w:pPr>
              <w:spacing w:line="360" w:lineRule="auto"/>
              <w:rPr>
                <w:rFonts w:ascii="Times New Roman" w:eastAsia="宋体" w:hAnsi="Times New Roman" w:cs="Times New Roman"/>
              </w:rPr>
            </w:pPr>
          </w:p>
        </w:tc>
      </w:tr>
      <w:tr w:rsidR="00591C46" w14:paraId="65A3A5F8" w14:textId="77777777">
        <w:tc>
          <w:tcPr>
            <w:tcW w:w="581" w:type="pct"/>
            <w:vAlign w:val="center"/>
          </w:tcPr>
          <w:p w14:paraId="3D60737F"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18</w:t>
            </w:r>
          </w:p>
        </w:tc>
        <w:tc>
          <w:tcPr>
            <w:tcW w:w="3718" w:type="pct"/>
          </w:tcPr>
          <w:p w14:paraId="383B9C17"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《建设项目竣工财务决算管理暂行办法》（</w:t>
            </w:r>
            <w:proofErr w:type="gramStart"/>
            <w:r>
              <w:rPr>
                <w:rFonts w:ascii="Times New Roman" w:eastAsia="宋体" w:hAnsi="Times New Roman" w:cs="Times New Roman"/>
                <w:color w:val="0F0F0F"/>
              </w:rPr>
              <w:t>财建</w:t>
            </w:r>
            <w:proofErr w:type="gramEnd"/>
            <w:r>
              <w:rPr>
                <w:rFonts w:ascii="Times New Roman" w:eastAsia="宋体" w:hAnsi="Times New Roman" w:cs="Times New Roman"/>
                <w:color w:val="0F0F0F"/>
              </w:rPr>
              <w:t>[2016]503</w:t>
            </w:r>
            <w:r>
              <w:rPr>
                <w:rFonts w:ascii="Times New Roman" w:eastAsia="宋体" w:hAnsi="Times New Roman" w:cs="Times New Roman"/>
                <w:color w:val="0F0F0F"/>
              </w:rPr>
              <w:t>号）</w:t>
            </w:r>
          </w:p>
        </w:tc>
        <w:tc>
          <w:tcPr>
            <w:tcW w:w="700" w:type="pct"/>
          </w:tcPr>
          <w:p w14:paraId="61DFE6BC" w14:textId="77777777" w:rsidR="00591C46" w:rsidRDefault="00591C46">
            <w:pPr>
              <w:spacing w:line="360" w:lineRule="auto"/>
              <w:rPr>
                <w:rFonts w:ascii="Times New Roman" w:eastAsia="宋体" w:hAnsi="Times New Roman" w:cs="Times New Roman"/>
              </w:rPr>
            </w:pPr>
          </w:p>
        </w:tc>
      </w:tr>
      <w:tr w:rsidR="00591C46" w14:paraId="72E28E17" w14:textId="77777777">
        <w:tc>
          <w:tcPr>
            <w:tcW w:w="581" w:type="pct"/>
            <w:vAlign w:val="center"/>
          </w:tcPr>
          <w:p w14:paraId="5222F59B"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19</w:t>
            </w:r>
          </w:p>
        </w:tc>
        <w:tc>
          <w:tcPr>
            <w:tcW w:w="3718" w:type="pct"/>
          </w:tcPr>
          <w:p w14:paraId="22352556"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《基本建设项目建设成本管理规定》（</w:t>
            </w:r>
            <w:proofErr w:type="gramStart"/>
            <w:r>
              <w:rPr>
                <w:rFonts w:ascii="Times New Roman" w:eastAsia="宋体" w:hAnsi="Times New Roman" w:cs="Times New Roman"/>
                <w:color w:val="0F0F0F"/>
              </w:rPr>
              <w:t>财建</w:t>
            </w:r>
            <w:proofErr w:type="gramEnd"/>
            <w:r>
              <w:rPr>
                <w:rFonts w:ascii="Times New Roman" w:eastAsia="宋体" w:hAnsi="Times New Roman" w:cs="Times New Roman"/>
                <w:color w:val="0F0F0F"/>
              </w:rPr>
              <w:t xml:space="preserve">[2016]504 </w:t>
            </w:r>
            <w:r>
              <w:rPr>
                <w:rFonts w:ascii="Times New Roman" w:eastAsia="宋体" w:hAnsi="Times New Roman" w:cs="Times New Roman"/>
                <w:color w:val="0F0F0F"/>
              </w:rPr>
              <w:t>号）</w:t>
            </w:r>
          </w:p>
        </w:tc>
        <w:tc>
          <w:tcPr>
            <w:tcW w:w="700" w:type="pct"/>
          </w:tcPr>
          <w:p w14:paraId="6BE6088A" w14:textId="77777777" w:rsidR="00591C46" w:rsidRDefault="00591C46">
            <w:pPr>
              <w:spacing w:line="360" w:lineRule="auto"/>
              <w:rPr>
                <w:rFonts w:ascii="Times New Roman" w:eastAsia="宋体" w:hAnsi="Times New Roman" w:cs="Times New Roman"/>
              </w:rPr>
            </w:pPr>
          </w:p>
        </w:tc>
      </w:tr>
      <w:tr w:rsidR="00591C46" w14:paraId="3406B449" w14:textId="77777777">
        <w:tc>
          <w:tcPr>
            <w:tcW w:w="581" w:type="pct"/>
            <w:vAlign w:val="center"/>
          </w:tcPr>
          <w:p w14:paraId="78720136"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20</w:t>
            </w:r>
          </w:p>
        </w:tc>
        <w:tc>
          <w:tcPr>
            <w:tcW w:w="3718" w:type="pct"/>
          </w:tcPr>
          <w:p w14:paraId="48A5745F"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《建筑信息模型应用统一标准》（</w:t>
            </w:r>
            <w:r>
              <w:rPr>
                <w:rFonts w:ascii="Times New Roman" w:eastAsia="宋体" w:hAnsi="Times New Roman" w:cs="Times New Roman"/>
                <w:color w:val="0F0F0F"/>
              </w:rPr>
              <w:t>GB/T51212</w:t>
            </w:r>
            <w:r>
              <w:rPr>
                <w:rFonts w:ascii="Times New Roman" w:eastAsia="宋体" w:hAnsi="Times New Roman" w:cs="Times New Roman"/>
                <w:color w:val="0F0F0F"/>
              </w:rPr>
              <w:t>）</w:t>
            </w:r>
          </w:p>
        </w:tc>
        <w:tc>
          <w:tcPr>
            <w:tcW w:w="700" w:type="pct"/>
          </w:tcPr>
          <w:p w14:paraId="0E6E2ED1" w14:textId="77777777" w:rsidR="00591C46" w:rsidRDefault="00591C46">
            <w:pPr>
              <w:spacing w:line="360" w:lineRule="auto"/>
              <w:rPr>
                <w:rFonts w:ascii="Times New Roman" w:eastAsia="宋体" w:hAnsi="Times New Roman" w:cs="Times New Roman"/>
              </w:rPr>
            </w:pPr>
          </w:p>
        </w:tc>
      </w:tr>
      <w:tr w:rsidR="00591C46" w14:paraId="21E9E11A" w14:textId="77777777">
        <w:tc>
          <w:tcPr>
            <w:tcW w:w="581" w:type="pct"/>
            <w:vAlign w:val="center"/>
          </w:tcPr>
          <w:p w14:paraId="003F1C61"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21</w:t>
            </w:r>
          </w:p>
        </w:tc>
        <w:tc>
          <w:tcPr>
            <w:tcW w:w="3718" w:type="pct"/>
          </w:tcPr>
          <w:p w14:paraId="10307023"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《建筑信息模型施工应用标准》（</w:t>
            </w:r>
            <w:r>
              <w:rPr>
                <w:rFonts w:ascii="Times New Roman" w:eastAsia="宋体" w:hAnsi="Times New Roman" w:cs="Times New Roman"/>
                <w:color w:val="0F0F0F"/>
              </w:rPr>
              <w:t>GB/T51235</w:t>
            </w:r>
            <w:r>
              <w:rPr>
                <w:rFonts w:ascii="Times New Roman" w:eastAsia="宋体" w:hAnsi="Times New Roman" w:cs="Times New Roman"/>
                <w:color w:val="0F0F0F"/>
              </w:rPr>
              <w:t>）</w:t>
            </w:r>
          </w:p>
        </w:tc>
        <w:tc>
          <w:tcPr>
            <w:tcW w:w="700" w:type="pct"/>
          </w:tcPr>
          <w:p w14:paraId="2D4A995A"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tc>
      </w:tr>
      <w:tr w:rsidR="00591C46" w14:paraId="4187A677" w14:textId="77777777">
        <w:tc>
          <w:tcPr>
            <w:tcW w:w="581" w:type="pct"/>
            <w:vAlign w:val="center"/>
          </w:tcPr>
          <w:p w14:paraId="246D7279"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22</w:t>
            </w:r>
          </w:p>
        </w:tc>
        <w:tc>
          <w:tcPr>
            <w:tcW w:w="3718" w:type="pct"/>
          </w:tcPr>
          <w:p w14:paraId="15CD3F23"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《建筑信息模型分类和编码标准》（</w:t>
            </w:r>
            <w:r>
              <w:rPr>
                <w:rFonts w:ascii="Times New Roman" w:eastAsia="宋体" w:hAnsi="Times New Roman" w:cs="Times New Roman"/>
                <w:color w:val="0F0F0F"/>
              </w:rPr>
              <w:t>GB/T 51269</w:t>
            </w:r>
            <w:r>
              <w:rPr>
                <w:rFonts w:ascii="Times New Roman" w:eastAsia="宋体" w:hAnsi="Times New Roman" w:cs="Times New Roman"/>
                <w:color w:val="0F0F0F"/>
              </w:rPr>
              <w:t>）</w:t>
            </w:r>
          </w:p>
        </w:tc>
        <w:tc>
          <w:tcPr>
            <w:tcW w:w="700" w:type="pct"/>
          </w:tcPr>
          <w:p w14:paraId="7DFBD783" w14:textId="77777777" w:rsidR="00591C46" w:rsidRDefault="00591C46">
            <w:pPr>
              <w:spacing w:line="360" w:lineRule="auto"/>
              <w:rPr>
                <w:rFonts w:ascii="Times New Roman" w:eastAsia="宋体" w:hAnsi="Times New Roman" w:cs="Times New Roman"/>
              </w:rPr>
            </w:pPr>
          </w:p>
        </w:tc>
      </w:tr>
      <w:tr w:rsidR="00591C46" w14:paraId="100CB9C0" w14:textId="77777777">
        <w:tc>
          <w:tcPr>
            <w:tcW w:w="581" w:type="pct"/>
            <w:vAlign w:val="center"/>
          </w:tcPr>
          <w:p w14:paraId="0C09F009"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23</w:t>
            </w:r>
          </w:p>
        </w:tc>
        <w:tc>
          <w:tcPr>
            <w:tcW w:w="3718" w:type="pct"/>
          </w:tcPr>
          <w:p w14:paraId="744A43B6"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《建筑信息模型设计交付标准》（</w:t>
            </w:r>
            <w:r>
              <w:rPr>
                <w:rFonts w:ascii="Times New Roman" w:eastAsia="宋体" w:hAnsi="Times New Roman" w:cs="Times New Roman"/>
                <w:color w:val="0F0F0F"/>
              </w:rPr>
              <w:t>GB/T 51301</w:t>
            </w:r>
            <w:r>
              <w:rPr>
                <w:rFonts w:ascii="Times New Roman" w:eastAsia="宋体" w:hAnsi="Times New Roman" w:cs="Times New Roman"/>
                <w:color w:val="0F0F0F"/>
              </w:rPr>
              <w:t>）</w:t>
            </w:r>
          </w:p>
        </w:tc>
        <w:tc>
          <w:tcPr>
            <w:tcW w:w="700" w:type="pct"/>
          </w:tcPr>
          <w:p w14:paraId="60149108" w14:textId="77777777" w:rsidR="00591C46" w:rsidRDefault="00591C46">
            <w:pPr>
              <w:spacing w:line="360" w:lineRule="auto"/>
              <w:rPr>
                <w:rFonts w:ascii="Times New Roman" w:eastAsia="宋体" w:hAnsi="Times New Roman" w:cs="Times New Roman"/>
              </w:rPr>
            </w:pPr>
          </w:p>
        </w:tc>
      </w:tr>
      <w:tr w:rsidR="00591C46" w14:paraId="58D3CCA1" w14:textId="77777777">
        <w:tc>
          <w:tcPr>
            <w:tcW w:w="581" w:type="pct"/>
            <w:vAlign w:val="center"/>
          </w:tcPr>
          <w:p w14:paraId="533EA60F"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24</w:t>
            </w:r>
          </w:p>
        </w:tc>
        <w:tc>
          <w:tcPr>
            <w:tcW w:w="3718" w:type="pct"/>
          </w:tcPr>
          <w:p w14:paraId="257566D7"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《建设工程造价咨询规范》（</w:t>
            </w:r>
            <w:r>
              <w:rPr>
                <w:rFonts w:ascii="Times New Roman" w:eastAsia="宋体" w:hAnsi="Times New Roman" w:cs="Times New Roman"/>
                <w:color w:val="0F0F0F"/>
              </w:rPr>
              <w:t>GB/T51095</w:t>
            </w:r>
            <w:r>
              <w:rPr>
                <w:rFonts w:ascii="Times New Roman" w:eastAsia="宋体" w:hAnsi="Times New Roman" w:cs="Times New Roman"/>
                <w:color w:val="0F0F0F"/>
              </w:rPr>
              <w:t>）</w:t>
            </w:r>
          </w:p>
        </w:tc>
        <w:tc>
          <w:tcPr>
            <w:tcW w:w="700" w:type="pct"/>
          </w:tcPr>
          <w:p w14:paraId="23F71455" w14:textId="77777777" w:rsidR="00591C46" w:rsidRDefault="00591C46">
            <w:pPr>
              <w:spacing w:line="360" w:lineRule="auto"/>
              <w:rPr>
                <w:rFonts w:ascii="Times New Roman" w:eastAsia="宋体" w:hAnsi="Times New Roman" w:cs="Times New Roman"/>
              </w:rPr>
            </w:pPr>
          </w:p>
        </w:tc>
      </w:tr>
      <w:tr w:rsidR="00591C46" w14:paraId="772BBD8B" w14:textId="77777777">
        <w:tc>
          <w:tcPr>
            <w:tcW w:w="581" w:type="pct"/>
            <w:vAlign w:val="center"/>
          </w:tcPr>
          <w:p w14:paraId="505E2ED4"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25</w:t>
            </w:r>
          </w:p>
        </w:tc>
        <w:tc>
          <w:tcPr>
            <w:tcW w:w="3718" w:type="pct"/>
          </w:tcPr>
          <w:p w14:paraId="48375BE6"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《建设项目投资估算编审规程》（</w:t>
            </w:r>
            <w:r>
              <w:rPr>
                <w:rFonts w:ascii="Times New Roman" w:eastAsia="宋体" w:hAnsi="Times New Roman" w:cs="Times New Roman"/>
                <w:color w:val="0F0F0F"/>
              </w:rPr>
              <w:t>CECA/GC1</w:t>
            </w:r>
            <w:r>
              <w:rPr>
                <w:rFonts w:ascii="Times New Roman" w:eastAsia="宋体" w:hAnsi="Times New Roman" w:cs="Times New Roman"/>
                <w:color w:val="0F0F0F"/>
              </w:rPr>
              <w:t>）</w:t>
            </w:r>
          </w:p>
        </w:tc>
        <w:tc>
          <w:tcPr>
            <w:tcW w:w="700" w:type="pct"/>
          </w:tcPr>
          <w:p w14:paraId="0ECD5B14" w14:textId="77777777" w:rsidR="00591C46" w:rsidRDefault="00591C46">
            <w:pPr>
              <w:spacing w:line="360" w:lineRule="auto"/>
              <w:rPr>
                <w:rFonts w:ascii="Times New Roman" w:eastAsia="宋体" w:hAnsi="Times New Roman" w:cs="Times New Roman"/>
              </w:rPr>
            </w:pPr>
          </w:p>
        </w:tc>
      </w:tr>
      <w:tr w:rsidR="00591C46" w14:paraId="561EA3EE" w14:textId="77777777">
        <w:tc>
          <w:tcPr>
            <w:tcW w:w="581" w:type="pct"/>
            <w:vAlign w:val="center"/>
          </w:tcPr>
          <w:p w14:paraId="64136EF0"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26</w:t>
            </w:r>
          </w:p>
        </w:tc>
        <w:tc>
          <w:tcPr>
            <w:tcW w:w="3718" w:type="pct"/>
          </w:tcPr>
          <w:p w14:paraId="5893C753"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《建设项目设计概算编审规程》（</w:t>
            </w:r>
            <w:r>
              <w:rPr>
                <w:rFonts w:ascii="Times New Roman" w:eastAsia="宋体" w:hAnsi="Times New Roman" w:cs="Times New Roman"/>
                <w:color w:val="0F0F0F"/>
              </w:rPr>
              <w:t>CECA/GC2</w:t>
            </w:r>
            <w:r>
              <w:rPr>
                <w:rFonts w:ascii="Times New Roman" w:eastAsia="宋体" w:hAnsi="Times New Roman" w:cs="Times New Roman"/>
                <w:color w:val="0F0F0F"/>
              </w:rPr>
              <w:t>）</w:t>
            </w:r>
          </w:p>
        </w:tc>
        <w:tc>
          <w:tcPr>
            <w:tcW w:w="700" w:type="pct"/>
          </w:tcPr>
          <w:p w14:paraId="3852A8B3" w14:textId="77777777" w:rsidR="00591C46" w:rsidRDefault="00591C46">
            <w:pPr>
              <w:spacing w:line="360" w:lineRule="auto"/>
              <w:rPr>
                <w:rFonts w:ascii="Times New Roman" w:eastAsia="宋体" w:hAnsi="Times New Roman" w:cs="Times New Roman"/>
              </w:rPr>
            </w:pPr>
          </w:p>
        </w:tc>
      </w:tr>
      <w:tr w:rsidR="00591C46" w14:paraId="4AF0086B" w14:textId="77777777">
        <w:tc>
          <w:tcPr>
            <w:tcW w:w="581" w:type="pct"/>
            <w:vAlign w:val="center"/>
          </w:tcPr>
          <w:p w14:paraId="7083D78C"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27</w:t>
            </w:r>
          </w:p>
        </w:tc>
        <w:tc>
          <w:tcPr>
            <w:tcW w:w="3718" w:type="pct"/>
          </w:tcPr>
          <w:p w14:paraId="0CF0F9E4"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《建设项目工程结算编审规程》（</w:t>
            </w:r>
            <w:r>
              <w:rPr>
                <w:rFonts w:ascii="Times New Roman" w:eastAsia="宋体" w:hAnsi="Times New Roman" w:cs="Times New Roman"/>
                <w:color w:val="0F0F0F"/>
              </w:rPr>
              <w:t>CECA/GC3</w:t>
            </w:r>
            <w:r>
              <w:rPr>
                <w:rFonts w:ascii="Times New Roman" w:eastAsia="宋体" w:hAnsi="Times New Roman" w:cs="Times New Roman"/>
                <w:color w:val="0F0F0F"/>
              </w:rPr>
              <w:t>）</w:t>
            </w:r>
          </w:p>
        </w:tc>
        <w:tc>
          <w:tcPr>
            <w:tcW w:w="700" w:type="pct"/>
          </w:tcPr>
          <w:p w14:paraId="13AF6630" w14:textId="77777777" w:rsidR="00591C46" w:rsidRDefault="00591C46">
            <w:pPr>
              <w:spacing w:line="360" w:lineRule="auto"/>
              <w:rPr>
                <w:rFonts w:ascii="Times New Roman" w:eastAsia="宋体" w:hAnsi="Times New Roman" w:cs="Times New Roman"/>
              </w:rPr>
            </w:pPr>
          </w:p>
        </w:tc>
      </w:tr>
      <w:tr w:rsidR="00591C46" w14:paraId="098738A4" w14:textId="77777777">
        <w:tc>
          <w:tcPr>
            <w:tcW w:w="581" w:type="pct"/>
            <w:vAlign w:val="center"/>
          </w:tcPr>
          <w:p w14:paraId="757FC78F"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28</w:t>
            </w:r>
          </w:p>
        </w:tc>
        <w:tc>
          <w:tcPr>
            <w:tcW w:w="3718" w:type="pct"/>
          </w:tcPr>
          <w:p w14:paraId="4217BF39"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《建设项目全过程造价咨询规程》（</w:t>
            </w:r>
            <w:r>
              <w:rPr>
                <w:rFonts w:ascii="Times New Roman" w:eastAsia="宋体" w:hAnsi="Times New Roman" w:cs="Times New Roman"/>
                <w:color w:val="0F0F0F"/>
              </w:rPr>
              <w:t>CECA/GC4</w:t>
            </w:r>
            <w:r>
              <w:rPr>
                <w:rFonts w:ascii="Times New Roman" w:eastAsia="宋体" w:hAnsi="Times New Roman" w:cs="Times New Roman"/>
                <w:color w:val="0F0F0F"/>
              </w:rPr>
              <w:t>）</w:t>
            </w:r>
          </w:p>
        </w:tc>
        <w:tc>
          <w:tcPr>
            <w:tcW w:w="700" w:type="pct"/>
          </w:tcPr>
          <w:p w14:paraId="240FB45E" w14:textId="77777777" w:rsidR="00591C46" w:rsidRDefault="00591C46">
            <w:pPr>
              <w:spacing w:line="360" w:lineRule="auto"/>
              <w:rPr>
                <w:rFonts w:ascii="Times New Roman" w:eastAsia="宋体" w:hAnsi="Times New Roman" w:cs="Times New Roman"/>
              </w:rPr>
            </w:pPr>
          </w:p>
        </w:tc>
      </w:tr>
      <w:tr w:rsidR="00591C46" w14:paraId="1D679991" w14:textId="77777777">
        <w:tc>
          <w:tcPr>
            <w:tcW w:w="581" w:type="pct"/>
            <w:vAlign w:val="center"/>
          </w:tcPr>
          <w:p w14:paraId="2394B1CA"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29</w:t>
            </w:r>
          </w:p>
        </w:tc>
        <w:tc>
          <w:tcPr>
            <w:tcW w:w="3718" w:type="pct"/>
          </w:tcPr>
          <w:p w14:paraId="1A754D6E"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《建设项目施工图预算编审规程》（</w:t>
            </w:r>
            <w:r>
              <w:rPr>
                <w:rFonts w:ascii="Times New Roman" w:eastAsia="宋体" w:hAnsi="Times New Roman" w:cs="Times New Roman"/>
                <w:color w:val="0F0F0F"/>
              </w:rPr>
              <w:t>CECA/GC5</w:t>
            </w:r>
            <w:r>
              <w:rPr>
                <w:rFonts w:ascii="Times New Roman" w:eastAsia="宋体" w:hAnsi="Times New Roman" w:cs="Times New Roman"/>
                <w:color w:val="0F0F0F"/>
              </w:rPr>
              <w:t>）</w:t>
            </w:r>
          </w:p>
        </w:tc>
        <w:tc>
          <w:tcPr>
            <w:tcW w:w="700" w:type="pct"/>
          </w:tcPr>
          <w:p w14:paraId="21282D89" w14:textId="77777777" w:rsidR="00591C46" w:rsidRDefault="00591C46">
            <w:pPr>
              <w:spacing w:line="360" w:lineRule="auto"/>
              <w:rPr>
                <w:rFonts w:ascii="Times New Roman" w:eastAsia="宋体" w:hAnsi="Times New Roman" w:cs="Times New Roman"/>
              </w:rPr>
            </w:pPr>
          </w:p>
        </w:tc>
      </w:tr>
      <w:tr w:rsidR="00591C46" w14:paraId="34856A55" w14:textId="77777777">
        <w:tc>
          <w:tcPr>
            <w:tcW w:w="581" w:type="pct"/>
            <w:vAlign w:val="center"/>
          </w:tcPr>
          <w:p w14:paraId="2A7B1D61"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30</w:t>
            </w:r>
          </w:p>
        </w:tc>
        <w:tc>
          <w:tcPr>
            <w:tcW w:w="3718" w:type="pct"/>
          </w:tcPr>
          <w:p w14:paraId="5022D393"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《建设工程招标控制价编审规程》（</w:t>
            </w:r>
            <w:r>
              <w:rPr>
                <w:rFonts w:ascii="Times New Roman" w:eastAsia="宋体" w:hAnsi="Times New Roman" w:cs="Times New Roman"/>
                <w:color w:val="0F0F0F"/>
              </w:rPr>
              <w:t>CECA/GC6</w:t>
            </w:r>
            <w:r>
              <w:rPr>
                <w:rFonts w:ascii="Times New Roman" w:eastAsia="宋体" w:hAnsi="Times New Roman" w:cs="Times New Roman"/>
                <w:color w:val="0F0F0F"/>
              </w:rPr>
              <w:t>）</w:t>
            </w:r>
          </w:p>
        </w:tc>
        <w:tc>
          <w:tcPr>
            <w:tcW w:w="700" w:type="pct"/>
          </w:tcPr>
          <w:p w14:paraId="631B973A" w14:textId="77777777" w:rsidR="00591C46" w:rsidRDefault="00591C46">
            <w:pPr>
              <w:spacing w:line="360" w:lineRule="auto"/>
              <w:rPr>
                <w:rFonts w:ascii="Times New Roman" w:eastAsia="宋体" w:hAnsi="Times New Roman" w:cs="Times New Roman"/>
              </w:rPr>
            </w:pPr>
          </w:p>
        </w:tc>
      </w:tr>
      <w:tr w:rsidR="00591C46" w14:paraId="3DEEE3B1" w14:textId="77777777">
        <w:tc>
          <w:tcPr>
            <w:tcW w:w="581" w:type="pct"/>
            <w:vAlign w:val="center"/>
          </w:tcPr>
          <w:p w14:paraId="7D4D05AF"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31</w:t>
            </w:r>
          </w:p>
        </w:tc>
        <w:tc>
          <w:tcPr>
            <w:tcW w:w="3718" w:type="pct"/>
          </w:tcPr>
          <w:p w14:paraId="0EDFFD5E"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《建设工程造价咨询成果文件质量标准》（</w:t>
            </w:r>
            <w:r>
              <w:rPr>
                <w:rFonts w:ascii="Times New Roman" w:eastAsia="宋体" w:hAnsi="Times New Roman" w:cs="Times New Roman"/>
                <w:color w:val="0F0F0F"/>
              </w:rPr>
              <w:t>CECA/GC7</w:t>
            </w:r>
            <w:r>
              <w:rPr>
                <w:rFonts w:ascii="Times New Roman" w:eastAsia="宋体" w:hAnsi="Times New Roman" w:cs="Times New Roman"/>
                <w:color w:val="0F0F0F"/>
              </w:rPr>
              <w:t>）</w:t>
            </w:r>
          </w:p>
        </w:tc>
        <w:tc>
          <w:tcPr>
            <w:tcW w:w="700" w:type="pct"/>
          </w:tcPr>
          <w:p w14:paraId="4207BD1D" w14:textId="77777777" w:rsidR="00591C46" w:rsidRDefault="00591C46">
            <w:pPr>
              <w:spacing w:line="360" w:lineRule="auto"/>
              <w:rPr>
                <w:rFonts w:ascii="Times New Roman" w:eastAsia="宋体" w:hAnsi="Times New Roman" w:cs="Times New Roman"/>
              </w:rPr>
            </w:pPr>
          </w:p>
        </w:tc>
      </w:tr>
      <w:tr w:rsidR="00591C46" w14:paraId="46566A08" w14:textId="77777777">
        <w:tc>
          <w:tcPr>
            <w:tcW w:w="581" w:type="pct"/>
            <w:vAlign w:val="center"/>
          </w:tcPr>
          <w:p w14:paraId="10A1D532"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32</w:t>
            </w:r>
          </w:p>
        </w:tc>
        <w:tc>
          <w:tcPr>
            <w:tcW w:w="3718" w:type="pct"/>
          </w:tcPr>
          <w:p w14:paraId="2B7C951D"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《建设工程造价鉴定规程》（</w:t>
            </w:r>
            <w:r>
              <w:rPr>
                <w:rFonts w:ascii="Times New Roman" w:eastAsia="宋体" w:hAnsi="Times New Roman" w:cs="Times New Roman"/>
                <w:color w:val="0F0F0F"/>
              </w:rPr>
              <w:t>CECA/GC8</w:t>
            </w:r>
            <w:r>
              <w:rPr>
                <w:rFonts w:ascii="Times New Roman" w:eastAsia="宋体" w:hAnsi="Times New Roman" w:cs="Times New Roman"/>
                <w:color w:val="0F0F0F"/>
              </w:rPr>
              <w:t>）</w:t>
            </w:r>
          </w:p>
        </w:tc>
        <w:tc>
          <w:tcPr>
            <w:tcW w:w="700" w:type="pct"/>
          </w:tcPr>
          <w:p w14:paraId="65714AFB" w14:textId="77777777" w:rsidR="00591C46" w:rsidRDefault="00591C46">
            <w:pPr>
              <w:spacing w:line="360" w:lineRule="auto"/>
              <w:rPr>
                <w:rFonts w:ascii="Times New Roman" w:eastAsia="宋体" w:hAnsi="Times New Roman" w:cs="Times New Roman"/>
              </w:rPr>
            </w:pPr>
          </w:p>
        </w:tc>
      </w:tr>
      <w:tr w:rsidR="00591C46" w14:paraId="5F035F5B" w14:textId="77777777">
        <w:tc>
          <w:tcPr>
            <w:tcW w:w="581" w:type="pct"/>
            <w:vAlign w:val="center"/>
          </w:tcPr>
          <w:p w14:paraId="7C2E8F7E" w14:textId="77777777" w:rsidR="00591C46" w:rsidRDefault="00000000">
            <w:pPr>
              <w:spacing w:line="360" w:lineRule="auto"/>
              <w:jc w:val="center"/>
              <w:rPr>
                <w:rFonts w:ascii="Times New Roman" w:eastAsia="宋体" w:hAnsi="Times New Roman" w:cs="Times New Roman"/>
              </w:rPr>
            </w:pPr>
            <w:r>
              <w:rPr>
                <w:rFonts w:ascii="Times New Roman" w:eastAsia="宋体" w:hAnsi="Times New Roman" w:cs="Times New Roman"/>
              </w:rPr>
              <w:t>33</w:t>
            </w:r>
          </w:p>
        </w:tc>
        <w:tc>
          <w:tcPr>
            <w:tcW w:w="3718" w:type="pct"/>
          </w:tcPr>
          <w:p w14:paraId="2143C5C4"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color w:val="0F0F0F"/>
              </w:rPr>
              <w:t>《建设项目工程竣工决算编制规程》（</w:t>
            </w:r>
            <w:r>
              <w:rPr>
                <w:rFonts w:ascii="Times New Roman" w:eastAsia="宋体" w:hAnsi="Times New Roman" w:cs="Times New Roman"/>
                <w:color w:val="0F0F0F"/>
              </w:rPr>
              <w:t>CECA/GC9</w:t>
            </w:r>
            <w:r>
              <w:rPr>
                <w:rFonts w:ascii="Times New Roman" w:eastAsia="宋体" w:hAnsi="Times New Roman" w:cs="Times New Roman"/>
                <w:color w:val="0F0F0F"/>
              </w:rPr>
              <w:t>）</w:t>
            </w:r>
          </w:p>
        </w:tc>
        <w:tc>
          <w:tcPr>
            <w:tcW w:w="700" w:type="pct"/>
          </w:tcPr>
          <w:p w14:paraId="4006C6BF" w14:textId="77777777" w:rsidR="00591C46" w:rsidRDefault="00591C46">
            <w:pPr>
              <w:spacing w:line="360" w:lineRule="auto"/>
              <w:rPr>
                <w:rFonts w:ascii="Times New Roman" w:eastAsia="宋体" w:hAnsi="Times New Roman" w:cs="Times New Roman"/>
              </w:rPr>
            </w:pPr>
          </w:p>
        </w:tc>
      </w:tr>
      <w:tr w:rsidR="00591C46" w14:paraId="4CEB954E" w14:textId="77777777">
        <w:tc>
          <w:tcPr>
            <w:tcW w:w="581" w:type="pct"/>
            <w:vAlign w:val="center"/>
          </w:tcPr>
          <w:p w14:paraId="1F6E1B53" w14:textId="77777777" w:rsidR="00591C46" w:rsidRDefault="00591C46">
            <w:pPr>
              <w:spacing w:line="360" w:lineRule="auto"/>
              <w:jc w:val="center"/>
              <w:rPr>
                <w:rFonts w:ascii="Times New Roman" w:eastAsia="宋体" w:hAnsi="Times New Roman" w:cs="Times New Roman"/>
              </w:rPr>
            </w:pPr>
          </w:p>
        </w:tc>
        <w:tc>
          <w:tcPr>
            <w:tcW w:w="3718" w:type="pct"/>
          </w:tcPr>
          <w:p w14:paraId="5E1AFCE4" w14:textId="77777777" w:rsidR="00591C46" w:rsidRDefault="00000000">
            <w:pPr>
              <w:spacing w:line="360" w:lineRule="auto"/>
              <w:rPr>
                <w:rFonts w:ascii="Times New Roman" w:eastAsia="宋体" w:hAnsi="Times New Roman" w:cs="Times New Roman"/>
                <w:color w:val="0F0F0F"/>
              </w:rPr>
            </w:pPr>
            <w:r>
              <w:rPr>
                <w:rFonts w:ascii="Times New Roman" w:eastAsia="宋体" w:hAnsi="Times New Roman" w:cs="Times New Roman" w:hint="eastAsia"/>
                <w:color w:val="0F0F0F"/>
              </w:rPr>
              <w:t>……</w:t>
            </w:r>
            <w:r>
              <w:rPr>
                <w:rFonts w:ascii="Times New Roman" w:eastAsia="宋体" w:hAnsi="Times New Roman" w:cs="Times New Roman"/>
                <w:color w:val="0F0F0F"/>
              </w:rPr>
              <w:t xml:space="preserve"> </w:t>
            </w:r>
          </w:p>
        </w:tc>
        <w:tc>
          <w:tcPr>
            <w:tcW w:w="700" w:type="pct"/>
          </w:tcPr>
          <w:p w14:paraId="4C64AA71" w14:textId="77777777" w:rsidR="00591C46" w:rsidRDefault="00591C46">
            <w:pPr>
              <w:spacing w:line="360" w:lineRule="auto"/>
              <w:rPr>
                <w:rFonts w:ascii="Times New Roman" w:eastAsia="宋体" w:hAnsi="Times New Roman" w:cs="Times New Roman"/>
              </w:rPr>
            </w:pPr>
          </w:p>
        </w:tc>
      </w:tr>
      <w:tr w:rsidR="00591C46" w14:paraId="79575F20" w14:textId="77777777">
        <w:tc>
          <w:tcPr>
            <w:tcW w:w="581" w:type="pct"/>
            <w:vAlign w:val="center"/>
          </w:tcPr>
          <w:p w14:paraId="04CBAC87" w14:textId="77777777" w:rsidR="00591C46" w:rsidRDefault="00591C46">
            <w:pPr>
              <w:spacing w:line="360" w:lineRule="auto"/>
              <w:jc w:val="center"/>
              <w:rPr>
                <w:rFonts w:ascii="Times New Roman" w:eastAsia="宋体" w:hAnsi="Times New Roman" w:cs="Times New Roman"/>
              </w:rPr>
            </w:pPr>
          </w:p>
        </w:tc>
        <w:tc>
          <w:tcPr>
            <w:tcW w:w="3718" w:type="pct"/>
          </w:tcPr>
          <w:p w14:paraId="14A66CB2" w14:textId="77777777" w:rsidR="00591C46" w:rsidRDefault="00591C46">
            <w:pPr>
              <w:spacing w:line="360" w:lineRule="auto"/>
              <w:rPr>
                <w:rFonts w:ascii="Times New Roman" w:eastAsia="宋体" w:hAnsi="Times New Roman" w:cs="Times New Roman"/>
                <w:color w:val="0F0F0F"/>
              </w:rPr>
            </w:pPr>
          </w:p>
        </w:tc>
        <w:tc>
          <w:tcPr>
            <w:tcW w:w="700" w:type="pct"/>
          </w:tcPr>
          <w:p w14:paraId="4FA49E3D" w14:textId="77777777" w:rsidR="00591C46" w:rsidRDefault="00591C46">
            <w:pPr>
              <w:spacing w:line="360" w:lineRule="auto"/>
              <w:rPr>
                <w:rFonts w:ascii="Times New Roman" w:eastAsia="宋体" w:hAnsi="Times New Roman" w:cs="Times New Roman"/>
              </w:rPr>
            </w:pPr>
          </w:p>
        </w:tc>
      </w:tr>
    </w:tbl>
    <w:p w14:paraId="27E94E14" w14:textId="77777777" w:rsidR="00591C46" w:rsidRDefault="00000000">
      <w:pPr>
        <w:pStyle w:val="p0"/>
        <w:spacing w:line="380" w:lineRule="exact"/>
        <w:ind w:firstLineChars="200" w:firstLine="420"/>
        <w:jc w:val="left"/>
      </w:pPr>
      <w:r>
        <w:t>注：</w:t>
      </w:r>
      <w:r>
        <w:rPr>
          <w:rFonts w:hint="eastAsia"/>
        </w:rPr>
        <w:t>上述内容供委托人、咨询人参考使用，当事人双方可根据实际情况协商调整</w:t>
      </w:r>
      <w:r>
        <w:t>。</w:t>
      </w:r>
    </w:p>
    <w:p w14:paraId="3C652E0E" w14:textId="77777777" w:rsidR="00591C46" w:rsidRDefault="00000000">
      <w:pPr>
        <w:spacing w:line="360" w:lineRule="auto"/>
        <w:rPr>
          <w:rFonts w:ascii="Times New Roman" w:eastAsia="宋体" w:hAnsi="Times New Roman" w:cs="Times New Roman"/>
        </w:rPr>
      </w:pPr>
      <w:r>
        <w:rPr>
          <w:rFonts w:ascii="Times New Roman" w:eastAsia="宋体" w:hAnsi="Times New Roman" w:cs="Times New Roman"/>
        </w:rPr>
        <w:t xml:space="preserve">　　　　　</w:t>
      </w:r>
    </w:p>
    <w:p w14:paraId="10A4B24B" w14:textId="77777777" w:rsidR="00591C46" w:rsidRDefault="00591C46">
      <w:pPr>
        <w:pStyle w:val="10"/>
        <w:spacing w:before="0" w:after="0"/>
        <w:rPr>
          <w:rFonts w:ascii="Times New Roman" w:hAnsi="Times New Roman" w:cs="Times New Roman"/>
          <w:sz w:val="28"/>
          <w:szCs w:val="28"/>
        </w:rPr>
        <w:sectPr w:rsidR="00591C46">
          <w:pgSz w:w="11906" w:h="16838"/>
          <w:pgMar w:top="1440" w:right="1803" w:bottom="1440" w:left="1803" w:header="851" w:footer="992" w:gutter="0"/>
          <w:cols w:space="0"/>
          <w:docGrid w:type="lines" w:linePitch="319"/>
        </w:sectPr>
      </w:pPr>
    </w:p>
    <w:p w14:paraId="1958AD9B" w14:textId="77777777" w:rsidR="00591C46" w:rsidRDefault="00000000">
      <w:pPr>
        <w:pStyle w:val="10"/>
        <w:spacing w:before="0" w:after="0"/>
        <w:rPr>
          <w:rFonts w:ascii="Times New Roman" w:hAnsi="Times New Roman" w:cs="Times New Roman"/>
          <w:sz w:val="28"/>
          <w:szCs w:val="28"/>
        </w:rPr>
      </w:pPr>
      <w:bookmarkStart w:id="235" w:name="_Toc16717"/>
      <w:r>
        <w:rPr>
          <w:rFonts w:ascii="Times New Roman" w:hAnsi="Times New Roman" w:cs="Times New Roman"/>
          <w:sz w:val="28"/>
          <w:szCs w:val="28"/>
        </w:rPr>
        <w:lastRenderedPageBreak/>
        <w:t>附录</w:t>
      </w:r>
      <w:r>
        <w:rPr>
          <w:rFonts w:ascii="Times New Roman" w:hAnsi="Times New Roman" w:cs="Times New Roman"/>
          <w:sz w:val="28"/>
          <w:szCs w:val="28"/>
        </w:rPr>
        <w:t xml:space="preserve">I </w:t>
      </w:r>
      <w:r>
        <w:rPr>
          <w:rFonts w:ascii="Times New Roman" w:hAnsi="Times New Roman" w:cs="Times New Roman"/>
          <w:sz w:val="28"/>
          <w:szCs w:val="28"/>
        </w:rPr>
        <w:t>咨询人</w:t>
      </w:r>
      <w:r>
        <w:rPr>
          <w:rFonts w:ascii="Times New Roman" w:hAnsi="Times New Roman" w:cs="Times New Roman" w:hint="eastAsia"/>
          <w:sz w:val="28"/>
          <w:szCs w:val="28"/>
        </w:rPr>
        <w:t>全过程造价咨询实施方案</w:t>
      </w:r>
      <w:bookmarkEnd w:id="235"/>
    </w:p>
    <w:p w14:paraId="7A08DC49" w14:textId="77777777" w:rsidR="00591C46" w:rsidRDefault="00000000">
      <w:pPr>
        <w:numPr>
          <w:ilvl w:val="0"/>
          <w:numId w:val="5"/>
        </w:numPr>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工程项目概况</w:t>
      </w:r>
    </w:p>
    <w:p w14:paraId="40F7D993" w14:textId="77777777" w:rsidR="00591C46" w:rsidRDefault="00000000">
      <w:pPr>
        <w:pStyle w:val="p0"/>
        <w:spacing w:line="360" w:lineRule="auto"/>
        <w:ind w:firstLineChars="250" w:firstLine="525"/>
        <w:rPr>
          <w:rFonts w:eastAsia="仿宋"/>
          <w:sz w:val="24"/>
          <w:szCs w:val="24"/>
        </w:rPr>
      </w:pPr>
      <w:r>
        <w:rPr>
          <w:rFonts w:eastAsia="仿宋"/>
        </w:rPr>
        <w:t>必须包括工程名称、工程地点、工程规模和总投资金额</w:t>
      </w:r>
      <w:r>
        <w:rPr>
          <w:rFonts w:eastAsia="仿宋"/>
          <w:sz w:val="24"/>
          <w:szCs w:val="24"/>
        </w:rPr>
        <w:t>。</w:t>
      </w:r>
    </w:p>
    <w:p w14:paraId="7F62BC62" w14:textId="77777777" w:rsidR="00591C46" w:rsidRDefault="00000000">
      <w:pPr>
        <w:tabs>
          <w:tab w:val="left" w:pos="2886"/>
        </w:tabs>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二、咨询业务范围</w:t>
      </w:r>
      <w:r>
        <w:rPr>
          <w:rFonts w:ascii="Times New Roman" w:eastAsia="宋体" w:hAnsi="Times New Roman" w:cs="Times New Roman"/>
          <w:szCs w:val="21"/>
        </w:rPr>
        <w:tab/>
      </w:r>
    </w:p>
    <w:p w14:paraId="09E1EF98" w14:textId="77777777" w:rsidR="00591C46" w:rsidRDefault="00000000">
      <w:pPr>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、咨询服务目标</w:t>
      </w:r>
    </w:p>
    <w:p w14:paraId="3BB15497" w14:textId="77777777" w:rsidR="00591C46" w:rsidRDefault="00000000">
      <w:pPr>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、咨询服务范围和内容</w:t>
      </w:r>
    </w:p>
    <w:p w14:paraId="1D06EB71" w14:textId="77777777" w:rsidR="00591C46" w:rsidRDefault="00000000">
      <w:pPr>
        <w:spacing w:line="360" w:lineRule="auto"/>
        <w:ind w:firstLineChars="187" w:firstLine="393"/>
        <w:rPr>
          <w:rFonts w:ascii="Times New Roman" w:eastAsia="仿宋" w:hAnsi="Times New Roman" w:cs="Times New Roman"/>
          <w:szCs w:val="21"/>
        </w:rPr>
      </w:pPr>
      <w:r>
        <w:rPr>
          <w:rFonts w:ascii="Times New Roman" w:eastAsia="仿宋" w:hAnsi="Times New Roman" w:cs="Times New Roman"/>
          <w:szCs w:val="21"/>
        </w:rPr>
        <w:t>咨询服务范围和内容是附录</w:t>
      </w:r>
      <w:r>
        <w:rPr>
          <w:rFonts w:ascii="Times New Roman" w:eastAsia="仿宋" w:hAnsi="Times New Roman" w:cs="Times New Roman"/>
          <w:szCs w:val="21"/>
        </w:rPr>
        <w:t>A</w:t>
      </w:r>
      <w:r>
        <w:rPr>
          <w:rFonts w:ascii="Times New Roman" w:eastAsia="仿宋" w:hAnsi="Times New Roman" w:cs="Times New Roman"/>
          <w:szCs w:val="21"/>
        </w:rPr>
        <w:t>的补充和完善，需考虑区分设计、监理、项目管理和全过程造价咨询的工作边界。</w:t>
      </w:r>
    </w:p>
    <w:p w14:paraId="2D830593"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三、工程造价确定与控制的总体思路</w:t>
      </w:r>
    </w:p>
    <w:p w14:paraId="1679A2BC"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四、项目组织架构和人员安排</w:t>
      </w:r>
    </w:p>
    <w:p w14:paraId="5364C0F7"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组织架构</w:t>
      </w:r>
    </w:p>
    <w:p w14:paraId="5B4BA62F" w14:textId="77777777" w:rsidR="00591C46" w:rsidRDefault="00000000">
      <w:pPr>
        <w:spacing w:line="360" w:lineRule="auto"/>
        <w:ind w:firstLineChars="187" w:firstLine="393"/>
        <w:rPr>
          <w:rFonts w:ascii="Times New Roman" w:eastAsia="仿宋" w:hAnsi="Times New Roman" w:cs="Times New Roman"/>
          <w:szCs w:val="21"/>
        </w:rPr>
      </w:pPr>
      <w:r>
        <w:rPr>
          <w:rFonts w:ascii="Times New Roman" w:eastAsia="仿宋" w:hAnsi="Times New Roman" w:cs="Times New Roman"/>
          <w:szCs w:val="21"/>
        </w:rPr>
        <w:t>应包括承担咨询项目的管理模式、企业各级组织管理的职责和分工，现场管理和非现场管理的协调方式等。</w:t>
      </w:r>
    </w:p>
    <w:p w14:paraId="00334CD8"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人员安排</w:t>
      </w:r>
    </w:p>
    <w:p w14:paraId="4B179FEF" w14:textId="77777777" w:rsidR="00591C46" w:rsidRDefault="00000000">
      <w:pPr>
        <w:spacing w:line="360" w:lineRule="auto"/>
        <w:ind w:firstLineChars="187" w:firstLine="393"/>
        <w:rPr>
          <w:rFonts w:ascii="Times New Roman" w:eastAsia="仿宋" w:hAnsi="Times New Roman" w:cs="Times New Roman"/>
          <w:szCs w:val="21"/>
        </w:rPr>
      </w:pPr>
      <w:r>
        <w:rPr>
          <w:rFonts w:ascii="Times New Roman" w:eastAsia="仿宋" w:hAnsi="Times New Roman" w:cs="Times New Roman"/>
          <w:szCs w:val="21"/>
        </w:rPr>
        <w:t>应包括项目负责人和各专业负责人的人员安排，以及人员职责等。</w:t>
      </w:r>
    </w:p>
    <w:p w14:paraId="645F66C5" w14:textId="77777777" w:rsidR="00591C46" w:rsidRDefault="00000000">
      <w:pPr>
        <w:numPr>
          <w:ilvl w:val="0"/>
          <w:numId w:val="6"/>
        </w:num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项目进度计划</w:t>
      </w:r>
    </w:p>
    <w:p w14:paraId="3AF67EB7" w14:textId="77777777" w:rsidR="00591C46" w:rsidRDefault="00000000">
      <w:pPr>
        <w:spacing w:line="360" w:lineRule="auto"/>
        <w:ind w:firstLineChars="187" w:firstLine="393"/>
        <w:rPr>
          <w:rFonts w:ascii="Times New Roman" w:eastAsia="仿宋" w:hAnsi="Times New Roman" w:cs="Times New Roman"/>
          <w:szCs w:val="21"/>
        </w:rPr>
      </w:pPr>
      <w:r>
        <w:rPr>
          <w:rFonts w:ascii="Times New Roman" w:eastAsia="仿宋" w:hAnsi="Times New Roman" w:cs="Times New Roman"/>
          <w:szCs w:val="21"/>
        </w:rPr>
        <w:t>以提交咨询成果文件计划为主，需满足建设项目总体进度要求，并与项目总进度计划相协调。</w:t>
      </w:r>
    </w:p>
    <w:p w14:paraId="1D680295"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六、项目重点管控内容</w:t>
      </w:r>
    </w:p>
    <w:p w14:paraId="3A37C846"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风险管理</w:t>
      </w:r>
    </w:p>
    <w:p w14:paraId="090AFD79" w14:textId="77777777" w:rsidR="00591C46" w:rsidRDefault="00000000">
      <w:pPr>
        <w:spacing w:line="360" w:lineRule="auto"/>
        <w:ind w:firstLineChars="187" w:firstLine="393"/>
        <w:rPr>
          <w:rFonts w:ascii="Times New Roman" w:eastAsia="仿宋" w:hAnsi="Times New Roman" w:cs="Times New Roman"/>
          <w:szCs w:val="21"/>
        </w:rPr>
      </w:pPr>
      <w:r>
        <w:rPr>
          <w:rFonts w:ascii="Times New Roman" w:eastAsia="仿宋" w:hAnsi="Times New Roman" w:cs="Times New Roman"/>
          <w:szCs w:val="21"/>
        </w:rPr>
        <w:t>项目决策、设计、招投标、实施和竣工各阶段可能发生的风险及合理化建议。</w:t>
      </w:r>
    </w:p>
    <w:p w14:paraId="05AACED9" w14:textId="77777777" w:rsidR="00591C46" w:rsidRDefault="00000000">
      <w:pPr>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合同管理</w:t>
      </w:r>
    </w:p>
    <w:p w14:paraId="04CDFDAD"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信息管理</w:t>
      </w:r>
    </w:p>
    <w:p w14:paraId="6D899B14"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档案管理</w:t>
      </w:r>
    </w:p>
    <w:p w14:paraId="530F482C" w14:textId="77777777" w:rsidR="00591C46" w:rsidRDefault="00000000">
      <w:pPr>
        <w:spacing w:line="360" w:lineRule="auto"/>
        <w:ind w:leftChars="187" w:left="393"/>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质量管理</w:t>
      </w:r>
    </w:p>
    <w:p w14:paraId="0C50AE35" w14:textId="77777777" w:rsidR="00591C46" w:rsidRDefault="00000000">
      <w:pPr>
        <w:spacing w:line="360" w:lineRule="auto"/>
        <w:ind w:firstLineChars="187" w:firstLine="393"/>
        <w:rPr>
          <w:rFonts w:ascii="Times New Roman" w:eastAsia="仿宋" w:hAnsi="Times New Roman" w:cs="Times New Roman"/>
          <w:szCs w:val="21"/>
        </w:rPr>
      </w:pPr>
      <w:r>
        <w:rPr>
          <w:rFonts w:ascii="Times New Roman" w:eastAsia="仿宋" w:hAnsi="Times New Roman" w:cs="Times New Roman"/>
          <w:szCs w:val="21"/>
        </w:rPr>
        <w:t>咨询成果内部质量管理体系和控制流程。</w:t>
      </w:r>
    </w:p>
    <w:p w14:paraId="0E37E227" w14:textId="77777777" w:rsidR="00591C46" w:rsidRDefault="00000000">
      <w:pPr>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七、客户回访方案</w:t>
      </w:r>
    </w:p>
    <w:p w14:paraId="10EB9CCE" w14:textId="77777777" w:rsidR="00591C46" w:rsidRDefault="00000000">
      <w:pPr>
        <w:pStyle w:val="p0"/>
        <w:spacing w:line="380" w:lineRule="exact"/>
        <w:ind w:firstLineChars="200" w:firstLine="420"/>
        <w:jc w:val="left"/>
        <w:rPr>
          <w:color w:val="333333"/>
          <w:sz w:val="24"/>
          <w:shd w:val="clear" w:color="auto" w:fill="FFFFFF"/>
        </w:rPr>
      </w:pPr>
      <w:r>
        <w:t>注：</w:t>
      </w:r>
      <w:r>
        <w:rPr>
          <w:rFonts w:hint="eastAsia"/>
        </w:rPr>
        <w:t>上述内容供委托人、咨询人参考，当事人双方可根据实际情况协商调整</w:t>
      </w:r>
      <w:r>
        <w:t>。</w:t>
      </w:r>
    </w:p>
    <w:p w14:paraId="39EB4BE0" w14:textId="77777777" w:rsidR="00591C46" w:rsidRDefault="00591C46">
      <w:pPr>
        <w:spacing w:line="360" w:lineRule="auto"/>
        <w:rPr>
          <w:rFonts w:ascii="Times New Roman" w:eastAsia="宋体" w:hAnsi="Times New Roman" w:cs="Times New Roman"/>
          <w:sz w:val="24"/>
        </w:rPr>
      </w:pPr>
    </w:p>
    <w:sectPr w:rsidR="00591C46">
      <w:footerReference w:type="even" r:id="rId11"/>
      <w:footerReference w:type="defaul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98F1" w14:textId="77777777" w:rsidR="002304D6" w:rsidRDefault="002304D6">
      <w:r>
        <w:separator/>
      </w:r>
    </w:p>
  </w:endnote>
  <w:endnote w:type="continuationSeparator" w:id="0">
    <w:p w14:paraId="47B57A59" w14:textId="77777777" w:rsidR="002304D6" w:rsidRDefault="0023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Times New Roman (标题 CS)">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1A25" w14:textId="77777777" w:rsidR="00591C46" w:rsidRDefault="00000000">
    <w:pPr>
      <w:pStyle w:val="a8"/>
    </w:pPr>
    <w:r>
      <w:rPr>
        <w:noProof/>
      </w:rPr>
      <mc:AlternateContent>
        <mc:Choice Requires="wps">
          <w:drawing>
            <wp:anchor distT="0" distB="0" distL="114300" distR="114300" simplePos="0" relativeHeight="251659264" behindDoc="0" locked="0" layoutInCell="1" allowOverlap="1" wp14:anchorId="2BE4EA68" wp14:editId="25BE31F3">
              <wp:simplePos x="0" y="0"/>
              <wp:positionH relativeFrom="margin">
                <wp:posOffset>2609603</wp:posOffset>
              </wp:positionH>
              <wp:positionV relativeFrom="paragraph">
                <wp:posOffset>-3249</wp:posOffset>
              </wp:positionV>
              <wp:extent cx="213755" cy="1828800"/>
              <wp:effectExtent l="0" t="0" r="15240" b="10160"/>
              <wp:wrapNone/>
              <wp:docPr id="3" name="文本框 3"/>
              <wp:cNvGraphicFramePr/>
              <a:graphic xmlns:a="http://schemas.openxmlformats.org/drawingml/2006/main">
                <a:graphicData uri="http://schemas.microsoft.com/office/word/2010/wordprocessingShape">
                  <wps:wsp>
                    <wps:cNvSpPr txBox="1"/>
                    <wps:spPr>
                      <a:xfrm>
                        <a:off x="0" y="0"/>
                        <a:ext cx="2137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0816A" w14:textId="77777777" w:rsidR="00591C46" w:rsidRDefault="00000000">
                          <w:pPr>
                            <w:pStyle w:val="a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2BE4EA68" id="_x0000_t202" coordsize="21600,21600" o:spt="202" path="m,l,21600r21600,l21600,xe">
              <v:stroke joinstyle="miter"/>
              <v:path gradientshapeok="t" o:connecttype="rect"/>
            </v:shapetype>
            <v:shape id="文本框 3" o:spid="_x0000_s1026" type="#_x0000_t202" style="position:absolute;margin-left:205.5pt;margin-top:-.25pt;width:16.8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YRgIAAOUEAAAOAAAAZHJzL2Uyb0RvYy54bWysVEuP0zAQviPxHyzfadKuulR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W/ez+eUcFRNF7PFIk+8Zle0dT58FKBJFArqsC2J&#10;LXZ+8AEjoulgEoMZ2NVKpdYoQ5qC3t7M8w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E+OurzfAAAACQEAAA8AAABkcnMvZG93bnJldi54bWxMj8FOwzAQRO9I/IO1SNxaJ1VKqxCnQgh6&#10;gBMpQhy38SYOxOsodtPA12NOcBzN7OybYjfbXkw0+s6xgnSZgCCune64VfB6eFxsQfiArLF3TAq+&#10;yMOuvLwoMNfuzC80VaEVsYR9jgpMCEMupa8NWfRLNxBHr3GjxRDl2Eo94jmW216ukuRGWuw4fjA4&#10;0L2h+rM62Yjx9pzY/Xdj3u0TNr4yh2n/8KHU9dV8dwsi0Bz+wvCLH2+gjExHd2LtRa8gS9O4JShY&#10;rEFEP8uyDYijgtV2swZZFvL/gvIHAAD//wMAUEsBAi0AFAAGAAgAAAAhALaDOJL+AAAA4QEAABMA&#10;AAAAAAAAAAAAAAAAAAAAAFtDb250ZW50X1R5cGVzXS54bWxQSwECLQAUAAYACAAAACEAOP0h/9YA&#10;AACUAQAACwAAAAAAAAAAAAAAAAAvAQAAX3JlbHMvLnJlbHNQSwECLQAUAAYACAAAACEAd/68mEYC&#10;AADlBAAADgAAAAAAAAAAAAAAAAAuAgAAZHJzL2Uyb0RvYy54bWxQSwECLQAUAAYACAAAACEAT466&#10;vN8AAAAJAQAADwAAAAAAAAAAAAAAAACgBAAAZHJzL2Rvd25yZXYueG1sUEsFBgAAAAAEAAQA8wAA&#10;AKwFAAAAAA==&#10;" filled="f" stroked="f" strokeweight=".5pt">
              <v:textbox style="mso-fit-shape-to-text:t" inset="0,0,0,0">
                <w:txbxContent>
                  <w:p w14:paraId="1030816A" w14:textId="77777777" w:rsidR="00591C46" w:rsidRDefault="00000000">
                    <w:pPr>
                      <w:pStyle w:val="a8"/>
                    </w:pPr>
                    <w:r>
                      <w:fldChar w:fldCharType="begin"/>
                    </w:r>
                    <w:r>
                      <w:instrText xml:space="preserve"> PAGE  \* MERGEFORMAT </w:instrText>
                    </w:r>
                    <w:r>
                      <w:fldChar w:fldCharType="separate"/>
                    </w:r>
                    <w:r>
                      <w:t>36</w:t>
                    </w:r>
                    <w:r>
                      <w:fldChar w:fldCharType="end"/>
                    </w:r>
                  </w:p>
                </w:txbxContent>
              </v:textbox>
              <w10:wrap anchorx="margin"/>
            </v:shape>
          </w:pict>
        </mc:Fallback>
      </mc:AlternateConten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5CA7" w14:textId="77777777" w:rsidR="00591C46" w:rsidRDefault="00000000">
    <w:pPr>
      <w:pStyle w:val="a8"/>
    </w:pPr>
    <w:r>
      <w:rPr>
        <w:noProof/>
      </w:rPr>
      <mc:AlternateContent>
        <mc:Choice Requires="wps">
          <w:drawing>
            <wp:anchor distT="0" distB="0" distL="114300" distR="114300" simplePos="0" relativeHeight="251660288" behindDoc="0" locked="0" layoutInCell="1" allowOverlap="1" wp14:anchorId="3596EA4E" wp14:editId="79A774F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DCA56" w14:textId="77777777" w:rsidR="00591C46" w:rsidRDefault="00000000">
                          <w:pPr>
                            <w:pStyle w:val="a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808315173"/>
    </w:sdtPr>
    <w:sdtContent>
      <w:p w14:paraId="2CE796E2" w14:textId="77777777" w:rsidR="00591C46" w:rsidRDefault="00000000">
        <w:pPr>
          <w:pStyle w:val="a8"/>
          <w:framePr w:wrap="auto"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4B942CF3" w14:textId="77777777" w:rsidR="00591C46" w:rsidRDefault="00591C4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3137" w14:textId="77777777" w:rsidR="00591C46" w:rsidRDefault="00000000">
    <w:pPr>
      <w:pStyle w:val="a8"/>
    </w:pPr>
    <w:r>
      <w:rPr>
        <w:noProof/>
      </w:rPr>
      <mc:AlternateContent>
        <mc:Choice Requires="wps">
          <w:drawing>
            <wp:anchor distT="0" distB="0" distL="114300" distR="114300" simplePos="0" relativeHeight="251661312" behindDoc="0" locked="0" layoutInCell="1" allowOverlap="1" wp14:anchorId="283E541D" wp14:editId="7A2D9B1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ae"/>
                            </w:rPr>
                            <w:id w:val="-1456323477"/>
                          </w:sdtPr>
                          <w:sdtContent>
                            <w:p w14:paraId="00B8683E" w14:textId="77777777" w:rsidR="00591C46" w:rsidRDefault="00000000">
                              <w:pPr>
                                <w:pStyle w:val="a8"/>
                                <w:rPr>
                                  <w:rStyle w:val="ae"/>
                                </w:rPr>
                              </w:pPr>
                              <w:r>
                                <w:rPr>
                                  <w:rStyle w:val="ae"/>
                                </w:rPr>
                                <w:fldChar w:fldCharType="begin"/>
                              </w:r>
                              <w:r>
                                <w:rPr>
                                  <w:rStyle w:val="ae"/>
                                </w:rPr>
                                <w:instrText xml:space="preserve"> PAGE </w:instrText>
                              </w:r>
                              <w:r>
                                <w:rPr>
                                  <w:rStyle w:val="ae"/>
                                </w:rPr>
                                <w:fldChar w:fldCharType="separate"/>
                              </w:r>
                              <w:r>
                                <w:rPr>
                                  <w:rStyle w:val="ae"/>
                                </w:rPr>
                                <w:t>68</w:t>
                              </w:r>
                              <w:r>
                                <w:rPr>
                                  <w:rStyle w:val="ae"/>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rPr>
                        <w:rStyle w:val="24"/>
                      </w:rPr>
                      <w:id w:val="-1456323477"/>
                    </w:sdtPr>
                    <w:sdtEndPr>
                      <w:rPr>
                        <w:rStyle w:val="24"/>
                      </w:rPr>
                    </w:sdtEndPr>
                    <w:sdtContent>
                      <w:p>
                        <w:pPr>
                          <w:pStyle w:val="13"/>
                          <w:rPr>
                            <w:rStyle w:val="24"/>
                          </w:rPr>
                        </w:pPr>
                        <w:r>
                          <w:rPr>
                            <w:rStyle w:val="24"/>
                          </w:rPr>
                          <w:fldChar w:fldCharType="begin"/>
                        </w:r>
                        <w:r>
                          <w:rPr>
                            <w:rStyle w:val="24"/>
                          </w:rPr>
                          <w:instrText xml:space="preserve"> PAGE </w:instrText>
                        </w:r>
                        <w:r>
                          <w:rPr>
                            <w:rStyle w:val="24"/>
                          </w:rPr>
                          <w:fldChar w:fldCharType="separate"/>
                        </w:r>
                        <w:r>
                          <w:rPr>
                            <w:rStyle w:val="24"/>
                          </w:rPr>
                          <w:t>68</w:t>
                        </w:r>
                        <w:r>
                          <w:rPr>
                            <w:rStyle w:val="24"/>
                          </w:rPr>
                          <w:fldChar w:fldCharType="end"/>
                        </w:r>
                      </w:p>
                    </w:sdtContent>
                  </w:sdt>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5B2D" w14:textId="77777777" w:rsidR="00591C46" w:rsidRDefault="00000000">
    <w:pPr>
      <w:pStyle w:val="a8"/>
    </w:pPr>
    <w:r>
      <w:rPr>
        <w:noProof/>
      </w:rPr>
      <mc:AlternateContent>
        <mc:Choice Requires="wps">
          <w:drawing>
            <wp:anchor distT="0" distB="0" distL="114300" distR="114300" simplePos="0" relativeHeight="251662336" behindDoc="0" locked="0" layoutInCell="1" allowOverlap="1" wp14:anchorId="42A4019F" wp14:editId="28DF0E3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A6928" w14:textId="77777777" w:rsidR="00591C46" w:rsidRDefault="00000000">
                          <w:pPr>
                            <w:pStyle w:val="a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4234" w14:textId="77777777" w:rsidR="002304D6" w:rsidRDefault="002304D6">
      <w:r>
        <w:separator/>
      </w:r>
    </w:p>
  </w:footnote>
  <w:footnote w:type="continuationSeparator" w:id="0">
    <w:p w14:paraId="01609EFA" w14:textId="77777777" w:rsidR="002304D6" w:rsidRDefault="00230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125E4"/>
    <w:multiLevelType w:val="singleLevel"/>
    <w:tmpl w:val="95F125E4"/>
    <w:lvl w:ilvl="0">
      <w:start w:val="1"/>
      <w:numFmt w:val="decimal"/>
      <w:suff w:val="nothing"/>
      <w:lvlText w:val="（%1）"/>
      <w:lvlJc w:val="left"/>
    </w:lvl>
  </w:abstractNum>
  <w:abstractNum w:abstractNumId="1" w15:restartNumberingAfterBreak="0">
    <w:nsid w:val="BF1E3C6E"/>
    <w:multiLevelType w:val="singleLevel"/>
    <w:tmpl w:val="BF1E3C6E"/>
    <w:lvl w:ilvl="0">
      <w:start w:val="5"/>
      <w:numFmt w:val="chineseCounting"/>
      <w:suff w:val="nothing"/>
      <w:lvlText w:val="%1、"/>
      <w:lvlJc w:val="left"/>
      <w:rPr>
        <w:rFonts w:hint="eastAsia"/>
      </w:rPr>
    </w:lvl>
  </w:abstractNum>
  <w:abstractNum w:abstractNumId="2" w15:restartNumberingAfterBreak="0">
    <w:nsid w:val="00000010"/>
    <w:multiLevelType w:val="multilevel"/>
    <w:tmpl w:val="00000010"/>
    <w:lvl w:ilvl="0">
      <w:start w:val="1"/>
      <w:numFmt w:val="chineseCountingThousand"/>
      <w:pStyle w:val="1"/>
      <w:lvlText w:val="%1、"/>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9AD725"/>
    <w:multiLevelType w:val="singleLevel"/>
    <w:tmpl w:val="3F9AD725"/>
    <w:lvl w:ilvl="0">
      <w:start w:val="1"/>
      <w:numFmt w:val="chineseCounting"/>
      <w:suff w:val="nothing"/>
      <w:lvlText w:val="%1、"/>
      <w:lvlJc w:val="left"/>
      <w:rPr>
        <w:rFonts w:hint="eastAsia"/>
      </w:rPr>
    </w:lvl>
  </w:abstractNum>
  <w:abstractNum w:abstractNumId="4" w15:restartNumberingAfterBreak="0">
    <w:nsid w:val="49C42E57"/>
    <w:multiLevelType w:val="singleLevel"/>
    <w:tmpl w:val="49C42E57"/>
    <w:lvl w:ilvl="0">
      <w:start w:val="1"/>
      <w:numFmt w:val="decimal"/>
      <w:lvlText w:val="%1."/>
      <w:lvlJc w:val="left"/>
      <w:pPr>
        <w:tabs>
          <w:tab w:val="left" w:pos="312"/>
        </w:tabs>
      </w:pPr>
    </w:lvl>
  </w:abstractNum>
  <w:abstractNum w:abstractNumId="5" w15:restartNumberingAfterBreak="0">
    <w:nsid w:val="515349A0"/>
    <w:multiLevelType w:val="singleLevel"/>
    <w:tmpl w:val="515349A0"/>
    <w:lvl w:ilvl="0">
      <w:start w:val="1"/>
      <w:numFmt w:val="chineseCounting"/>
      <w:suff w:val="nothing"/>
      <w:lvlText w:val="%1、"/>
      <w:lvlJc w:val="left"/>
      <w:rPr>
        <w:rFonts w:hint="eastAsia"/>
      </w:rPr>
    </w:lvl>
  </w:abstractNum>
  <w:num w:numId="1" w16cid:durableId="542599433">
    <w:abstractNumId w:val="2"/>
  </w:num>
  <w:num w:numId="2" w16cid:durableId="1265335927">
    <w:abstractNumId w:val="0"/>
  </w:num>
  <w:num w:numId="3" w16cid:durableId="2071225715">
    <w:abstractNumId w:val="5"/>
  </w:num>
  <w:num w:numId="4" w16cid:durableId="1864394139">
    <w:abstractNumId w:val="4"/>
  </w:num>
  <w:num w:numId="5" w16cid:durableId="132407152">
    <w:abstractNumId w:val="3"/>
  </w:num>
  <w:num w:numId="6" w16cid:durableId="122194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BmOWY4ZGFmNGFhMjY2OGUwNmJlYmI1NjU5Nzk5NWUifQ=="/>
  </w:docVars>
  <w:rsids>
    <w:rsidRoot w:val="00172A27"/>
    <w:rsid w:val="00002BAB"/>
    <w:rsid w:val="000078C3"/>
    <w:rsid w:val="00020AEC"/>
    <w:rsid w:val="00024C7C"/>
    <w:rsid w:val="000320C4"/>
    <w:rsid w:val="000349D8"/>
    <w:rsid w:val="000359BB"/>
    <w:rsid w:val="00037A36"/>
    <w:rsid w:val="00055694"/>
    <w:rsid w:val="000568F7"/>
    <w:rsid w:val="00063147"/>
    <w:rsid w:val="00064384"/>
    <w:rsid w:val="00071CE6"/>
    <w:rsid w:val="00074B28"/>
    <w:rsid w:val="000756BD"/>
    <w:rsid w:val="00084C22"/>
    <w:rsid w:val="00086351"/>
    <w:rsid w:val="00086F3A"/>
    <w:rsid w:val="00090AD7"/>
    <w:rsid w:val="000A585D"/>
    <w:rsid w:val="000C032C"/>
    <w:rsid w:val="000C1AC2"/>
    <w:rsid w:val="000C30F5"/>
    <w:rsid w:val="000D3B7C"/>
    <w:rsid w:val="000D4696"/>
    <w:rsid w:val="000D6665"/>
    <w:rsid w:val="000F4EF1"/>
    <w:rsid w:val="001112B5"/>
    <w:rsid w:val="00111316"/>
    <w:rsid w:val="00111B5E"/>
    <w:rsid w:val="00112C60"/>
    <w:rsid w:val="00113B2C"/>
    <w:rsid w:val="00114E54"/>
    <w:rsid w:val="001243FB"/>
    <w:rsid w:val="001375A8"/>
    <w:rsid w:val="00141EF7"/>
    <w:rsid w:val="0014422E"/>
    <w:rsid w:val="00147C37"/>
    <w:rsid w:val="0015212C"/>
    <w:rsid w:val="00152C73"/>
    <w:rsid w:val="00160A32"/>
    <w:rsid w:val="00172A27"/>
    <w:rsid w:val="00175597"/>
    <w:rsid w:val="00196D8E"/>
    <w:rsid w:val="001972B3"/>
    <w:rsid w:val="001A2DB3"/>
    <w:rsid w:val="001B49A4"/>
    <w:rsid w:val="001C0478"/>
    <w:rsid w:val="001E125B"/>
    <w:rsid w:val="001E3DA8"/>
    <w:rsid w:val="001F5A16"/>
    <w:rsid w:val="002061DC"/>
    <w:rsid w:val="002149BF"/>
    <w:rsid w:val="002304D6"/>
    <w:rsid w:val="00233CC4"/>
    <w:rsid w:val="00236EA1"/>
    <w:rsid w:val="00247E2D"/>
    <w:rsid w:val="002517CC"/>
    <w:rsid w:val="00263A52"/>
    <w:rsid w:val="002737BA"/>
    <w:rsid w:val="00282F10"/>
    <w:rsid w:val="002860F3"/>
    <w:rsid w:val="00294009"/>
    <w:rsid w:val="002A0CF7"/>
    <w:rsid w:val="002B48A1"/>
    <w:rsid w:val="002B55D8"/>
    <w:rsid w:val="002C04F0"/>
    <w:rsid w:val="002C3DD3"/>
    <w:rsid w:val="002D4CC5"/>
    <w:rsid w:val="002D670B"/>
    <w:rsid w:val="002E0701"/>
    <w:rsid w:val="002F00DD"/>
    <w:rsid w:val="00303057"/>
    <w:rsid w:val="00313039"/>
    <w:rsid w:val="00316E56"/>
    <w:rsid w:val="00323D58"/>
    <w:rsid w:val="00326C86"/>
    <w:rsid w:val="00352463"/>
    <w:rsid w:val="00362DB8"/>
    <w:rsid w:val="00385FCB"/>
    <w:rsid w:val="003860F5"/>
    <w:rsid w:val="003876C4"/>
    <w:rsid w:val="00395148"/>
    <w:rsid w:val="003A013F"/>
    <w:rsid w:val="003C5716"/>
    <w:rsid w:val="003C7E1C"/>
    <w:rsid w:val="003E26A8"/>
    <w:rsid w:val="003E3EBF"/>
    <w:rsid w:val="003E6138"/>
    <w:rsid w:val="003F137E"/>
    <w:rsid w:val="00412003"/>
    <w:rsid w:val="004205D9"/>
    <w:rsid w:val="00422C12"/>
    <w:rsid w:val="00433755"/>
    <w:rsid w:val="00434A80"/>
    <w:rsid w:val="00445797"/>
    <w:rsid w:val="004659B1"/>
    <w:rsid w:val="00465CCD"/>
    <w:rsid w:val="0047065F"/>
    <w:rsid w:val="0048078D"/>
    <w:rsid w:val="004820B7"/>
    <w:rsid w:val="004840DF"/>
    <w:rsid w:val="0048617F"/>
    <w:rsid w:val="00494FBB"/>
    <w:rsid w:val="00496479"/>
    <w:rsid w:val="004A1FE3"/>
    <w:rsid w:val="004A4526"/>
    <w:rsid w:val="004B04B7"/>
    <w:rsid w:val="004B22E4"/>
    <w:rsid w:val="004B2C49"/>
    <w:rsid w:val="004B671D"/>
    <w:rsid w:val="004C1B6E"/>
    <w:rsid w:val="004C6D8F"/>
    <w:rsid w:val="004D143E"/>
    <w:rsid w:val="004F1F51"/>
    <w:rsid w:val="004F3E6F"/>
    <w:rsid w:val="004F66E0"/>
    <w:rsid w:val="005052C6"/>
    <w:rsid w:val="0051298A"/>
    <w:rsid w:val="00523238"/>
    <w:rsid w:val="00523934"/>
    <w:rsid w:val="00531966"/>
    <w:rsid w:val="00546BCB"/>
    <w:rsid w:val="00557153"/>
    <w:rsid w:val="00560A2C"/>
    <w:rsid w:val="00561506"/>
    <w:rsid w:val="00580455"/>
    <w:rsid w:val="0058478A"/>
    <w:rsid w:val="00591329"/>
    <w:rsid w:val="00591C46"/>
    <w:rsid w:val="005A15CE"/>
    <w:rsid w:val="005A2279"/>
    <w:rsid w:val="005A39C4"/>
    <w:rsid w:val="005A75EF"/>
    <w:rsid w:val="005B0640"/>
    <w:rsid w:val="005B1883"/>
    <w:rsid w:val="005B6A8A"/>
    <w:rsid w:val="005C0FD3"/>
    <w:rsid w:val="005C635D"/>
    <w:rsid w:val="005D1B37"/>
    <w:rsid w:val="006077DE"/>
    <w:rsid w:val="0062236C"/>
    <w:rsid w:val="00624519"/>
    <w:rsid w:val="00630388"/>
    <w:rsid w:val="006323FD"/>
    <w:rsid w:val="0064033B"/>
    <w:rsid w:val="00640886"/>
    <w:rsid w:val="00646585"/>
    <w:rsid w:val="006539E1"/>
    <w:rsid w:val="00664B9D"/>
    <w:rsid w:val="00666B1A"/>
    <w:rsid w:val="006670C1"/>
    <w:rsid w:val="00683EAC"/>
    <w:rsid w:val="00684771"/>
    <w:rsid w:val="00687F98"/>
    <w:rsid w:val="00690824"/>
    <w:rsid w:val="00692326"/>
    <w:rsid w:val="006928C4"/>
    <w:rsid w:val="006A2E09"/>
    <w:rsid w:val="006A5DA6"/>
    <w:rsid w:val="006A68AC"/>
    <w:rsid w:val="006B4196"/>
    <w:rsid w:val="006B56BE"/>
    <w:rsid w:val="006C1D22"/>
    <w:rsid w:val="006C3101"/>
    <w:rsid w:val="006C48AD"/>
    <w:rsid w:val="006D2697"/>
    <w:rsid w:val="006D2B03"/>
    <w:rsid w:val="006F2C05"/>
    <w:rsid w:val="00707C4C"/>
    <w:rsid w:val="007133E1"/>
    <w:rsid w:val="00723F55"/>
    <w:rsid w:val="00724E10"/>
    <w:rsid w:val="00726E58"/>
    <w:rsid w:val="00730197"/>
    <w:rsid w:val="007329BB"/>
    <w:rsid w:val="00766777"/>
    <w:rsid w:val="00777F17"/>
    <w:rsid w:val="00784DA1"/>
    <w:rsid w:val="00790F12"/>
    <w:rsid w:val="007B0EDC"/>
    <w:rsid w:val="007B52B8"/>
    <w:rsid w:val="007B584E"/>
    <w:rsid w:val="007D0B1D"/>
    <w:rsid w:val="007E4D21"/>
    <w:rsid w:val="007E5BF7"/>
    <w:rsid w:val="007E6CD1"/>
    <w:rsid w:val="007F3F40"/>
    <w:rsid w:val="0080474A"/>
    <w:rsid w:val="00806A43"/>
    <w:rsid w:val="008072E9"/>
    <w:rsid w:val="00826640"/>
    <w:rsid w:val="00837EA4"/>
    <w:rsid w:val="00847AC4"/>
    <w:rsid w:val="00852581"/>
    <w:rsid w:val="00867866"/>
    <w:rsid w:val="008742CE"/>
    <w:rsid w:val="008750CD"/>
    <w:rsid w:val="008756A2"/>
    <w:rsid w:val="008861F1"/>
    <w:rsid w:val="00886EA2"/>
    <w:rsid w:val="00887B83"/>
    <w:rsid w:val="008959D3"/>
    <w:rsid w:val="008A0DDB"/>
    <w:rsid w:val="008A36E3"/>
    <w:rsid w:val="008A6EA6"/>
    <w:rsid w:val="008A7318"/>
    <w:rsid w:val="008B217E"/>
    <w:rsid w:val="008C0EB4"/>
    <w:rsid w:val="008C3FB6"/>
    <w:rsid w:val="008C4037"/>
    <w:rsid w:val="008C77B7"/>
    <w:rsid w:val="008D39DC"/>
    <w:rsid w:val="008F0774"/>
    <w:rsid w:val="009062D7"/>
    <w:rsid w:val="00914F0D"/>
    <w:rsid w:val="009234B7"/>
    <w:rsid w:val="00930ADD"/>
    <w:rsid w:val="009318BC"/>
    <w:rsid w:val="00937401"/>
    <w:rsid w:val="00944DE0"/>
    <w:rsid w:val="0095085F"/>
    <w:rsid w:val="00954E21"/>
    <w:rsid w:val="00955AC3"/>
    <w:rsid w:val="0096192B"/>
    <w:rsid w:val="00962278"/>
    <w:rsid w:val="0097014E"/>
    <w:rsid w:val="00972940"/>
    <w:rsid w:val="00975623"/>
    <w:rsid w:val="00975CC2"/>
    <w:rsid w:val="009805FB"/>
    <w:rsid w:val="00986571"/>
    <w:rsid w:val="009873C7"/>
    <w:rsid w:val="00990DCA"/>
    <w:rsid w:val="009A3AFD"/>
    <w:rsid w:val="009C4E49"/>
    <w:rsid w:val="009D0D5F"/>
    <w:rsid w:val="009D41FE"/>
    <w:rsid w:val="009D4C92"/>
    <w:rsid w:val="009E4337"/>
    <w:rsid w:val="009F7ACD"/>
    <w:rsid w:val="00A00C8F"/>
    <w:rsid w:val="00A03658"/>
    <w:rsid w:val="00A0407F"/>
    <w:rsid w:val="00A14C2E"/>
    <w:rsid w:val="00A21147"/>
    <w:rsid w:val="00A23388"/>
    <w:rsid w:val="00A33BF6"/>
    <w:rsid w:val="00A43D97"/>
    <w:rsid w:val="00A5065F"/>
    <w:rsid w:val="00A637D4"/>
    <w:rsid w:val="00A83359"/>
    <w:rsid w:val="00A90887"/>
    <w:rsid w:val="00AA7BEA"/>
    <w:rsid w:val="00AB45F3"/>
    <w:rsid w:val="00AB4D63"/>
    <w:rsid w:val="00AB62E2"/>
    <w:rsid w:val="00AD1865"/>
    <w:rsid w:val="00AE1AC6"/>
    <w:rsid w:val="00B04EF4"/>
    <w:rsid w:val="00B14F36"/>
    <w:rsid w:val="00B265F1"/>
    <w:rsid w:val="00B31DC4"/>
    <w:rsid w:val="00B35590"/>
    <w:rsid w:val="00B46A36"/>
    <w:rsid w:val="00B46C80"/>
    <w:rsid w:val="00B50F70"/>
    <w:rsid w:val="00B51940"/>
    <w:rsid w:val="00B567C7"/>
    <w:rsid w:val="00B57BE0"/>
    <w:rsid w:val="00B63906"/>
    <w:rsid w:val="00B77A60"/>
    <w:rsid w:val="00B923D2"/>
    <w:rsid w:val="00BA0801"/>
    <w:rsid w:val="00BA4356"/>
    <w:rsid w:val="00BC5AB9"/>
    <w:rsid w:val="00BD2B9E"/>
    <w:rsid w:val="00BD58B7"/>
    <w:rsid w:val="00BE4216"/>
    <w:rsid w:val="00BF3F9A"/>
    <w:rsid w:val="00BF5FC0"/>
    <w:rsid w:val="00C07EA4"/>
    <w:rsid w:val="00C1069D"/>
    <w:rsid w:val="00C121AC"/>
    <w:rsid w:val="00C210BE"/>
    <w:rsid w:val="00C32283"/>
    <w:rsid w:val="00C36386"/>
    <w:rsid w:val="00C40EAF"/>
    <w:rsid w:val="00C52BBB"/>
    <w:rsid w:val="00C560DE"/>
    <w:rsid w:val="00C6111F"/>
    <w:rsid w:val="00C8113F"/>
    <w:rsid w:val="00C90E16"/>
    <w:rsid w:val="00C912C2"/>
    <w:rsid w:val="00C94EE6"/>
    <w:rsid w:val="00C976AD"/>
    <w:rsid w:val="00CB1129"/>
    <w:rsid w:val="00CC049E"/>
    <w:rsid w:val="00CC0F6D"/>
    <w:rsid w:val="00CC3942"/>
    <w:rsid w:val="00CD20E2"/>
    <w:rsid w:val="00CD5A78"/>
    <w:rsid w:val="00CD617C"/>
    <w:rsid w:val="00CE43D3"/>
    <w:rsid w:val="00CE48EF"/>
    <w:rsid w:val="00CE7EBD"/>
    <w:rsid w:val="00CF2F4C"/>
    <w:rsid w:val="00CF7254"/>
    <w:rsid w:val="00D11122"/>
    <w:rsid w:val="00D2682B"/>
    <w:rsid w:val="00D35951"/>
    <w:rsid w:val="00D50E8A"/>
    <w:rsid w:val="00D51B5E"/>
    <w:rsid w:val="00D52431"/>
    <w:rsid w:val="00D67935"/>
    <w:rsid w:val="00D74EA7"/>
    <w:rsid w:val="00D81167"/>
    <w:rsid w:val="00D913B2"/>
    <w:rsid w:val="00D92F9D"/>
    <w:rsid w:val="00D95D14"/>
    <w:rsid w:val="00DA501B"/>
    <w:rsid w:val="00DB10E1"/>
    <w:rsid w:val="00DB1C58"/>
    <w:rsid w:val="00DB4CCA"/>
    <w:rsid w:val="00DB6E83"/>
    <w:rsid w:val="00DC0E8C"/>
    <w:rsid w:val="00DC16E6"/>
    <w:rsid w:val="00DC7902"/>
    <w:rsid w:val="00DE1D8A"/>
    <w:rsid w:val="00DF0677"/>
    <w:rsid w:val="00DF07DE"/>
    <w:rsid w:val="00DF3634"/>
    <w:rsid w:val="00E07742"/>
    <w:rsid w:val="00E11835"/>
    <w:rsid w:val="00E158E8"/>
    <w:rsid w:val="00E27101"/>
    <w:rsid w:val="00E3706F"/>
    <w:rsid w:val="00E40155"/>
    <w:rsid w:val="00E60CCF"/>
    <w:rsid w:val="00E64D3A"/>
    <w:rsid w:val="00E75353"/>
    <w:rsid w:val="00E87D71"/>
    <w:rsid w:val="00E911E6"/>
    <w:rsid w:val="00E938C4"/>
    <w:rsid w:val="00E95793"/>
    <w:rsid w:val="00EA3762"/>
    <w:rsid w:val="00EA71DD"/>
    <w:rsid w:val="00EA7F53"/>
    <w:rsid w:val="00EB6FEC"/>
    <w:rsid w:val="00EC0991"/>
    <w:rsid w:val="00EC13B4"/>
    <w:rsid w:val="00EC32B3"/>
    <w:rsid w:val="00EC7476"/>
    <w:rsid w:val="00EE05BC"/>
    <w:rsid w:val="00EE2AD8"/>
    <w:rsid w:val="00EF6A69"/>
    <w:rsid w:val="00F041AC"/>
    <w:rsid w:val="00F07326"/>
    <w:rsid w:val="00F1155C"/>
    <w:rsid w:val="00F3047E"/>
    <w:rsid w:val="00F30BF3"/>
    <w:rsid w:val="00F31306"/>
    <w:rsid w:val="00F34306"/>
    <w:rsid w:val="00F54A3F"/>
    <w:rsid w:val="00F80BFC"/>
    <w:rsid w:val="00F9225F"/>
    <w:rsid w:val="00FA649C"/>
    <w:rsid w:val="00FC06F5"/>
    <w:rsid w:val="00FC4A0F"/>
    <w:rsid w:val="00FD2416"/>
    <w:rsid w:val="00FD31D3"/>
    <w:rsid w:val="00FE70CD"/>
    <w:rsid w:val="00FF480A"/>
    <w:rsid w:val="018D5137"/>
    <w:rsid w:val="01E274B5"/>
    <w:rsid w:val="01EA6EE8"/>
    <w:rsid w:val="02187C4C"/>
    <w:rsid w:val="02314A7E"/>
    <w:rsid w:val="02830A30"/>
    <w:rsid w:val="03123DCA"/>
    <w:rsid w:val="059C5BCD"/>
    <w:rsid w:val="0683300D"/>
    <w:rsid w:val="081D1327"/>
    <w:rsid w:val="083B347B"/>
    <w:rsid w:val="08992356"/>
    <w:rsid w:val="08A13C26"/>
    <w:rsid w:val="08A90D2D"/>
    <w:rsid w:val="091B7DE7"/>
    <w:rsid w:val="092371AA"/>
    <w:rsid w:val="09CF0135"/>
    <w:rsid w:val="0A636672"/>
    <w:rsid w:val="0B7A69B0"/>
    <w:rsid w:val="0B912A2C"/>
    <w:rsid w:val="0BFB25D6"/>
    <w:rsid w:val="0C1B3CF0"/>
    <w:rsid w:val="0C2A619B"/>
    <w:rsid w:val="0DB87DA3"/>
    <w:rsid w:val="0DD8176C"/>
    <w:rsid w:val="0E2F75DE"/>
    <w:rsid w:val="0E7910DB"/>
    <w:rsid w:val="0F5372FC"/>
    <w:rsid w:val="0F827BE2"/>
    <w:rsid w:val="10080620"/>
    <w:rsid w:val="1057106E"/>
    <w:rsid w:val="108F25B6"/>
    <w:rsid w:val="10DB3A4D"/>
    <w:rsid w:val="112217BE"/>
    <w:rsid w:val="116A4A02"/>
    <w:rsid w:val="116A6B7F"/>
    <w:rsid w:val="12E854C9"/>
    <w:rsid w:val="12ED7A68"/>
    <w:rsid w:val="12FC1FF4"/>
    <w:rsid w:val="135A334F"/>
    <w:rsid w:val="13653AA2"/>
    <w:rsid w:val="13713ECC"/>
    <w:rsid w:val="13DE4BF4"/>
    <w:rsid w:val="13F946A9"/>
    <w:rsid w:val="147026FF"/>
    <w:rsid w:val="14832775"/>
    <w:rsid w:val="15233C15"/>
    <w:rsid w:val="15CC605B"/>
    <w:rsid w:val="15DA6A8A"/>
    <w:rsid w:val="17CA0378"/>
    <w:rsid w:val="17CF598E"/>
    <w:rsid w:val="184F2D5C"/>
    <w:rsid w:val="196B16E7"/>
    <w:rsid w:val="1AE17EB2"/>
    <w:rsid w:val="1B133D15"/>
    <w:rsid w:val="1B540E52"/>
    <w:rsid w:val="1B683954"/>
    <w:rsid w:val="1B740D26"/>
    <w:rsid w:val="1C36422E"/>
    <w:rsid w:val="1C44694B"/>
    <w:rsid w:val="1C4F709D"/>
    <w:rsid w:val="1C530AC2"/>
    <w:rsid w:val="1C6D0116"/>
    <w:rsid w:val="1CA70C88"/>
    <w:rsid w:val="1D434E54"/>
    <w:rsid w:val="1D532BBD"/>
    <w:rsid w:val="1E081BFA"/>
    <w:rsid w:val="1E0D5462"/>
    <w:rsid w:val="1E9811D0"/>
    <w:rsid w:val="1EA96F39"/>
    <w:rsid w:val="1EB13332"/>
    <w:rsid w:val="1F04631D"/>
    <w:rsid w:val="203E7B55"/>
    <w:rsid w:val="208D0B46"/>
    <w:rsid w:val="20D364EF"/>
    <w:rsid w:val="211A5ECC"/>
    <w:rsid w:val="2149641F"/>
    <w:rsid w:val="21B300CF"/>
    <w:rsid w:val="21B351A9"/>
    <w:rsid w:val="21F901D7"/>
    <w:rsid w:val="22EF3388"/>
    <w:rsid w:val="23052BAC"/>
    <w:rsid w:val="23C034E2"/>
    <w:rsid w:val="23FE1C09"/>
    <w:rsid w:val="25034EC9"/>
    <w:rsid w:val="255D282B"/>
    <w:rsid w:val="258B383C"/>
    <w:rsid w:val="263B5DB1"/>
    <w:rsid w:val="26466175"/>
    <w:rsid w:val="26776B13"/>
    <w:rsid w:val="26CC01CE"/>
    <w:rsid w:val="28AA3FD9"/>
    <w:rsid w:val="28D7733C"/>
    <w:rsid w:val="290A4A78"/>
    <w:rsid w:val="2A8E5FB5"/>
    <w:rsid w:val="2AA9276A"/>
    <w:rsid w:val="2BA50A88"/>
    <w:rsid w:val="2CD45AC9"/>
    <w:rsid w:val="2E4C6C9D"/>
    <w:rsid w:val="2EC456C9"/>
    <w:rsid w:val="2F5922B5"/>
    <w:rsid w:val="305331A8"/>
    <w:rsid w:val="30A50CC1"/>
    <w:rsid w:val="313F54DB"/>
    <w:rsid w:val="323D7C6C"/>
    <w:rsid w:val="32D562C1"/>
    <w:rsid w:val="33AD1F59"/>
    <w:rsid w:val="343A063E"/>
    <w:rsid w:val="34657A6D"/>
    <w:rsid w:val="34AF063C"/>
    <w:rsid w:val="351A6043"/>
    <w:rsid w:val="35372C5B"/>
    <w:rsid w:val="35E30B2B"/>
    <w:rsid w:val="369D19AA"/>
    <w:rsid w:val="376B265A"/>
    <w:rsid w:val="377F237E"/>
    <w:rsid w:val="37EB3CC7"/>
    <w:rsid w:val="390C65EA"/>
    <w:rsid w:val="39422F8F"/>
    <w:rsid w:val="395D3A48"/>
    <w:rsid w:val="397449B6"/>
    <w:rsid w:val="398B71A0"/>
    <w:rsid w:val="39FE706D"/>
    <w:rsid w:val="3A4F678F"/>
    <w:rsid w:val="3AED5FA8"/>
    <w:rsid w:val="3B5B5607"/>
    <w:rsid w:val="3C095063"/>
    <w:rsid w:val="3CA37266"/>
    <w:rsid w:val="3CE24DF8"/>
    <w:rsid w:val="3D324146"/>
    <w:rsid w:val="3D7824A0"/>
    <w:rsid w:val="3F1955BD"/>
    <w:rsid w:val="3F1B7587"/>
    <w:rsid w:val="3F9131A6"/>
    <w:rsid w:val="40166975"/>
    <w:rsid w:val="408244D3"/>
    <w:rsid w:val="41524DB6"/>
    <w:rsid w:val="41C70270"/>
    <w:rsid w:val="42383FB6"/>
    <w:rsid w:val="43813731"/>
    <w:rsid w:val="43A41F51"/>
    <w:rsid w:val="43E92266"/>
    <w:rsid w:val="446077EA"/>
    <w:rsid w:val="44D83825"/>
    <w:rsid w:val="45060FFD"/>
    <w:rsid w:val="4517434D"/>
    <w:rsid w:val="4533013B"/>
    <w:rsid w:val="45496301"/>
    <w:rsid w:val="466B2BA2"/>
    <w:rsid w:val="47C77D95"/>
    <w:rsid w:val="47DA62BF"/>
    <w:rsid w:val="47F95F8C"/>
    <w:rsid w:val="48504E2B"/>
    <w:rsid w:val="488937B4"/>
    <w:rsid w:val="48E46D3B"/>
    <w:rsid w:val="49FC17BE"/>
    <w:rsid w:val="4B1A06F3"/>
    <w:rsid w:val="4B4E2A92"/>
    <w:rsid w:val="4BB265FE"/>
    <w:rsid w:val="4BB26B7D"/>
    <w:rsid w:val="4C2D26A8"/>
    <w:rsid w:val="4CEE7DA4"/>
    <w:rsid w:val="4CEF795D"/>
    <w:rsid w:val="4DB67D88"/>
    <w:rsid w:val="4E8D742E"/>
    <w:rsid w:val="4EEC4363"/>
    <w:rsid w:val="4F3161A5"/>
    <w:rsid w:val="4FDB7DAC"/>
    <w:rsid w:val="502142D2"/>
    <w:rsid w:val="50A359CB"/>
    <w:rsid w:val="50A53155"/>
    <w:rsid w:val="50D16847"/>
    <w:rsid w:val="52081BED"/>
    <w:rsid w:val="52411C0B"/>
    <w:rsid w:val="525564B4"/>
    <w:rsid w:val="53DE02A8"/>
    <w:rsid w:val="53E21FCA"/>
    <w:rsid w:val="54104D89"/>
    <w:rsid w:val="54A35BFD"/>
    <w:rsid w:val="565371AF"/>
    <w:rsid w:val="56A66F22"/>
    <w:rsid w:val="56F532D6"/>
    <w:rsid w:val="57494A54"/>
    <w:rsid w:val="58247055"/>
    <w:rsid w:val="58AD46F5"/>
    <w:rsid w:val="592B4413"/>
    <w:rsid w:val="594D4389"/>
    <w:rsid w:val="59D95C1D"/>
    <w:rsid w:val="5A875679"/>
    <w:rsid w:val="5A901D12"/>
    <w:rsid w:val="5AEF7EFB"/>
    <w:rsid w:val="5B8F47E5"/>
    <w:rsid w:val="5CD86660"/>
    <w:rsid w:val="5D1A6C78"/>
    <w:rsid w:val="5D8A4C72"/>
    <w:rsid w:val="5E3A3652"/>
    <w:rsid w:val="5EA86FDD"/>
    <w:rsid w:val="5F553F98"/>
    <w:rsid w:val="5FC627A0"/>
    <w:rsid w:val="5FD7006B"/>
    <w:rsid w:val="60DF620F"/>
    <w:rsid w:val="61586404"/>
    <w:rsid w:val="61DF0FDB"/>
    <w:rsid w:val="634A653F"/>
    <w:rsid w:val="64DF3F35"/>
    <w:rsid w:val="654C0794"/>
    <w:rsid w:val="65962C14"/>
    <w:rsid w:val="689A2A1B"/>
    <w:rsid w:val="68CA1553"/>
    <w:rsid w:val="699053B8"/>
    <w:rsid w:val="6A4C5155"/>
    <w:rsid w:val="6A667059"/>
    <w:rsid w:val="6AEA5147"/>
    <w:rsid w:val="6B1C1E0E"/>
    <w:rsid w:val="6B5C045C"/>
    <w:rsid w:val="6B684027"/>
    <w:rsid w:val="6C397BBF"/>
    <w:rsid w:val="6C9500C9"/>
    <w:rsid w:val="6CB90408"/>
    <w:rsid w:val="6CBC7404"/>
    <w:rsid w:val="6CC91B21"/>
    <w:rsid w:val="6DCE6ACB"/>
    <w:rsid w:val="6DE8487B"/>
    <w:rsid w:val="6E6C4073"/>
    <w:rsid w:val="6E7D0E15"/>
    <w:rsid w:val="6ED70525"/>
    <w:rsid w:val="6F5A1054"/>
    <w:rsid w:val="706B361B"/>
    <w:rsid w:val="71822469"/>
    <w:rsid w:val="72086C48"/>
    <w:rsid w:val="720D6BE7"/>
    <w:rsid w:val="721E46BD"/>
    <w:rsid w:val="738F7D03"/>
    <w:rsid w:val="73976D74"/>
    <w:rsid w:val="73AE2DA1"/>
    <w:rsid w:val="73DB5B20"/>
    <w:rsid w:val="74C432FA"/>
    <w:rsid w:val="753C7334"/>
    <w:rsid w:val="75A44405"/>
    <w:rsid w:val="75B74C0D"/>
    <w:rsid w:val="763F0A3C"/>
    <w:rsid w:val="76D750EA"/>
    <w:rsid w:val="76DC0B0B"/>
    <w:rsid w:val="76EE0A14"/>
    <w:rsid w:val="76F600C8"/>
    <w:rsid w:val="772667F8"/>
    <w:rsid w:val="77640DC4"/>
    <w:rsid w:val="78BD078C"/>
    <w:rsid w:val="78F910A8"/>
    <w:rsid w:val="792363CE"/>
    <w:rsid w:val="795C61F7"/>
    <w:rsid w:val="79BD1032"/>
    <w:rsid w:val="79FA7488"/>
    <w:rsid w:val="7A2458D3"/>
    <w:rsid w:val="7AA857CB"/>
    <w:rsid w:val="7AF74404"/>
    <w:rsid w:val="7AFE508C"/>
    <w:rsid w:val="7B9D2AF7"/>
    <w:rsid w:val="7C20062F"/>
    <w:rsid w:val="7DD24CD9"/>
    <w:rsid w:val="7DDC42BA"/>
    <w:rsid w:val="7ED60ABF"/>
    <w:rsid w:val="7F0C5FC9"/>
    <w:rsid w:val="7F315A30"/>
    <w:rsid w:val="7F320F3B"/>
    <w:rsid w:val="7F944456"/>
    <w:rsid w:val="7FE17320"/>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2F536"/>
  <w15:docId w15:val="{00E2CBEC-8BE5-4403-B215-F10A8F3A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1"/>
    <w:uiPriority w:val="9"/>
    <w:qFormat/>
    <w:pPr>
      <w:spacing w:before="340" w:after="330" w:line="578" w:lineRule="auto"/>
      <w:jc w:val="center"/>
      <w:outlineLvl w:val="0"/>
    </w:pPr>
    <w:rPr>
      <w:rFonts w:eastAsia="宋体" w:cs="Times New Roman (正文 CS 字体)"/>
      <w:b/>
      <w:bCs/>
      <w:kern w:val="44"/>
      <w:sz w:val="36"/>
      <w:szCs w:val="44"/>
    </w:rPr>
  </w:style>
  <w:style w:type="paragraph" w:styleId="2">
    <w:name w:val="heading 2"/>
    <w:basedOn w:val="a"/>
    <w:next w:val="a"/>
    <w:link w:val="20"/>
    <w:uiPriority w:val="9"/>
    <w:unhideWhenUsed/>
    <w:qFormat/>
    <w:pPr>
      <w:spacing w:before="260" w:after="260" w:line="415" w:lineRule="auto"/>
      <w:jc w:val="left"/>
      <w:outlineLvl w:val="1"/>
    </w:pPr>
    <w:rPr>
      <w:rFonts w:asciiTheme="majorHAnsi" w:eastAsia="宋体" w:hAnsiTheme="majorHAnsi" w:cs="Times New Roman (标题 CS)"/>
      <w:b/>
      <w:bCs/>
      <w:sz w:val="28"/>
      <w:szCs w:val="32"/>
    </w:rPr>
  </w:style>
  <w:style w:type="paragraph" w:styleId="3">
    <w:name w:val="heading 3"/>
    <w:basedOn w:val="a"/>
    <w:next w:val="a"/>
    <w:link w:val="30"/>
    <w:uiPriority w:val="9"/>
    <w:unhideWhenUsed/>
    <w:qFormat/>
    <w:pPr>
      <w:spacing w:before="260" w:after="260" w:line="360" w:lineRule="auto"/>
      <w:ind w:firstLineChars="200" w:firstLine="200"/>
      <w:outlineLvl w:val="2"/>
    </w:pPr>
    <w:rPr>
      <w:rFonts w:eastAsia="宋体"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eastAsiaTheme="minorHAnsi"/>
      <w:sz w:val="20"/>
      <w:szCs w:val="20"/>
    </w:rPr>
  </w:style>
  <w:style w:type="paragraph" w:styleId="a3">
    <w:name w:val="annotation text"/>
    <w:basedOn w:val="a"/>
    <w:uiPriority w:val="99"/>
    <w:semiHidden/>
    <w:unhideWhenUsed/>
    <w:qFormat/>
    <w:pPr>
      <w:jc w:val="left"/>
    </w:pPr>
  </w:style>
  <w:style w:type="paragraph" w:styleId="21">
    <w:name w:val="List 2"/>
    <w:basedOn w:val="a"/>
    <w:qFormat/>
    <w:pPr>
      <w:ind w:leftChars="200" w:left="100" w:hangingChars="200" w:hanging="200"/>
    </w:pPr>
  </w:style>
  <w:style w:type="paragraph" w:styleId="TOC5">
    <w:name w:val="toc 5"/>
    <w:basedOn w:val="a"/>
    <w:next w:val="a"/>
    <w:uiPriority w:val="39"/>
    <w:unhideWhenUsed/>
    <w:qFormat/>
    <w:pPr>
      <w:ind w:left="840"/>
      <w:jc w:val="left"/>
    </w:pPr>
    <w:rPr>
      <w:rFonts w:eastAsiaTheme="minorHAnsi"/>
      <w:sz w:val="20"/>
      <w:szCs w:val="20"/>
    </w:rPr>
  </w:style>
  <w:style w:type="paragraph" w:styleId="TOC3">
    <w:name w:val="toc 3"/>
    <w:basedOn w:val="a"/>
    <w:next w:val="a"/>
    <w:uiPriority w:val="39"/>
    <w:unhideWhenUsed/>
    <w:qFormat/>
    <w:pPr>
      <w:ind w:left="420"/>
      <w:jc w:val="left"/>
    </w:pPr>
    <w:rPr>
      <w:rFonts w:ascii="宋体" w:eastAsia="宋体" w:cs="Times New Roman (正文 CS 字体)"/>
      <w:sz w:val="20"/>
      <w:szCs w:val="20"/>
    </w:rPr>
  </w:style>
  <w:style w:type="paragraph" w:styleId="TOC8">
    <w:name w:val="toc 8"/>
    <w:basedOn w:val="a"/>
    <w:next w:val="a"/>
    <w:uiPriority w:val="39"/>
    <w:unhideWhenUsed/>
    <w:qFormat/>
    <w:pPr>
      <w:ind w:left="1470"/>
      <w:jc w:val="left"/>
    </w:pPr>
    <w:rPr>
      <w:rFonts w:eastAsiaTheme="minorHAnsi"/>
      <w:sz w:val="20"/>
      <w:szCs w:val="20"/>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jc w:val="left"/>
    </w:pPr>
    <w:rPr>
      <w:rFonts w:eastAsia="宋体" w:cs="Times New Roman (正文 CS 字体)"/>
      <w:bCs/>
      <w:iCs/>
      <w:sz w:val="24"/>
    </w:rPr>
  </w:style>
  <w:style w:type="paragraph" w:styleId="TOC4">
    <w:name w:val="toc 4"/>
    <w:basedOn w:val="a"/>
    <w:next w:val="a"/>
    <w:uiPriority w:val="39"/>
    <w:unhideWhenUsed/>
    <w:qFormat/>
    <w:pPr>
      <w:ind w:left="630"/>
      <w:jc w:val="left"/>
    </w:pPr>
    <w:rPr>
      <w:rFonts w:eastAsiaTheme="minorHAnsi"/>
      <w:sz w:val="20"/>
      <w:szCs w:val="20"/>
    </w:rPr>
  </w:style>
  <w:style w:type="paragraph" w:styleId="TOC6">
    <w:name w:val="toc 6"/>
    <w:basedOn w:val="a"/>
    <w:next w:val="a"/>
    <w:uiPriority w:val="39"/>
    <w:unhideWhenUsed/>
    <w:qFormat/>
    <w:pPr>
      <w:ind w:left="1050"/>
      <w:jc w:val="left"/>
    </w:pPr>
    <w:rPr>
      <w:rFonts w:eastAsiaTheme="minorHAnsi"/>
      <w:sz w:val="20"/>
      <w:szCs w:val="20"/>
    </w:rPr>
  </w:style>
  <w:style w:type="paragraph" w:styleId="TOC2">
    <w:name w:val="toc 2"/>
    <w:basedOn w:val="a"/>
    <w:next w:val="a"/>
    <w:uiPriority w:val="39"/>
    <w:unhideWhenUsed/>
    <w:qFormat/>
    <w:pPr>
      <w:spacing w:before="120"/>
      <w:ind w:left="210"/>
      <w:jc w:val="left"/>
    </w:pPr>
    <w:rPr>
      <w:rFonts w:ascii="宋体" w:eastAsia="宋体" w:cs="Times New Roman (正文 CS 字体)"/>
      <w:bCs/>
      <w:sz w:val="22"/>
      <w:szCs w:val="22"/>
    </w:rPr>
  </w:style>
  <w:style w:type="paragraph" w:styleId="TOC9">
    <w:name w:val="toc 9"/>
    <w:basedOn w:val="a"/>
    <w:next w:val="a"/>
    <w:uiPriority w:val="39"/>
    <w:unhideWhenUsed/>
    <w:qFormat/>
    <w:pPr>
      <w:ind w:left="1680"/>
      <w:jc w:val="left"/>
    </w:pPr>
    <w:rPr>
      <w:rFonts w:eastAsiaTheme="minorHAnsi"/>
      <w:sz w:val="20"/>
      <w:szCs w:val="20"/>
    </w:rPr>
  </w:style>
  <w:style w:type="paragraph" w:styleId="ac">
    <w:name w:val="Normal (Web)"/>
    <w:basedOn w:val="a"/>
    <w:uiPriority w:val="99"/>
    <w:unhideWhenUsed/>
    <w:qFormat/>
    <w:pPr>
      <w:spacing w:before="100" w:beforeAutospacing="1" w:after="100" w:afterAutospacing="1"/>
    </w:pPr>
  </w:style>
  <w:style w:type="character" w:styleId="ad">
    <w:name w:val="Strong"/>
    <w:basedOn w:val="a0"/>
    <w:uiPriority w:val="22"/>
    <w:qFormat/>
    <w:rPr>
      <w:b/>
    </w:rPr>
  </w:style>
  <w:style w:type="character" w:styleId="ae">
    <w:name w:val="page number"/>
    <w:basedOn w:val="a0"/>
    <w:uiPriority w:val="99"/>
    <w:semiHidden/>
    <w:unhideWhenUsed/>
    <w:qFormat/>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11">
    <w:name w:val="标题 1 字符"/>
    <w:basedOn w:val="a0"/>
    <w:link w:val="10"/>
    <w:uiPriority w:val="9"/>
    <w:qFormat/>
    <w:rPr>
      <w:rFonts w:eastAsia="宋体" w:cs="Times New Roman (正文 CS 字体)"/>
      <w:b/>
      <w:bCs/>
      <w:kern w:val="44"/>
      <w:sz w:val="36"/>
      <w:szCs w:val="44"/>
    </w:rPr>
  </w:style>
  <w:style w:type="character" w:customStyle="1" w:styleId="20">
    <w:name w:val="标题 2 字符"/>
    <w:basedOn w:val="a0"/>
    <w:link w:val="2"/>
    <w:uiPriority w:val="9"/>
    <w:qFormat/>
    <w:rPr>
      <w:rFonts w:asciiTheme="majorHAnsi" w:eastAsia="宋体" w:hAnsiTheme="majorHAnsi" w:cs="Times New Roman (标题 CS)"/>
      <w:b/>
      <w:bCs/>
      <w:kern w:val="2"/>
      <w:sz w:val="28"/>
      <w:szCs w:val="32"/>
    </w:rPr>
  </w:style>
  <w:style w:type="character" w:customStyle="1" w:styleId="30">
    <w:name w:val="标题 3 字符"/>
    <w:basedOn w:val="a0"/>
    <w:link w:val="3"/>
    <w:uiPriority w:val="9"/>
    <w:qFormat/>
    <w:rPr>
      <w:rFonts w:eastAsia="宋体" w:cs="Times New Roman (正文 CS 字体)"/>
      <w:b/>
      <w:bCs/>
      <w:kern w:val="2"/>
      <w:sz w:val="24"/>
      <w:szCs w:val="32"/>
    </w:rPr>
  </w:style>
  <w:style w:type="character" w:customStyle="1" w:styleId="a5">
    <w:name w:val="日期 字符"/>
    <w:basedOn w:val="a0"/>
    <w:link w:val="a4"/>
    <w:uiPriority w:val="99"/>
    <w:semiHidden/>
    <w:qFormat/>
  </w:style>
  <w:style w:type="paragraph" w:customStyle="1" w:styleId="12">
    <w:name w:val="列出段落1"/>
    <w:basedOn w:val="a"/>
    <w:qFormat/>
    <w:pPr>
      <w:adjustRightInd w:val="0"/>
      <w:snapToGrid w:val="0"/>
      <w:spacing w:before="100" w:beforeAutospacing="1" w:afterLines="50" w:line="360" w:lineRule="auto"/>
      <w:ind w:firstLineChars="200" w:firstLine="420"/>
    </w:pPr>
    <w:rPr>
      <w:rFonts w:ascii="宋体" w:eastAsia="宋体" w:hAnsi="宋体" w:cs="黑体"/>
      <w:sz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MainTitle">
    <w:name w:val="Main Title"/>
    <w:next w:val="a"/>
    <w:qFormat/>
    <w:pPr>
      <w:adjustRightInd w:val="0"/>
      <w:snapToGrid w:val="0"/>
      <w:spacing w:afterLines="50" w:after="156" w:line="360" w:lineRule="auto"/>
      <w:jc w:val="center"/>
    </w:pPr>
    <w:rPr>
      <w:rFonts w:ascii="黑体" w:eastAsia="黑体" w:hAnsi="黑体" w:cs="黑体"/>
      <w:b/>
      <w:kern w:val="2"/>
      <w:sz w:val="36"/>
      <w:szCs w:val="22"/>
      <w:lang w:val="zh-CN"/>
    </w:rPr>
  </w:style>
  <w:style w:type="paragraph" w:styleId="af1">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TOC10">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9">
    <w:name w:val="页脚 字符"/>
    <w:basedOn w:val="a0"/>
    <w:link w:val="a8"/>
    <w:uiPriority w:val="99"/>
    <w:qFormat/>
    <w:rPr>
      <w:kern w:val="2"/>
      <w:sz w:val="18"/>
      <w:szCs w:val="18"/>
    </w:rPr>
  </w:style>
  <w:style w:type="character" w:customStyle="1" w:styleId="ab">
    <w:name w:val="页眉 字符"/>
    <w:basedOn w:val="a0"/>
    <w:link w:val="aa"/>
    <w:uiPriority w:val="99"/>
    <w:qFormat/>
    <w:rPr>
      <w:kern w:val="2"/>
      <w:sz w:val="18"/>
      <w:szCs w:val="18"/>
    </w:rPr>
  </w:style>
  <w:style w:type="character" w:customStyle="1" w:styleId="font21">
    <w:name w:val="font21"/>
    <w:basedOn w:val="a0"/>
    <w:qFormat/>
    <w:rPr>
      <w:rFonts w:ascii="Calibri" w:hAnsi="Calibri" w:cs="Calibri"/>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1">
    <w:name w:val="附件标题1"/>
    <w:next w:val="a"/>
    <w:qFormat/>
    <w:pPr>
      <w:numPr>
        <w:numId w:val="1"/>
      </w:numPr>
      <w:tabs>
        <w:tab w:val="left" w:pos="1134"/>
      </w:tabs>
      <w:adjustRightInd w:val="0"/>
      <w:snapToGrid w:val="0"/>
      <w:spacing w:afterLines="50" w:after="156" w:line="360" w:lineRule="auto"/>
    </w:pPr>
    <w:rPr>
      <w:rFonts w:ascii="宋体" w:hAnsi="宋体" w:cs="黑体"/>
      <w:b/>
      <w:kern w:val="2"/>
      <w:sz w:val="24"/>
      <w:szCs w:val="24"/>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743D382-2AD5-4604-8243-FAB7B26019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73</Pages>
  <Words>7577</Words>
  <Characters>43191</Characters>
  <Application>Microsoft Office Word</Application>
  <DocSecurity>0</DocSecurity>
  <Lines>359</Lines>
  <Paragraphs>101</Paragraphs>
  <ScaleCrop>false</ScaleCrop>
  <Company/>
  <LinksUpToDate>false</LinksUpToDate>
  <CharactersWithSpaces>50667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763991316@qq.com</dc:creator>
  <cp:lastModifiedBy>wang hui</cp:lastModifiedBy>
  <cp:revision>6</cp:revision>
  <cp:lastPrinted>2022-08-12T05:54:00Z</cp:lastPrinted>
  <dcterms:created xsi:type="dcterms:W3CDTF">2022-08-12T11:50:00Z</dcterms:created>
  <dcterms:modified xsi:type="dcterms:W3CDTF">2022-09-01T07:30:00Z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14DF35B1492C4F49B8493125E16ACB8F</vt:lpwstr>
  </property>
</Properties>
</file>